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4F7C"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0DF613CE" w14:textId="77777777" w:rsidR="0091133C" w:rsidRPr="00370A76" w:rsidRDefault="0091133C" w:rsidP="0091133C">
      <w:pPr>
        <w:spacing w:after="120"/>
        <w:jc w:val="center"/>
        <w:rPr>
          <w:rFonts w:ascii="Verdana" w:eastAsia="Times New Roman" w:hAnsi="Verdana" w:cs="Times New Roman"/>
          <w:sz w:val="56"/>
          <w:szCs w:val="56"/>
          <w:lang w:eastAsia="en-US"/>
        </w:rPr>
      </w:pPr>
      <w:r w:rsidRPr="00370A76">
        <w:rPr>
          <w:rFonts w:ascii="Verdana" w:eastAsia="Times New Roman" w:hAnsi="Verdana" w:cs="Times New Roman"/>
          <w:sz w:val="56"/>
          <w:szCs w:val="56"/>
          <w:lang w:eastAsia="en-US"/>
        </w:rPr>
        <w:t>[AGENCY]</w:t>
      </w:r>
    </w:p>
    <w:p w14:paraId="34626B73"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3EC0FBA9" w14:textId="77777777" w:rsidR="0091133C" w:rsidRPr="00370A76" w:rsidRDefault="0091133C" w:rsidP="0091133C">
      <w:pPr>
        <w:spacing w:after="120"/>
        <w:jc w:val="center"/>
        <w:rPr>
          <w:rFonts w:ascii="Verdana" w:eastAsia="Times New Roman" w:hAnsi="Verdana" w:cs="Arial"/>
          <w:sz w:val="56"/>
          <w:szCs w:val="56"/>
          <w:lang w:eastAsia="en-US"/>
        </w:rPr>
      </w:pPr>
      <w:r w:rsidRPr="00370A76">
        <w:rPr>
          <w:rFonts w:ascii="Verdana" w:eastAsia="Times New Roman" w:hAnsi="Verdana" w:cs="Arial"/>
          <w:sz w:val="56"/>
          <w:szCs w:val="56"/>
          <w:lang w:eastAsia="en-US"/>
        </w:rPr>
        <w:t xml:space="preserve"> [SYSTEM]</w:t>
      </w:r>
    </w:p>
    <w:p w14:paraId="44350F32" w14:textId="77777777" w:rsidR="00A74087" w:rsidRDefault="0091133C" w:rsidP="0091133C">
      <w:pPr>
        <w:spacing w:after="120"/>
        <w:jc w:val="center"/>
        <w:rPr>
          <w:rFonts w:ascii="Verdana" w:eastAsia="Times New Roman" w:hAnsi="Verdana" w:cs="Arial"/>
          <w:sz w:val="56"/>
          <w:szCs w:val="56"/>
          <w:lang w:eastAsia="en-US"/>
        </w:rPr>
      </w:pPr>
      <w:r w:rsidRPr="00370A76">
        <w:rPr>
          <w:rFonts w:ascii="Verdana" w:eastAsia="Times New Roman" w:hAnsi="Verdana" w:cs="Arial"/>
          <w:sz w:val="56"/>
          <w:szCs w:val="56"/>
          <w:lang w:eastAsia="en-US"/>
        </w:rPr>
        <w:t>Security Plan</w:t>
      </w:r>
      <w:r w:rsidR="00A74087">
        <w:rPr>
          <w:rFonts w:ascii="Verdana" w:eastAsia="Times New Roman" w:hAnsi="Verdana" w:cs="Arial"/>
          <w:sz w:val="56"/>
          <w:szCs w:val="56"/>
          <w:lang w:eastAsia="en-US"/>
        </w:rPr>
        <w:t xml:space="preserve"> </w:t>
      </w:r>
    </w:p>
    <w:p w14:paraId="0C8356EB" w14:textId="2AC8DE45" w:rsidR="0091133C" w:rsidRPr="00370A76" w:rsidRDefault="0017512A" w:rsidP="0091133C">
      <w:pPr>
        <w:spacing w:after="120"/>
        <w:jc w:val="center"/>
        <w:rPr>
          <w:rFonts w:ascii="Verdana" w:eastAsia="Times New Roman" w:hAnsi="Verdana" w:cs="Arial"/>
          <w:sz w:val="56"/>
          <w:szCs w:val="56"/>
          <w:lang w:eastAsia="en-US"/>
        </w:rPr>
      </w:pPr>
      <w:r>
        <w:rPr>
          <w:rFonts w:ascii="Verdana" w:eastAsia="Times New Roman" w:hAnsi="Verdana" w:cs="Arial"/>
          <w:sz w:val="56"/>
          <w:szCs w:val="56"/>
          <w:lang w:eastAsia="en-US"/>
        </w:rPr>
        <w:t>Non-</w:t>
      </w:r>
      <w:r w:rsidR="00A74087">
        <w:rPr>
          <w:rFonts w:ascii="Verdana" w:eastAsia="Times New Roman" w:hAnsi="Verdana" w:cs="Arial"/>
          <w:sz w:val="56"/>
          <w:szCs w:val="56"/>
          <w:lang w:eastAsia="en-US"/>
        </w:rPr>
        <w:t>Sensitive System Specific</w:t>
      </w:r>
    </w:p>
    <w:p w14:paraId="25AA24A7" w14:textId="77777777" w:rsidR="0091133C" w:rsidRPr="00370A76" w:rsidRDefault="0091133C" w:rsidP="0091133C">
      <w:pPr>
        <w:spacing w:after="120"/>
        <w:jc w:val="center"/>
        <w:rPr>
          <w:rFonts w:ascii="Verdana" w:eastAsia="Times New Roman" w:hAnsi="Verdana" w:cs="Times New Roman"/>
          <w:b/>
          <w:sz w:val="32"/>
          <w:szCs w:val="32"/>
          <w:lang w:eastAsia="en-US"/>
        </w:rPr>
      </w:pPr>
    </w:p>
    <w:p w14:paraId="0B4CE5C0" w14:textId="77777777" w:rsidR="0091133C" w:rsidRPr="00370A76" w:rsidRDefault="0091133C" w:rsidP="0091133C">
      <w:pPr>
        <w:spacing w:after="120"/>
        <w:jc w:val="center"/>
        <w:rPr>
          <w:rFonts w:ascii="Verdana" w:eastAsia="Times New Roman" w:hAnsi="Verdana" w:cs="Times New Roman"/>
          <w:b/>
          <w:sz w:val="56"/>
          <w:szCs w:val="56"/>
          <w:lang w:eastAsia="en-US"/>
        </w:rPr>
      </w:pPr>
      <w:r w:rsidRPr="00370A76">
        <w:rPr>
          <w:rFonts w:ascii="Verdana" w:eastAsia="Times New Roman" w:hAnsi="Verdana" w:cs="Times New Roman"/>
          <w:b/>
          <w:sz w:val="56"/>
          <w:szCs w:val="56"/>
          <w:lang w:eastAsia="en-US"/>
        </w:rPr>
        <w:t>[DATE]</w:t>
      </w:r>
    </w:p>
    <w:p w14:paraId="2016AA61"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2093047C"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431FDA32" w14:textId="7777777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AUTHORIZED BY:</w:t>
      </w:r>
    </w:p>
    <w:p w14:paraId="38027F24" w14:textId="77777777" w:rsidR="0091133C" w:rsidRPr="00370A76" w:rsidRDefault="0091133C" w:rsidP="0091133C">
      <w:pPr>
        <w:pBdr>
          <w:bottom w:val="single" w:sz="12" w:space="1" w:color="auto"/>
        </w:pBdr>
        <w:spacing w:after="120"/>
        <w:rPr>
          <w:rFonts w:ascii="Verdana" w:eastAsia="Times New Roman" w:hAnsi="Verdana" w:cs="Times New Roman"/>
          <w:b/>
          <w:sz w:val="20"/>
          <w:szCs w:val="24"/>
          <w:lang w:eastAsia="en-US"/>
        </w:rPr>
      </w:pPr>
    </w:p>
    <w:p w14:paraId="52D44CC9" w14:textId="7777777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[Agency ISO]</w:t>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t>Date</w:t>
      </w:r>
    </w:p>
    <w:p w14:paraId="3592AA84" w14:textId="77777777" w:rsidR="0091133C" w:rsidRPr="00370A76" w:rsidRDefault="0091133C" w:rsidP="0091133C">
      <w:pPr>
        <w:pBdr>
          <w:bottom w:val="single" w:sz="12" w:space="1" w:color="auto"/>
        </w:pBdr>
        <w:spacing w:after="120"/>
        <w:rPr>
          <w:rFonts w:ascii="Verdana" w:eastAsia="Times New Roman" w:hAnsi="Verdana" w:cs="Times New Roman"/>
          <w:b/>
          <w:sz w:val="20"/>
          <w:szCs w:val="24"/>
          <w:lang w:eastAsia="en-US"/>
        </w:rPr>
      </w:pPr>
    </w:p>
    <w:p w14:paraId="56A44838" w14:textId="7777777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[Agency Head Name and Title]</w:t>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t>Date</w:t>
      </w:r>
    </w:p>
    <w:p w14:paraId="77736402" w14:textId="77777777" w:rsidR="0091133C" w:rsidRPr="00370A76" w:rsidRDefault="0091133C" w:rsidP="0091133C">
      <w:pPr>
        <w:pBdr>
          <w:bottom w:val="single" w:sz="12" w:space="1" w:color="auto"/>
        </w:pBdr>
        <w:spacing w:after="120"/>
        <w:rPr>
          <w:rFonts w:ascii="Verdana" w:eastAsia="Times New Roman" w:hAnsi="Verdana" w:cs="Times New Roman"/>
          <w:b/>
          <w:sz w:val="20"/>
          <w:szCs w:val="24"/>
          <w:lang w:eastAsia="en-US"/>
        </w:rPr>
      </w:pPr>
    </w:p>
    <w:p w14:paraId="20D08E80" w14:textId="5780E64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[Additional Authorizer Name and Title]</w:t>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t>Date</w:t>
      </w:r>
    </w:p>
    <w:p w14:paraId="7BF77C05" w14:textId="77777777" w:rsidR="0091133C" w:rsidRPr="00370A76" w:rsidRDefault="0091133C" w:rsidP="0091133C">
      <w:pPr>
        <w:spacing w:after="120"/>
        <w:rPr>
          <w:rFonts w:ascii="Verdana" w:eastAsia="Times New Roman" w:hAnsi="Verdana" w:cs="Times New Roman"/>
          <w:sz w:val="20"/>
          <w:szCs w:val="24"/>
          <w:lang w:eastAsia="en-US"/>
        </w:rPr>
      </w:pPr>
    </w:p>
    <w:p w14:paraId="605DBC82" w14:textId="77777777" w:rsidR="0091133C" w:rsidRPr="00370A76" w:rsidRDefault="0091133C" w:rsidP="0091133C">
      <w:pPr>
        <w:spacing w:after="120"/>
        <w:rPr>
          <w:rFonts w:ascii="Verdana" w:eastAsia="Times New Roman" w:hAnsi="Verdana" w:cs="Times New Roman"/>
          <w:sz w:val="20"/>
          <w:szCs w:val="24"/>
          <w:lang w:eastAsia="en-US"/>
        </w:rPr>
      </w:pPr>
    </w:p>
    <w:p w14:paraId="0715A843" w14:textId="77777777" w:rsidR="0091133C" w:rsidRPr="00370A76" w:rsidRDefault="0091133C" w:rsidP="0091133C">
      <w:pPr>
        <w:spacing w:after="120"/>
        <w:rPr>
          <w:rFonts w:ascii="Verdana" w:eastAsia="Times New Roman" w:hAnsi="Verdana" w:cs="Times New Roman"/>
          <w:sz w:val="20"/>
          <w:szCs w:val="24"/>
          <w:lang w:eastAsia="en-US"/>
        </w:rPr>
      </w:pPr>
    </w:p>
    <w:p w14:paraId="64E4CE6E" w14:textId="7400C4A9" w:rsidR="0091133C" w:rsidRPr="00370A76" w:rsidRDefault="00D30EB1" w:rsidP="00D30EB1">
      <w:pPr>
        <w:pStyle w:val="Heading1"/>
      </w:pPr>
      <w:bookmarkStart w:id="0" w:name="_Toc156907137"/>
      <w:r>
        <w:t>SECURITY PLAN HISTORY</w:t>
      </w:r>
      <w:bookmarkEnd w:id="0"/>
    </w:p>
    <w:p w14:paraId="38D045BA" w14:textId="77777777" w:rsidR="0091133C" w:rsidRPr="00370A76" w:rsidRDefault="0091133C" w:rsidP="0091133C">
      <w:pPr>
        <w:spacing w:after="120"/>
        <w:rPr>
          <w:rFonts w:ascii="Verdana" w:eastAsia="Times New Roman" w:hAnsi="Verdana" w:cs="Arial"/>
          <w:sz w:val="20"/>
          <w:szCs w:val="20"/>
          <w:lang w:eastAsia="en-US"/>
        </w:rPr>
      </w:pPr>
    </w:p>
    <w:tbl>
      <w:tblPr>
        <w:tblStyle w:val="GridTable4"/>
        <w:tblW w:w="5000" w:type="pct"/>
        <w:tblLook w:val="04A0" w:firstRow="1" w:lastRow="0" w:firstColumn="1" w:lastColumn="0" w:noHBand="0" w:noVBand="1"/>
      </w:tblPr>
      <w:tblGrid>
        <w:gridCol w:w="1437"/>
        <w:gridCol w:w="1971"/>
        <w:gridCol w:w="1558"/>
        <w:gridCol w:w="2192"/>
        <w:gridCol w:w="2192"/>
      </w:tblGrid>
      <w:tr w:rsidR="00954814" w:rsidRPr="00194F8F" w14:paraId="516AA1BC" w14:textId="3CF7DAFF" w:rsidTr="00954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290FBC66" w14:textId="3E0DABA9" w:rsidR="00954814" w:rsidRPr="00370A76" w:rsidRDefault="00954814" w:rsidP="00954814">
            <w:pPr>
              <w:spacing w:after="120"/>
              <w:jc w:val="center"/>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VERSION</w:t>
            </w:r>
          </w:p>
        </w:tc>
        <w:tc>
          <w:tcPr>
            <w:tcW w:w="1054" w:type="pct"/>
          </w:tcPr>
          <w:p w14:paraId="5BBB6800" w14:textId="56357081"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AUTHOR</w:t>
            </w:r>
          </w:p>
        </w:tc>
        <w:tc>
          <w:tcPr>
            <w:tcW w:w="833" w:type="pct"/>
          </w:tcPr>
          <w:p w14:paraId="3F91A4C3" w14:textId="2E4BEAE3"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DATE</w:t>
            </w:r>
          </w:p>
        </w:tc>
        <w:tc>
          <w:tcPr>
            <w:tcW w:w="1172" w:type="pct"/>
          </w:tcPr>
          <w:p w14:paraId="0B99331E" w14:textId="77C9F9FB"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CHANGES</w:t>
            </w:r>
          </w:p>
        </w:tc>
        <w:tc>
          <w:tcPr>
            <w:tcW w:w="1172" w:type="pct"/>
          </w:tcPr>
          <w:p w14:paraId="0F4ACE82" w14:textId="6AA102C9"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REVIEWER</w:t>
            </w:r>
          </w:p>
        </w:tc>
      </w:tr>
      <w:tr w:rsidR="00954814" w:rsidRPr="00194F8F" w14:paraId="64FDE172" w14:textId="77777777" w:rsidTr="00954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515F5785" w14:textId="4F5FE714" w:rsidR="00954814" w:rsidRPr="00954814" w:rsidRDefault="00954814" w:rsidP="00954814">
            <w:pPr>
              <w:spacing w:after="120"/>
              <w:jc w:val="center"/>
              <w:rPr>
                <w:rFonts w:ascii="Verdana" w:eastAsia="Times New Roman" w:hAnsi="Verdana" w:cs="Arial"/>
                <w:sz w:val="20"/>
                <w:szCs w:val="20"/>
                <w:lang w:eastAsia="en-US"/>
              </w:rPr>
            </w:pPr>
            <w:r w:rsidRPr="00954814">
              <w:rPr>
                <w:rFonts w:ascii="Verdana" w:eastAsia="Times New Roman" w:hAnsi="Verdana" w:cs="Arial"/>
                <w:sz w:val="20"/>
                <w:szCs w:val="20"/>
                <w:lang w:eastAsia="en-US"/>
              </w:rPr>
              <w:t>1.0</w:t>
            </w:r>
          </w:p>
        </w:tc>
        <w:tc>
          <w:tcPr>
            <w:tcW w:w="1054" w:type="pct"/>
          </w:tcPr>
          <w:p w14:paraId="51AD7643" w14:textId="0E493795"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r>
              <w:rPr>
                <w:rFonts w:ascii="Verdana" w:eastAsia="Times New Roman" w:hAnsi="Verdana" w:cs="Arial"/>
                <w:sz w:val="20"/>
                <w:szCs w:val="20"/>
                <w:lang w:eastAsia="en-US"/>
              </w:rPr>
              <w:t>Chandos Carrow</w:t>
            </w:r>
          </w:p>
        </w:tc>
        <w:tc>
          <w:tcPr>
            <w:tcW w:w="833" w:type="pct"/>
          </w:tcPr>
          <w:p w14:paraId="069EC63B" w14:textId="598A2D73"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r w:rsidRPr="00954814">
              <w:rPr>
                <w:rFonts w:ascii="Verdana" w:eastAsia="Times New Roman" w:hAnsi="Verdana" w:cs="Arial"/>
                <w:sz w:val="20"/>
                <w:szCs w:val="20"/>
                <w:lang w:eastAsia="en-US"/>
              </w:rPr>
              <w:t>01/0</w:t>
            </w:r>
            <w:r w:rsidR="00F86EF7">
              <w:rPr>
                <w:rFonts w:ascii="Verdana" w:eastAsia="Times New Roman" w:hAnsi="Verdana" w:cs="Arial"/>
                <w:sz w:val="20"/>
                <w:szCs w:val="20"/>
                <w:lang w:eastAsia="en-US"/>
              </w:rPr>
              <w:t>5</w:t>
            </w:r>
            <w:r w:rsidRPr="00954814">
              <w:rPr>
                <w:rFonts w:ascii="Verdana" w:eastAsia="Times New Roman" w:hAnsi="Verdana" w:cs="Arial"/>
                <w:sz w:val="20"/>
                <w:szCs w:val="20"/>
                <w:lang w:eastAsia="en-US"/>
              </w:rPr>
              <w:t>/2024</w:t>
            </w:r>
          </w:p>
        </w:tc>
        <w:tc>
          <w:tcPr>
            <w:tcW w:w="1172" w:type="pct"/>
          </w:tcPr>
          <w:p w14:paraId="14276967" w14:textId="7E61771D"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r>
              <w:rPr>
                <w:rFonts w:ascii="Verdana" w:eastAsia="Times New Roman" w:hAnsi="Verdana" w:cs="Arial"/>
                <w:sz w:val="20"/>
                <w:szCs w:val="20"/>
                <w:lang w:eastAsia="en-US"/>
              </w:rPr>
              <w:t>New Document</w:t>
            </w:r>
          </w:p>
        </w:tc>
        <w:tc>
          <w:tcPr>
            <w:tcW w:w="1172" w:type="pct"/>
          </w:tcPr>
          <w:p w14:paraId="47034F16" w14:textId="6AD9C32D"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r>
      <w:tr w:rsidR="00954814" w:rsidRPr="00194F8F" w14:paraId="5520830E" w14:textId="77777777" w:rsidTr="00954814">
        <w:tc>
          <w:tcPr>
            <w:cnfStyle w:val="001000000000" w:firstRow="0" w:lastRow="0" w:firstColumn="1" w:lastColumn="0" w:oddVBand="0" w:evenVBand="0" w:oddHBand="0" w:evenHBand="0" w:firstRowFirstColumn="0" w:firstRowLastColumn="0" w:lastRowFirstColumn="0" w:lastRowLastColumn="0"/>
            <w:tcW w:w="769" w:type="pct"/>
          </w:tcPr>
          <w:p w14:paraId="6211FFA4" w14:textId="77777777" w:rsidR="00954814" w:rsidRPr="00954814" w:rsidRDefault="00954814" w:rsidP="00954814">
            <w:pPr>
              <w:spacing w:after="120"/>
              <w:jc w:val="center"/>
              <w:rPr>
                <w:rFonts w:ascii="Verdana" w:eastAsia="Times New Roman" w:hAnsi="Verdana" w:cs="Arial"/>
                <w:sz w:val="20"/>
                <w:szCs w:val="20"/>
                <w:lang w:eastAsia="en-US"/>
              </w:rPr>
            </w:pPr>
          </w:p>
        </w:tc>
        <w:tc>
          <w:tcPr>
            <w:tcW w:w="1054" w:type="pct"/>
          </w:tcPr>
          <w:p w14:paraId="67892279"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833" w:type="pct"/>
          </w:tcPr>
          <w:p w14:paraId="12FC6B61"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78B01F88"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17B6A68F"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r>
      <w:tr w:rsidR="00954814" w:rsidRPr="00194F8F" w14:paraId="19F62096" w14:textId="77777777" w:rsidTr="00954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0DE0BE05" w14:textId="77777777" w:rsidR="00954814" w:rsidRPr="00954814" w:rsidRDefault="00954814" w:rsidP="00954814">
            <w:pPr>
              <w:spacing w:after="120"/>
              <w:jc w:val="center"/>
              <w:rPr>
                <w:rFonts w:ascii="Verdana" w:eastAsia="Times New Roman" w:hAnsi="Verdana" w:cs="Arial"/>
                <w:sz w:val="20"/>
                <w:szCs w:val="20"/>
                <w:lang w:eastAsia="en-US"/>
              </w:rPr>
            </w:pPr>
          </w:p>
        </w:tc>
        <w:tc>
          <w:tcPr>
            <w:tcW w:w="1054" w:type="pct"/>
          </w:tcPr>
          <w:p w14:paraId="01E67028" w14:textId="77777777" w:rsid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c>
          <w:tcPr>
            <w:tcW w:w="833" w:type="pct"/>
          </w:tcPr>
          <w:p w14:paraId="006953B3" w14:textId="77777777"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63BCB11A" w14:textId="77777777" w:rsid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58E31053" w14:textId="77777777"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r>
      <w:tr w:rsidR="00954814" w:rsidRPr="00194F8F" w14:paraId="3CCD5497" w14:textId="77777777" w:rsidTr="00954814">
        <w:tc>
          <w:tcPr>
            <w:cnfStyle w:val="001000000000" w:firstRow="0" w:lastRow="0" w:firstColumn="1" w:lastColumn="0" w:oddVBand="0" w:evenVBand="0" w:oddHBand="0" w:evenHBand="0" w:firstRowFirstColumn="0" w:firstRowLastColumn="0" w:lastRowFirstColumn="0" w:lastRowLastColumn="0"/>
            <w:tcW w:w="769" w:type="pct"/>
          </w:tcPr>
          <w:p w14:paraId="0F5F54C0" w14:textId="77777777" w:rsidR="00954814" w:rsidRPr="00954814" w:rsidRDefault="00954814" w:rsidP="00954814">
            <w:pPr>
              <w:spacing w:after="120"/>
              <w:jc w:val="center"/>
              <w:rPr>
                <w:rFonts w:ascii="Verdana" w:eastAsia="Times New Roman" w:hAnsi="Verdana" w:cs="Arial"/>
                <w:sz w:val="20"/>
                <w:szCs w:val="20"/>
                <w:lang w:eastAsia="en-US"/>
              </w:rPr>
            </w:pPr>
          </w:p>
        </w:tc>
        <w:tc>
          <w:tcPr>
            <w:tcW w:w="1054" w:type="pct"/>
          </w:tcPr>
          <w:p w14:paraId="5742F80E"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833" w:type="pct"/>
          </w:tcPr>
          <w:p w14:paraId="3F3314AA"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25ACA6F6"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6B8DDFBD"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r>
    </w:tbl>
    <w:p w14:paraId="40B7EF4C" w14:textId="77777777" w:rsidR="0091133C" w:rsidRPr="00370A76" w:rsidRDefault="0091133C" w:rsidP="0091133C">
      <w:pPr>
        <w:spacing w:after="120"/>
        <w:rPr>
          <w:rFonts w:ascii="Verdana" w:eastAsia="Times New Roman" w:hAnsi="Verdana" w:cs="Times New Roman"/>
          <w:sz w:val="20"/>
          <w:szCs w:val="24"/>
          <w:lang w:eastAsia="en-US"/>
        </w:rPr>
        <w:sectPr w:rsidR="0091133C" w:rsidRPr="00370A76" w:rsidSect="0037615D">
          <w:headerReference w:type="default" r:id="rId8"/>
          <w:footerReference w:type="default" r:id="rId9"/>
          <w:pgSz w:w="12240" w:h="15840" w:code="1"/>
          <w:pgMar w:top="1440" w:right="1440" w:bottom="1440" w:left="1440" w:header="720" w:footer="720" w:gutter="0"/>
          <w:cols w:space="720"/>
          <w:docGrid w:linePitch="360"/>
        </w:sectPr>
      </w:pPr>
    </w:p>
    <w:p w14:paraId="0A12FE44" w14:textId="290EA50F" w:rsidR="00642BAA" w:rsidRDefault="00642BAA" w:rsidP="00642BAA">
      <w:pPr>
        <w:pStyle w:val="Heading1"/>
      </w:pPr>
      <w:bookmarkStart w:id="1" w:name="_Toc386548730"/>
      <w:bookmarkStart w:id="2" w:name="_Toc156907138"/>
      <w:r>
        <w:lastRenderedPageBreak/>
        <w:t>CONTENTS</w:t>
      </w:r>
      <w:bookmarkEnd w:id="2"/>
    </w:p>
    <w:p w14:paraId="647D788B" w14:textId="77777777" w:rsidR="00B829F6" w:rsidRPr="00B829F6" w:rsidRDefault="00B829F6" w:rsidP="00B829F6">
      <w:pPr>
        <w:rPr>
          <w:lang w:eastAsia="en-US"/>
        </w:rPr>
      </w:pPr>
    </w:p>
    <w:p w14:paraId="2C67328C" w14:textId="67FC6180" w:rsidR="00686785" w:rsidRDefault="00642BAA">
      <w:pPr>
        <w:pStyle w:val="TOC1"/>
        <w:tabs>
          <w:tab w:val="right" w:leader="dot" w:pos="9350"/>
        </w:tabs>
        <w:rPr>
          <w:noProof/>
          <w:kern w:val="2"/>
          <w:sz w:val="22"/>
          <w:lang w:eastAsia="en-US"/>
          <w14:ligatures w14:val="standardContextual"/>
        </w:rPr>
      </w:pPr>
      <w:r>
        <w:fldChar w:fldCharType="begin"/>
      </w:r>
      <w:r>
        <w:instrText xml:space="preserve"> TOC \o "1-1" \h \z \u </w:instrText>
      </w:r>
      <w:r>
        <w:fldChar w:fldCharType="separate"/>
      </w:r>
      <w:hyperlink w:anchor="_Toc156907137" w:history="1">
        <w:r w:rsidR="00686785" w:rsidRPr="00976A7B">
          <w:rPr>
            <w:rStyle w:val="Hyperlink"/>
            <w:noProof/>
          </w:rPr>
          <w:t>SECURITY PLAN HISTORY</w:t>
        </w:r>
        <w:r w:rsidR="00686785">
          <w:rPr>
            <w:noProof/>
            <w:webHidden/>
          </w:rPr>
          <w:tab/>
        </w:r>
        <w:r w:rsidR="00686785">
          <w:rPr>
            <w:noProof/>
            <w:webHidden/>
          </w:rPr>
          <w:fldChar w:fldCharType="begin"/>
        </w:r>
        <w:r w:rsidR="00686785">
          <w:rPr>
            <w:noProof/>
            <w:webHidden/>
          </w:rPr>
          <w:instrText xml:space="preserve"> PAGEREF _Toc156907137 \h </w:instrText>
        </w:r>
        <w:r w:rsidR="00686785">
          <w:rPr>
            <w:noProof/>
            <w:webHidden/>
          </w:rPr>
        </w:r>
        <w:r w:rsidR="00686785">
          <w:rPr>
            <w:noProof/>
            <w:webHidden/>
          </w:rPr>
          <w:fldChar w:fldCharType="separate"/>
        </w:r>
        <w:r w:rsidR="00686785">
          <w:rPr>
            <w:noProof/>
            <w:webHidden/>
          </w:rPr>
          <w:t>1</w:t>
        </w:r>
        <w:r w:rsidR="00686785">
          <w:rPr>
            <w:noProof/>
            <w:webHidden/>
          </w:rPr>
          <w:fldChar w:fldCharType="end"/>
        </w:r>
      </w:hyperlink>
    </w:p>
    <w:p w14:paraId="0E0AE06E" w14:textId="097FA0AE" w:rsidR="00686785" w:rsidRDefault="00686785">
      <w:pPr>
        <w:pStyle w:val="TOC1"/>
        <w:tabs>
          <w:tab w:val="right" w:leader="dot" w:pos="9350"/>
        </w:tabs>
        <w:rPr>
          <w:noProof/>
          <w:kern w:val="2"/>
          <w:sz w:val="22"/>
          <w:lang w:eastAsia="en-US"/>
          <w14:ligatures w14:val="standardContextual"/>
        </w:rPr>
      </w:pPr>
      <w:hyperlink w:anchor="_Toc156907138" w:history="1">
        <w:r w:rsidRPr="00976A7B">
          <w:rPr>
            <w:rStyle w:val="Hyperlink"/>
            <w:noProof/>
          </w:rPr>
          <w:t>CONTENTS</w:t>
        </w:r>
        <w:r>
          <w:rPr>
            <w:noProof/>
            <w:webHidden/>
          </w:rPr>
          <w:tab/>
        </w:r>
        <w:r>
          <w:rPr>
            <w:noProof/>
            <w:webHidden/>
          </w:rPr>
          <w:fldChar w:fldCharType="begin"/>
        </w:r>
        <w:r>
          <w:rPr>
            <w:noProof/>
            <w:webHidden/>
          </w:rPr>
          <w:instrText xml:space="preserve"> PAGEREF _Toc156907138 \h </w:instrText>
        </w:r>
        <w:r>
          <w:rPr>
            <w:noProof/>
            <w:webHidden/>
          </w:rPr>
        </w:r>
        <w:r>
          <w:rPr>
            <w:noProof/>
            <w:webHidden/>
          </w:rPr>
          <w:fldChar w:fldCharType="separate"/>
        </w:r>
        <w:r>
          <w:rPr>
            <w:noProof/>
            <w:webHidden/>
          </w:rPr>
          <w:t>1</w:t>
        </w:r>
        <w:r>
          <w:rPr>
            <w:noProof/>
            <w:webHidden/>
          </w:rPr>
          <w:fldChar w:fldCharType="end"/>
        </w:r>
      </w:hyperlink>
    </w:p>
    <w:p w14:paraId="52509EF2" w14:textId="452DF572" w:rsidR="00686785" w:rsidRDefault="00686785">
      <w:pPr>
        <w:pStyle w:val="TOC1"/>
        <w:tabs>
          <w:tab w:val="right" w:leader="dot" w:pos="9350"/>
        </w:tabs>
        <w:rPr>
          <w:noProof/>
          <w:kern w:val="2"/>
          <w:sz w:val="22"/>
          <w:lang w:eastAsia="en-US"/>
          <w14:ligatures w14:val="standardContextual"/>
        </w:rPr>
      </w:pPr>
      <w:hyperlink w:anchor="_Toc156907139" w:history="1">
        <w:r w:rsidRPr="00976A7B">
          <w:rPr>
            <w:rStyle w:val="Hyperlink"/>
            <w:noProof/>
          </w:rPr>
          <w:t>EXECUTIVE SUMMARY</w:t>
        </w:r>
        <w:r>
          <w:rPr>
            <w:noProof/>
            <w:webHidden/>
          </w:rPr>
          <w:tab/>
        </w:r>
        <w:r>
          <w:rPr>
            <w:noProof/>
            <w:webHidden/>
          </w:rPr>
          <w:fldChar w:fldCharType="begin"/>
        </w:r>
        <w:r>
          <w:rPr>
            <w:noProof/>
            <w:webHidden/>
          </w:rPr>
          <w:instrText xml:space="preserve"> PAGEREF _Toc156907139 \h </w:instrText>
        </w:r>
        <w:r>
          <w:rPr>
            <w:noProof/>
            <w:webHidden/>
          </w:rPr>
        </w:r>
        <w:r>
          <w:rPr>
            <w:noProof/>
            <w:webHidden/>
          </w:rPr>
          <w:fldChar w:fldCharType="separate"/>
        </w:r>
        <w:r>
          <w:rPr>
            <w:noProof/>
            <w:webHidden/>
          </w:rPr>
          <w:t>2</w:t>
        </w:r>
        <w:r>
          <w:rPr>
            <w:noProof/>
            <w:webHidden/>
          </w:rPr>
          <w:fldChar w:fldCharType="end"/>
        </w:r>
      </w:hyperlink>
    </w:p>
    <w:p w14:paraId="79EE9296" w14:textId="4059A4BE" w:rsidR="00686785" w:rsidRDefault="00686785">
      <w:pPr>
        <w:pStyle w:val="TOC1"/>
        <w:tabs>
          <w:tab w:val="right" w:leader="dot" w:pos="9350"/>
        </w:tabs>
        <w:rPr>
          <w:noProof/>
          <w:kern w:val="2"/>
          <w:sz w:val="22"/>
          <w:lang w:eastAsia="en-US"/>
          <w14:ligatures w14:val="standardContextual"/>
        </w:rPr>
      </w:pPr>
      <w:hyperlink w:anchor="_Toc156907140" w:history="1">
        <w:r w:rsidRPr="00976A7B">
          <w:rPr>
            <w:rStyle w:val="Hyperlink"/>
            <w:noProof/>
          </w:rPr>
          <w:t>SYSTEM INVENTORY &amp; DEFINITION</w:t>
        </w:r>
        <w:r>
          <w:rPr>
            <w:noProof/>
            <w:webHidden/>
          </w:rPr>
          <w:tab/>
        </w:r>
        <w:r>
          <w:rPr>
            <w:noProof/>
            <w:webHidden/>
          </w:rPr>
          <w:fldChar w:fldCharType="begin"/>
        </w:r>
        <w:r>
          <w:rPr>
            <w:noProof/>
            <w:webHidden/>
          </w:rPr>
          <w:instrText xml:space="preserve"> PAGEREF _Toc156907140 \h </w:instrText>
        </w:r>
        <w:r>
          <w:rPr>
            <w:noProof/>
            <w:webHidden/>
          </w:rPr>
        </w:r>
        <w:r>
          <w:rPr>
            <w:noProof/>
            <w:webHidden/>
          </w:rPr>
          <w:fldChar w:fldCharType="separate"/>
        </w:r>
        <w:r>
          <w:rPr>
            <w:noProof/>
            <w:webHidden/>
          </w:rPr>
          <w:t>2</w:t>
        </w:r>
        <w:r>
          <w:rPr>
            <w:noProof/>
            <w:webHidden/>
          </w:rPr>
          <w:fldChar w:fldCharType="end"/>
        </w:r>
      </w:hyperlink>
    </w:p>
    <w:p w14:paraId="507A7B2E" w14:textId="1E343F43" w:rsidR="00686785" w:rsidRDefault="00686785">
      <w:pPr>
        <w:pStyle w:val="TOC1"/>
        <w:tabs>
          <w:tab w:val="right" w:leader="dot" w:pos="9350"/>
        </w:tabs>
        <w:rPr>
          <w:noProof/>
          <w:kern w:val="2"/>
          <w:sz w:val="22"/>
          <w:lang w:eastAsia="en-US"/>
          <w14:ligatures w14:val="standardContextual"/>
        </w:rPr>
      </w:pPr>
      <w:hyperlink w:anchor="_Toc156907141" w:history="1">
        <w:r w:rsidRPr="00976A7B">
          <w:rPr>
            <w:rStyle w:val="Hyperlink"/>
            <w:noProof/>
          </w:rPr>
          <w:t>DATA SET CLASSIFICATION INVENTORY</w:t>
        </w:r>
        <w:r>
          <w:rPr>
            <w:noProof/>
            <w:webHidden/>
          </w:rPr>
          <w:tab/>
        </w:r>
        <w:r>
          <w:rPr>
            <w:noProof/>
            <w:webHidden/>
          </w:rPr>
          <w:fldChar w:fldCharType="begin"/>
        </w:r>
        <w:r>
          <w:rPr>
            <w:noProof/>
            <w:webHidden/>
          </w:rPr>
          <w:instrText xml:space="preserve"> PAGEREF _Toc156907141 \h </w:instrText>
        </w:r>
        <w:r>
          <w:rPr>
            <w:noProof/>
            <w:webHidden/>
          </w:rPr>
        </w:r>
        <w:r>
          <w:rPr>
            <w:noProof/>
            <w:webHidden/>
          </w:rPr>
          <w:fldChar w:fldCharType="separate"/>
        </w:r>
        <w:r>
          <w:rPr>
            <w:noProof/>
            <w:webHidden/>
          </w:rPr>
          <w:t>2</w:t>
        </w:r>
        <w:r>
          <w:rPr>
            <w:noProof/>
            <w:webHidden/>
          </w:rPr>
          <w:fldChar w:fldCharType="end"/>
        </w:r>
      </w:hyperlink>
    </w:p>
    <w:p w14:paraId="05D462C4" w14:textId="0CCAB651" w:rsidR="00686785" w:rsidRDefault="00686785">
      <w:pPr>
        <w:pStyle w:val="TOC1"/>
        <w:tabs>
          <w:tab w:val="right" w:leader="dot" w:pos="9350"/>
        </w:tabs>
        <w:rPr>
          <w:noProof/>
          <w:kern w:val="2"/>
          <w:sz w:val="22"/>
          <w:lang w:eastAsia="en-US"/>
          <w14:ligatures w14:val="standardContextual"/>
        </w:rPr>
      </w:pPr>
      <w:hyperlink w:anchor="_Toc156907142" w:history="1">
        <w:r w:rsidRPr="00976A7B">
          <w:rPr>
            <w:rStyle w:val="Hyperlink"/>
            <w:noProof/>
          </w:rPr>
          <w:t>BUSINESS PROCESSES</w:t>
        </w:r>
        <w:r>
          <w:rPr>
            <w:noProof/>
            <w:webHidden/>
          </w:rPr>
          <w:tab/>
        </w:r>
        <w:r>
          <w:rPr>
            <w:noProof/>
            <w:webHidden/>
          </w:rPr>
          <w:fldChar w:fldCharType="begin"/>
        </w:r>
        <w:r>
          <w:rPr>
            <w:noProof/>
            <w:webHidden/>
          </w:rPr>
          <w:instrText xml:space="preserve"> PAGEREF _Toc156907142 \h </w:instrText>
        </w:r>
        <w:r>
          <w:rPr>
            <w:noProof/>
            <w:webHidden/>
          </w:rPr>
        </w:r>
        <w:r>
          <w:rPr>
            <w:noProof/>
            <w:webHidden/>
          </w:rPr>
          <w:fldChar w:fldCharType="separate"/>
        </w:r>
        <w:r>
          <w:rPr>
            <w:noProof/>
            <w:webHidden/>
          </w:rPr>
          <w:t>2</w:t>
        </w:r>
        <w:r>
          <w:rPr>
            <w:noProof/>
            <w:webHidden/>
          </w:rPr>
          <w:fldChar w:fldCharType="end"/>
        </w:r>
      </w:hyperlink>
    </w:p>
    <w:p w14:paraId="3FDD9E85" w14:textId="1B58E5D9" w:rsidR="00686785" w:rsidRDefault="00686785">
      <w:pPr>
        <w:pStyle w:val="TOC1"/>
        <w:tabs>
          <w:tab w:val="right" w:leader="dot" w:pos="9350"/>
        </w:tabs>
        <w:rPr>
          <w:noProof/>
          <w:kern w:val="2"/>
          <w:sz w:val="22"/>
          <w:lang w:eastAsia="en-US"/>
          <w14:ligatures w14:val="standardContextual"/>
        </w:rPr>
      </w:pPr>
      <w:hyperlink w:anchor="_Toc156907143" w:history="1">
        <w:r w:rsidRPr="00976A7B">
          <w:rPr>
            <w:rStyle w:val="Hyperlink"/>
            <w:noProof/>
          </w:rPr>
          <w:t>SYSTEM BOUNDARY DIAGRAM</w:t>
        </w:r>
        <w:r>
          <w:rPr>
            <w:noProof/>
            <w:webHidden/>
          </w:rPr>
          <w:tab/>
        </w:r>
        <w:r>
          <w:rPr>
            <w:noProof/>
            <w:webHidden/>
          </w:rPr>
          <w:fldChar w:fldCharType="begin"/>
        </w:r>
        <w:r>
          <w:rPr>
            <w:noProof/>
            <w:webHidden/>
          </w:rPr>
          <w:instrText xml:space="preserve"> PAGEREF _Toc156907143 \h </w:instrText>
        </w:r>
        <w:r>
          <w:rPr>
            <w:noProof/>
            <w:webHidden/>
          </w:rPr>
        </w:r>
        <w:r>
          <w:rPr>
            <w:noProof/>
            <w:webHidden/>
          </w:rPr>
          <w:fldChar w:fldCharType="separate"/>
        </w:r>
        <w:r>
          <w:rPr>
            <w:noProof/>
            <w:webHidden/>
          </w:rPr>
          <w:t>2</w:t>
        </w:r>
        <w:r>
          <w:rPr>
            <w:noProof/>
            <w:webHidden/>
          </w:rPr>
          <w:fldChar w:fldCharType="end"/>
        </w:r>
      </w:hyperlink>
    </w:p>
    <w:p w14:paraId="34171954" w14:textId="705640D6" w:rsidR="00686785" w:rsidRDefault="00686785">
      <w:pPr>
        <w:pStyle w:val="TOC1"/>
        <w:tabs>
          <w:tab w:val="right" w:leader="dot" w:pos="9350"/>
        </w:tabs>
        <w:rPr>
          <w:noProof/>
          <w:kern w:val="2"/>
          <w:sz w:val="22"/>
          <w:lang w:eastAsia="en-US"/>
          <w14:ligatures w14:val="standardContextual"/>
        </w:rPr>
      </w:pPr>
      <w:hyperlink w:anchor="_Toc156907144" w:history="1">
        <w:r w:rsidRPr="00976A7B">
          <w:rPr>
            <w:rStyle w:val="Hyperlink"/>
            <w:noProof/>
          </w:rPr>
          <w:t>INFORMATION FLOW DIAGRAM</w:t>
        </w:r>
        <w:r>
          <w:rPr>
            <w:noProof/>
            <w:webHidden/>
          </w:rPr>
          <w:tab/>
        </w:r>
        <w:r>
          <w:rPr>
            <w:noProof/>
            <w:webHidden/>
          </w:rPr>
          <w:fldChar w:fldCharType="begin"/>
        </w:r>
        <w:r>
          <w:rPr>
            <w:noProof/>
            <w:webHidden/>
          </w:rPr>
          <w:instrText xml:space="preserve"> PAGEREF _Toc156907144 \h </w:instrText>
        </w:r>
        <w:r>
          <w:rPr>
            <w:noProof/>
            <w:webHidden/>
          </w:rPr>
        </w:r>
        <w:r>
          <w:rPr>
            <w:noProof/>
            <w:webHidden/>
          </w:rPr>
          <w:fldChar w:fldCharType="separate"/>
        </w:r>
        <w:r>
          <w:rPr>
            <w:noProof/>
            <w:webHidden/>
          </w:rPr>
          <w:t>3</w:t>
        </w:r>
        <w:r>
          <w:rPr>
            <w:noProof/>
            <w:webHidden/>
          </w:rPr>
          <w:fldChar w:fldCharType="end"/>
        </w:r>
      </w:hyperlink>
    </w:p>
    <w:p w14:paraId="75336A27" w14:textId="6801AA4E" w:rsidR="00686785" w:rsidRDefault="00686785">
      <w:pPr>
        <w:pStyle w:val="TOC1"/>
        <w:tabs>
          <w:tab w:val="right" w:leader="dot" w:pos="9350"/>
        </w:tabs>
        <w:rPr>
          <w:noProof/>
          <w:kern w:val="2"/>
          <w:sz w:val="22"/>
          <w:lang w:eastAsia="en-US"/>
          <w14:ligatures w14:val="standardContextual"/>
        </w:rPr>
      </w:pPr>
      <w:hyperlink w:anchor="_Toc156907145" w:history="1">
        <w:r w:rsidRPr="00976A7B">
          <w:rPr>
            <w:rStyle w:val="Hyperlink"/>
            <w:noProof/>
          </w:rPr>
          <w:t>CSRM RESOURCES</w:t>
        </w:r>
        <w:r>
          <w:rPr>
            <w:noProof/>
            <w:webHidden/>
          </w:rPr>
          <w:tab/>
        </w:r>
        <w:r>
          <w:rPr>
            <w:noProof/>
            <w:webHidden/>
          </w:rPr>
          <w:fldChar w:fldCharType="begin"/>
        </w:r>
        <w:r>
          <w:rPr>
            <w:noProof/>
            <w:webHidden/>
          </w:rPr>
          <w:instrText xml:space="preserve"> PAGEREF _Toc156907145 \h </w:instrText>
        </w:r>
        <w:r>
          <w:rPr>
            <w:noProof/>
            <w:webHidden/>
          </w:rPr>
        </w:r>
        <w:r>
          <w:rPr>
            <w:noProof/>
            <w:webHidden/>
          </w:rPr>
          <w:fldChar w:fldCharType="separate"/>
        </w:r>
        <w:r>
          <w:rPr>
            <w:noProof/>
            <w:webHidden/>
          </w:rPr>
          <w:t>4</w:t>
        </w:r>
        <w:r>
          <w:rPr>
            <w:noProof/>
            <w:webHidden/>
          </w:rPr>
          <w:fldChar w:fldCharType="end"/>
        </w:r>
      </w:hyperlink>
    </w:p>
    <w:p w14:paraId="507C54AD" w14:textId="6BB33F00" w:rsidR="00686785" w:rsidRDefault="00686785">
      <w:pPr>
        <w:pStyle w:val="TOC1"/>
        <w:tabs>
          <w:tab w:val="right" w:leader="dot" w:pos="9350"/>
        </w:tabs>
        <w:rPr>
          <w:noProof/>
          <w:kern w:val="2"/>
          <w:sz w:val="22"/>
          <w:lang w:eastAsia="en-US"/>
          <w14:ligatures w14:val="standardContextual"/>
        </w:rPr>
      </w:pPr>
      <w:hyperlink w:anchor="_Toc156907146" w:history="1">
        <w:r w:rsidRPr="00976A7B">
          <w:rPr>
            <w:rStyle w:val="Hyperlink"/>
            <w:noProof/>
          </w:rPr>
          <w:t>ITRM-SEC530 CONTROLS</w:t>
        </w:r>
        <w:r>
          <w:rPr>
            <w:noProof/>
            <w:webHidden/>
          </w:rPr>
          <w:tab/>
        </w:r>
        <w:r>
          <w:rPr>
            <w:noProof/>
            <w:webHidden/>
          </w:rPr>
          <w:fldChar w:fldCharType="begin"/>
        </w:r>
        <w:r>
          <w:rPr>
            <w:noProof/>
            <w:webHidden/>
          </w:rPr>
          <w:instrText xml:space="preserve"> PAGEREF _Toc156907146 \h </w:instrText>
        </w:r>
        <w:r>
          <w:rPr>
            <w:noProof/>
            <w:webHidden/>
          </w:rPr>
        </w:r>
        <w:r>
          <w:rPr>
            <w:noProof/>
            <w:webHidden/>
          </w:rPr>
          <w:fldChar w:fldCharType="separate"/>
        </w:r>
        <w:r>
          <w:rPr>
            <w:noProof/>
            <w:webHidden/>
          </w:rPr>
          <w:t>4</w:t>
        </w:r>
        <w:r>
          <w:rPr>
            <w:noProof/>
            <w:webHidden/>
          </w:rPr>
          <w:fldChar w:fldCharType="end"/>
        </w:r>
      </w:hyperlink>
    </w:p>
    <w:p w14:paraId="4CC94A16" w14:textId="4EA3284B" w:rsidR="00686785" w:rsidRDefault="00686785">
      <w:pPr>
        <w:pStyle w:val="TOC1"/>
        <w:tabs>
          <w:tab w:val="right" w:leader="dot" w:pos="9350"/>
        </w:tabs>
        <w:rPr>
          <w:noProof/>
          <w:kern w:val="2"/>
          <w:sz w:val="22"/>
          <w:lang w:eastAsia="en-US"/>
          <w14:ligatures w14:val="standardContextual"/>
        </w:rPr>
      </w:pPr>
      <w:hyperlink w:anchor="_Toc156907147" w:history="1">
        <w:r w:rsidRPr="00976A7B">
          <w:rPr>
            <w:rStyle w:val="Hyperlink"/>
            <w:noProof/>
          </w:rPr>
          <w:t>AC – ACCESS CONTROL</w:t>
        </w:r>
        <w:r>
          <w:rPr>
            <w:noProof/>
            <w:webHidden/>
          </w:rPr>
          <w:tab/>
        </w:r>
        <w:r>
          <w:rPr>
            <w:noProof/>
            <w:webHidden/>
          </w:rPr>
          <w:fldChar w:fldCharType="begin"/>
        </w:r>
        <w:r>
          <w:rPr>
            <w:noProof/>
            <w:webHidden/>
          </w:rPr>
          <w:instrText xml:space="preserve"> PAGEREF _Toc156907147 \h </w:instrText>
        </w:r>
        <w:r>
          <w:rPr>
            <w:noProof/>
            <w:webHidden/>
          </w:rPr>
        </w:r>
        <w:r>
          <w:rPr>
            <w:noProof/>
            <w:webHidden/>
          </w:rPr>
          <w:fldChar w:fldCharType="separate"/>
        </w:r>
        <w:r>
          <w:rPr>
            <w:noProof/>
            <w:webHidden/>
          </w:rPr>
          <w:t>4</w:t>
        </w:r>
        <w:r>
          <w:rPr>
            <w:noProof/>
            <w:webHidden/>
          </w:rPr>
          <w:fldChar w:fldCharType="end"/>
        </w:r>
      </w:hyperlink>
    </w:p>
    <w:p w14:paraId="612C14A4" w14:textId="06C8D16E" w:rsidR="00686785" w:rsidRDefault="00686785">
      <w:pPr>
        <w:pStyle w:val="TOC1"/>
        <w:tabs>
          <w:tab w:val="right" w:leader="dot" w:pos="9350"/>
        </w:tabs>
        <w:rPr>
          <w:noProof/>
          <w:kern w:val="2"/>
          <w:sz w:val="22"/>
          <w:lang w:eastAsia="en-US"/>
          <w14:ligatures w14:val="standardContextual"/>
        </w:rPr>
      </w:pPr>
      <w:hyperlink w:anchor="_Toc156907148" w:history="1">
        <w:r w:rsidRPr="00976A7B">
          <w:rPr>
            <w:rStyle w:val="Hyperlink"/>
            <w:noProof/>
          </w:rPr>
          <w:t>AU - AUDIT AND ACCOUNTABILITY</w:t>
        </w:r>
        <w:r>
          <w:rPr>
            <w:noProof/>
            <w:webHidden/>
          </w:rPr>
          <w:tab/>
        </w:r>
        <w:r>
          <w:rPr>
            <w:noProof/>
            <w:webHidden/>
          </w:rPr>
          <w:fldChar w:fldCharType="begin"/>
        </w:r>
        <w:r>
          <w:rPr>
            <w:noProof/>
            <w:webHidden/>
          </w:rPr>
          <w:instrText xml:space="preserve"> PAGEREF _Toc156907148 \h </w:instrText>
        </w:r>
        <w:r>
          <w:rPr>
            <w:noProof/>
            <w:webHidden/>
          </w:rPr>
        </w:r>
        <w:r>
          <w:rPr>
            <w:noProof/>
            <w:webHidden/>
          </w:rPr>
          <w:fldChar w:fldCharType="separate"/>
        </w:r>
        <w:r>
          <w:rPr>
            <w:noProof/>
            <w:webHidden/>
          </w:rPr>
          <w:t>13</w:t>
        </w:r>
        <w:r>
          <w:rPr>
            <w:noProof/>
            <w:webHidden/>
          </w:rPr>
          <w:fldChar w:fldCharType="end"/>
        </w:r>
      </w:hyperlink>
    </w:p>
    <w:p w14:paraId="7320D1EF" w14:textId="5B73D32A" w:rsidR="00686785" w:rsidRDefault="00686785">
      <w:pPr>
        <w:pStyle w:val="TOC1"/>
        <w:tabs>
          <w:tab w:val="right" w:leader="dot" w:pos="9350"/>
        </w:tabs>
        <w:rPr>
          <w:noProof/>
          <w:kern w:val="2"/>
          <w:sz w:val="22"/>
          <w:lang w:eastAsia="en-US"/>
          <w14:ligatures w14:val="standardContextual"/>
        </w:rPr>
      </w:pPr>
      <w:hyperlink w:anchor="_Toc156907149" w:history="1">
        <w:r w:rsidRPr="00976A7B">
          <w:rPr>
            <w:rStyle w:val="Hyperlink"/>
            <w:noProof/>
          </w:rPr>
          <w:t>CA - SECURITY ASSESSMENT AND AUTHORIZATION</w:t>
        </w:r>
        <w:r>
          <w:rPr>
            <w:noProof/>
            <w:webHidden/>
          </w:rPr>
          <w:tab/>
        </w:r>
        <w:r>
          <w:rPr>
            <w:noProof/>
            <w:webHidden/>
          </w:rPr>
          <w:fldChar w:fldCharType="begin"/>
        </w:r>
        <w:r>
          <w:rPr>
            <w:noProof/>
            <w:webHidden/>
          </w:rPr>
          <w:instrText xml:space="preserve"> PAGEREF _Toc156907149 \h </w:instrText>
        </w:r>
        <w:r>
          <w:rPr>
            <w:noProof/>
            <w:webHidden/>
          </w:rPr>
        </w:r>
        <w:r>
          <w:rPr>
            <w:noProof/>
            <w:webHidden/>
          </w:rPr>
          <w:fldChar w:fldCharType="separate"/>
        </w:r>
        <w:r>
          <w:rPr>
            <w:noProof/>
            <w:webHidden/>
          </w:rPr>
          <w:t>17</w:t>
        </w:r>
        <w:r>
          <w:rPr>
            <w:noProof/>
            <w:webHidden/>
          </w:rPr>
          <w:fldChar w:fldCharType="end"/>
        </w:r>
      </w:hyperlink>
    </w:p>
    <w:p w14:paraId="4D22AF6A" w14:textId="07A00045" w:rsidR="00686785" w:rsidRDefault="00686785">
      <w:pPr>
        <w:pStyle w:val="TOC1"/>
        <w:tabs>
          <w:tab w:val="right" w:leader="dot" w:pos="9350"/>
        </w:tabs>
        <w:rPr>
          <w:noProof/>
          <w:kern w:val="2"/>
          <w:sz w:val="22"/>
          <w:lang w:eastAsia="en-US"/>
          <w14:ligatures w14:val="standardContextual"/>
        </w:rPr>
      </w:pPr>
      <w:hyperlink w:anchor="_Toc156907150" w:history="1">
        <w:r w:rsidRPr="00976A7B">
          <w:rPr>
            <w:rStyle w:val="Hyperlink"/>
            <w:noProof/>
          </w:rPr>
          <w:t>CM – CONFIGURATION MANAGEMENT</w:t>
        </w:r>
        <w:r>
          <w:rPr>
            <w:noProof/>
            <w:webHidden/>
          </w:rPr>
          <w:tab/>
        </w:r>
        <w:r>
          <w:rPr>
            <w:noProof/>
            <w:webHidden/>
          </w:rPr>
          <w:fldChar w:fldCharType="begin"/>
        </w:r>
        <w:r>
          <w:rPr>
            <w:noProof/>
            <w:webHidden/>
          </w:rPr>
          <w:instrText xml:space="preserve"> PAGEREF _Toc156907150 \h </w:instrText>
        </w:r>
        <w:r>
          <w:rPr>
            <w:noProof/>
            <w:webHidden/>
          </w:rPr>
        </w:r>
        <w:r>
          <w:rPr>
            <w:noProof/>
            <w:webHidden/>
          </w:rPr>
          <w:fldChar w:fldCharType="separate"/>
        </w:r>
        <w:r>
          <w:rPr>
            <w:noProof/>
            <w:webHidden/>
          </w:rPr>
          <w:t>18</w:t>
        </w:r>
        <w:r>
          <w:rPr>
            <w:noProof/>
            <w:webHidden/>
          </w:rPr>
          <w:fldChar w:fldCharType="end"/>
        </w:r>
      </w:hyperlink>
    </w:p>
    <w:p w14:paraId="46B05D6F" w14:textId="2F80B7B5" w:rsidR="00686785" w:rsidRDefault="00686785">
      <w:pPr>
        <w:pStyle w:val="TOC1"/>
        <w:tabs>
          <w:tab w:val="right" w:leader="dot" w:pos="9350"/>
        </w:tabs>
        <w:rPr>
          <w:noProof/>
          <w:kern w:val="2"/>
          <w:sz w:val="22"/>
          <w:lang w:eastAsia="en-US"/>
          <w14:ligatures w14:val="standardContextual"/>
        </w:rPr>
      </w:pPr>
      <w:hyperlink w:anchor="_Toc156907151" w:history="1">
        <w:r w:rsidRPr="00976A7B">
          <w:rPr>
            <w:rStyle w:val="Hyperlink"/>
            <w:noProof/>
          </w:rPr>
          <w:t>IA – IDENTIFICATION AND AUTHENTICATION</w:t>
        </w:r>
        <w:r>
          <w:rPr>
            <w:noProof/>
            <w:webHidden/>
          </w:rPr>
          <w:tab/>
        </w:r>
        <w:r>
          <w:rPr>
            <w:noProof/>
            <w:webHidden/>
          </w:rPr>
          <w:fldChar w:fldCharType="begin"/>
        </w:r>
        <w:r>
          <w:rPr>
            <w:noProof/>
            <w:webHidden/>
          </w:rPr>
          <w:instrText xml:space="preserve"> PAGEREF _Toc156907151 \h </w:instrText>
        </w:r>
        <w:r>
          <w:rPr>
            <w:noProof/>
            <w:webHidden/>
          </w:rPr>
        </w:r>
        <w:r>
          <w:rPr>
            <w:noProof/>
            <w:webHidden/>
          </w:rPr>
          <w:fldChar w:fldCharType="separate"/>
        </w:r>
        <w:r>
          <w:rPr>
            <w:noProof/>
            <w:webHidden/>
          </w:rPr>
          <w:t>20</w:t>
        </w:r>
        <w:r>
          <w:rPr>
            <w:noProof/>
            <w:webHidden/>
          </w:rPr>
          <w:fldChar w:fldCharType="end"/>
        </w:r>
      </w:hyperlink>
    </w:p>
    <w:p w14:paraId="76FD42B0" w14:textId="11C6EE9F" w:rsidR="00686785" w:rsidRDefault="00686785">
      <w:pPr>
        <w:pStyle w:val="TOC1"/>
        <w:tabs>
          <w:tab w:val="right" w:leader="dot" w:pos="9350"/>
        </w:tabs>
        <w:rPr>
          <w:noProof/>
          <w:kern w:val="2"/>
          <w:sz w:val="22"/>
          <w:lang w:eastAsia="en-US"/>
          <w14:ligatures w14:val="standardContextual"/>
        </w:rPr>
      </w:pPr>
      <w:hyperlink w:anchor="_Toc156907152" w:history="1">
        <w:r w:rsidRPr="00976A7B">
          <w:rPr>
            <w:rStyle w:val="Hyperlink"/>
            <w:noProof/>
          </w:rPr>
          <w:t>IR – INCIDENT RESPONSE</w:t>
        </w:r>
        <w:r>
          <w:rPr>
            <w:noProof/>
            <w:webHidden/>
          </w:rPr>
          <w:tab/>
        </w:r>
        <w:r>
          <w:rPr>
            <w:noProof/>
            <w:webHidden/>
          </w:rPr>
          <w:fldChar w:fldCharType="begin"/>
        </w:r>
        <w:r>
          <w:rPr>
            <w:noProof/>
            <w:webHidden/>
          </w:rPr>
          <w:instrText xml:space="preserve"> PAGEREF _Toc156907152 \h </w:instrText>
        </w:r>
        <w:r>
          <w:rPr>
            <w:noProof/>
            <w:webHidden/>
          </w:rPr>
        </w:r>
        <w:r>
          <w:rPr>
            <w:noProof/>
            <w:webHidden/>
          </w:rPr>
          <w:fldChar w:fldCharType="separate"/>
        </w:r>
        <w:r>
          <w:rPr>
            <w:noProof/>
            <w:webHidden/>
          </w:rPr>
          <w:t>27</w:t>
        </w:r>
        <w:r>
          <w:rPr>
            <w:noProof/>
            <w:webHidden/>
          </w:rPr>
          <w:fldChar w:fldCharType="end"/>
        </w:r>
      </w:hyperlink>
    </w:p>
    <w:p w14:paraId="6CF45232" w14:textId="723854A1" w:rsidR="00686785" w:rsidRDefault="00686785">
      <w:pPr>
        <w:pStyle w:val="TOC1"/>
        <w:tabs>
          <w:tab w:val="right" w:leader="dot" w:pos="9350"/>
        </w:tabs>
        <w:rPr>
          <w:noProof/>
          <w:kern w:val="2"/>
          <w:sz w:val="22"/>
          <w:lang w:eastAsia="en-US"/>
          <w14:ligatures w14:val="standardContextual"/>
        </w:rPr>
      </w:pPr>
      <w:hyperlink w:anchor="_Toc156907153" w:history="1">
        <w:r w:rsidRPr="00976A7B">
          <w:rPr>
            <w:rStyle w:val="Hyperlink"/>
            <w:noProof/>
          </w:rPr>
          <w:t>PE – PHYSICAL AND ENVIRONMENTAL PROTECTION</w:t>
        </w:r>
        <w:r>
          <w:rPr>
            <w:noProof/>
            <w:webHidden/>
          </w:rPr>
          <w:tab/>
        </w:r>
        <w:r>
          <w:rPr>
            <w:noProof/>
            <w:webHidden/>
          </w:rPr>
          <w:fldChar w:fldCharType="begin"/>
        </w:r>
        <w:r>
          <w:rPr>
            <w:noProof/>
            <w:webHidden/>
          </w:rPr>
          <w:instrText xml:space="preserve"> PAGEREF _Toc156907153 \h </w:instrText>
        </w:r>
        <w:r>
          <w:rPr>
            <w:noProof/>
            <w:webHidden/>
          </w:rPr>
        </w:r>
        <w:r>
          <w:rPr>
            <w:noProof/>
            <w:webHidden/>
          </w:rPr>
          <w:fldChar w:fldCharType="separate"/>
        </w:r>
        <w:r>
          <w:rPr>
            <w:noProof/>
            <w:webHidden/>
          </w:rPr>
          <w:t>28</w:t>
        </w:r>
        <w:r>
          <w:rPr>
            <w:noProof/>
            <w:webHidden/>
          </w:rPr>
          <w:fldChar w:fldCharType="end"/>
        </w:r>
      </w:hyperlink>
    </w:p>
    <w:p w14:paraId="74023688" w14:textId="221B150A" w:rsidR="00686785" w:rsidRDefault="00686785">
      <w:pPr>
        <w:pStyle w:val="TOC1"/>
        <w:tabs>
          <w:tab w:val="right" w:leader="dot" w:pos="9350"/>
        </w:tabs>
        <w:rPr>
          <w:noProof/>
          <w:kern w:val="2"/>
          <w:sz w:val="22"/>
          <w:lang w:eastAsia="en-US"/>
          <w14:ligatures w14:val="standardContextual"/>
        </w:rPr>
      </w:pPr>
      <w:hyperlink w:anchor="_Toc156907154" w:history="1">
        <w:r w:rsidRPr="00976A7B">
          <w:rPr>
            <w:rStyle w:val="Hyperlink"/>
            <w:noProof/>
          </w:rPr>
          <w:t>PL – PLANNNING</w:t>
        </w:r>
        <w:r>
          <w:rPr>
            <w:noProof/>
            <w:webHidden/>
          </w:rPr>
          <w:tab/>
        </w:r>
        <w:r>
          <w:rPr>
            <w:noProof/>
            <w:webHidden/>
          </w:rPr>
          <w:fldChar w:fldCharType="begin"/>
        </w:r>
        <w:r>
          <w:rPr>
            <w:noProof/>
            <w:webHidden/>
          </w:rPr>
          <w:instrText xml:space="preserve"> PAGEREF _Toc156907154 \h </w:instrText>
        </w:r>
        <w:r>
          <w:rPr>
            <w:noProof/>
            <w:webHidden/>
          </w:rPr>
        </w:r>
        <w:r>
          <w:rPr>
            <w:noProof/>
            <w:webHidden/>
          </w:rPr>
          <w:fldChar w:fldCharType="separate"/>
        </w:r>
        <w:r>
          <w:rPr>
            <w:noProof/>
            <w:webHidden/>
          </w:rPr>
          <w:t>30</w:t>
        </w:r>
        <w:r>
          <w:rPr>
            <w:noProof/>
            <w:webHidden/>
          </w:rPr>
          <w:fldChar w:fldCharType="end"/>
        </w:r>
      </w:hyperlink>
    </w:p>
    <w:p w14:paraId="13F2EEAE" w14:textId="58FB4AEB" w:rsidR="00686785" w:rsidRDefault="00686785">
      <w:pPr>
        <w:pStyle w:val="TOC1"/>
        <w:tabs>
          <w:tab w:val="right" w:leader="dot" w:pos="9350"/>
        </w:tabs>
        <w:rPr>
          <w:noProof/>
          <w:kern w:val="2"/>
          <w:sz w:val="22"/>
          <w:lang w:eastAsia="en-US"/>
          <w14:ligatures w14:val="standardContextual"/>
        </w:rPr>
      </w:pPr>
      <w:hyperlink w:anchor="_Toc156907155" w:history="1">
        <w:r w:rsidRPr="00976A7B">
          <w:rPr>
            <w:rStyle w:val="Hyperlink"/>
            <w:noProof/>
          </w:rPr>
          <w:t>RA – RISK ASSESSMENT</w:t>
        </w:r>
        <w:r>
          <w:rPr>
            <w:noProof/>
            <w:webHidden/>
          </w:rPr>
          <w:tab/>
        </w:r>
        <w:r>
          <w:rPr>
            <w:noProof/>
            <w:webHidden/>
          </w:rPr>
          <w:fldChar w:fldCharType="begin"/>
        </w:r>
        <w:r>
          <w:rPr>
            <w:noProof/>
            <w:webHidden/>
          </w:rPr>
          <w:instrText xml:space="preserve"> PAGEREF _Toc156907155 \h </w:instrText>
        </w:r>
        <w:r>
          <w:rPr>
            <w:noProof/>
            <w:webHidden/>
          </w:rPr>
        </w:r>
        <w:r>
          <w:rPr>
            <w:noProof/>
            <w:webHidden/>
          </w:rPr>
          <w:fldChar w:fldCharType="separate"/>
        </w:r>
        <w:r>
          <w:rPr>
            <w:noProof/>
            <w:webHidden/>
          </w:rPr>
          <w:t>30</w:t>
        </w:r>
        <w:r>
          <w:rPr>
            <w:noProof/>
            <w:webHidden/>
          </w:rPr>
          <w:fldChar w:fldCharType="end"/>
        </w:r>
      </w:hyperlink>
    </w:p>
    <w:p w14:paraId="69BB32A5" w14:textId="11639377" w:rsidR="00686785" w:rsidRDefault="00686785">
      <w:pPr>
        <w:pStyle w:val="TOC1"/>
        <w:tabs>
          <w:tab w:val="right" w:leader="dot" w:pos="9350"/>
        </w:tabs>
        <w:rPr>
          <w:noProof/>
          <w:kern w:val="2"/>
          <w:sz w:val="22"/>
          <w:lang w:eastAsia="en-US"/>
          <w14:ligatures w14:val="standardContextual"/>
        </w:rPr>
      </w:pPr>
      <w:hyperlink w:anchor="_Toc156907156" w:history="1">
        <w:r w:rsidRPr="00976A7B">
          <w:rPr>
            <w:rStyle w:val="Hyperlink"/>
            <w:noProof/>
          </w:rPr>
          <w:t>SA – SYSTEM AND SERVICES ACQUISITION</w:t>
        </w:r>
        <w:r>
          <w:rPr>
            <w:noProof/>
            <w:webHidden/>
          </w:rPr>
          <w:tab/>
        </w:r>
        <w:r>
          <w:rPr>
            <w:noProof/>
            <w:webHidden/>
          </w:rPr>
          <w:fldChar w:fldCharType="begin"/>
        </w:r>
        <w:r>
          <w:rPr>
            <w:noProof/>
            <w:webHidden/>
          </w:rPr>
          <w:instrText xml:space="preserve"> PAGEREF _Toc156907156 \h </w:instrText>
        </w:r>
        <w:r>
          <w:rPr>
            <w:noProof/>
            <w:webHidden/>
          </w:rPr>
        </w:r>
        <w:r>
          <w:rPr>
            <w:noProof/>
            <w:webHidden/>
          </w:rPr>
          <w:fldChar w:fldCharType="separate"/>
        </w:r>
        <w:r>
          <w:rPr>
            <w:noProof/>
            <w:webHidden/>
          </w:rPr>
          <w:t>31</w:t>
        </w:r>
        <w:r>
          <w:rPr>
            <w:noProof/>
            <w:webHidden/>
          </w:rPr>
          <w:fldChar w:fldCharType="end"/>
        </w:r>
      </w:hyperlink>
    </w:p>
    <w:p w14:paraId="4D92CEF0" w14:textId="7E7145E0" w:rsidR="00686785" w:rsidRDefault="00686785">
      <w:pPr>
        <w:pStyle w:val="TOC1"/>
        <w:tabs>
          <w:tab w:val="right" w:leader="dot" w:pos="9350"/>
        </w:tabs>
        <w:rPr>
          <w:noProof/>
          <w:kern w:val="2"/>
          <w:sz w:val="22"/>
          <w:lang w:eastAsia="en-US"/>
          <w14:ligatures w14:val="standardContextual"/>
        </w:rPr>
      </w:pPr>
      <w:hyperlink w:anchor="_Toc156907157" w:history="1">
        <w:r w:rsidRPr="00976A7B">
          <w:rPr>
            <w:rStyle w:val="Hyperlink"/>
            <w:noProof/>
          </w:rPr>
          <w:t>SC – SYSTEM AND COMMUNICATION PROTECTION</w:t>
        </w:r>
        <w:r>
          <w:rPr>
            <w:noProof/>
            <w:webHidden/>
          </w:rPr>
          <w:tab/>
        </w:r>
        <w:r>
          <w:rPr>
            <w:noProof/>
            <w:webHidden/>
          </w:rPr>
          <w:fldChar w:fldCharType="begin"/>
        </w:r>
        <w:r>
          <w:rPr>
            <w:noProof/>
            <w:webHidden/>
          </w:rPr>
          <w:instrText xml:space="preserve"> PAGEREF _Toc156907157 \h </w:instrText>
        </w:r>
        <w:r>
          <w:rPr>
            <w:noProof/>
            <w:webHidden/>
          </w:rPr>
        </w:r>
        <w:r>
          <w:rPr>
            <w:noProof/>
            <w:webHidden/>
          </w:rPr>
          <w:fldChar w:fldCharType="separate"/>
        </w:r>
        <w:r>
          <w:rPr>
            <w:noProof/>
            <w:webHidden/>
          </w:rPr>
          <w:t>36</w:t>
        </w:r>
        <w:r>
          <w:rPr>
            <w:noProof/>
            <w:webHidden/>
          </w:rPr>
          <w:fldChar w:fldCharType="end"/>
        </w:r>
      </w:hyperlink>
    </w:p>
    <w:p w14:paraId="1419B5B7" w14:textId="202EA85D" w:rsidR="00686785" w:rsidRDefault="00686785">
      <w:pPr>
        <w:pStyle w:val="TOC1"/>
        <w:tabs>
          <w:tab w:val="right" w:leader="dot" w:pos="9350"/>
        </w:tabs>
        <w:rPr>
          <w:noProof/>
          <w:kern w:val="2"/>
          <w:sz w:val="22"/>
          <w:lang w:eastAsia="en-US"/>
          <w14:ligatures w14:val="standardContextual"/>
        </w:rPr>
      </w:pPr>
      <w:hyperlink w:anchor="_Toc156907158" w:history="1">
        <w:r w:rsidRPr="00976A7B">
          <w:rPr>
            <w:rStyle w:val="Hyperlink"/>
            <w:noProof/>
          </w:rPr>
          <w:t>SI – SYSTEM AND INFORMATION INTEGRITY</w:t>
        </w:r>
        <w:r>
          <w:rPr>
            <w:noProof/>
            <w:webHidden/>
          </w:rPr>
          <w:tab/>
        </w:r>
        <w:r>
          <w:rPr>
            <w:noProof/>
            <w:webHidden/>
          </w:rPr>
          <w:fldChar w:fldCharType="begin"/>
        </w:r>
        <w:r>
          <w:rPr>
            <w:noProof/>
            <w:webHidden/>
          </w:rPr>
          <w:instrText xml:space="preserve"> PAGEREF _Toc156907158 \h </w:instrText>
        </w:r>
        <w:r>
          <w:rPr>
            <w:noProof/>
            <w:webHidden/>
          </w:rPr>
        </w:r>
        <w:r>
          <w:rPr>
            <w:noProof/>
            <w:webHidden/>
          </w:rPr>
          <w:fldChar w:fldCharType="separate"/>
        </w:r>
        <w:r>
          <w:rPr>
            <w:noProof/>
            <w:webHidden/>
          </w:rPr>
          <w:t>54</w:t>
        </w:r>
        <w:r>
          <w:rPr>
            <w:noProof/>
            <w:webHidden/>
          </w:rPr>
          <w:fldChar w:fldCharType="end"/>
        </w:r>
      </w:hyperlink>
    </w:p>
    <w:p w14:paraId="395CEFDE" w14:textId="15A26D7D" w:rsidR="00686785" w:rsidRDefault="00686785">
      <w:pPr>
        <w:pStyle w:val="TOC1"/>
        <w:tabs>
          <w:tab w:val="right" w:leader="dot" w:pos="9350"/>
        </w:tabs>
        <w:rPr>
          <w:noProof/>
          <w:kern w:val="2"/>
          <w:sz w:val="22"/>
          <w:lang w:eastAsia="en-US"/>
          <w14:ligatures w14:val="standardContextual"/>
        </w:rPr>
      </w:pPr>
      <w:hyperlink w:anchor="_Toc156907159" w:history="1">
        <w:r w:rsidRPr="00976A7B">
          <w:rPr>
            <w:rStyle w:val="Hyperlink"/>
            <w:noProof/>
          </w:rPr>
          <w:t>POAM/Remediation Plan Template</w:t>
        </w:r>
        <w:r>
          <w:rPr>
            <w:noProof/>
            <w:webHidden/>
          </w:rPr>
          <w:tab/>
        </w:r>
        <w:r>
          <w:rPr>
            <w:noProof/>
            <w:webHidden/>
          </w:rPr>
          <w:fldChar w:fldCharType="begin"/>
        </w:r>
        <w:r>
          <w:rPr>
            <w:noProof/>
            <w:webHidden/>
          </w:rPr>
          <w:instrText xml:space="preserve"> PAGEREF _Toc156907159 \h </w:instrText>
        </w:r>
        <w:r>
          <w:rPr>
            <w:noProof/>
            <w:webHidden/>
          </w:rPr>
        </w:r>
        <w:r>
          <w:rPr>
            <w:noProof/>
            <w:webHidden/>
          </w:rPr>
          <w:fldChar w:fldCharType="separate"/>
        </w:r>
        <w:r>
          <w:rPr>
            <w:noProof/>
            <w:webHidden/>
          </w:rPr>
          <w:t>61</w:t>
        </w:r>
        <w:r>
          <w:rPr>
            <w:noProof/>
            <w:webHidden/>
          </w:rPr>
          <w:fldChar w:fldCharType="end"/>
        </w:r>
      </w:hyperlink>
    </w:p>
    <w:p w14:paraId="2E916DCD" w14:textId="3D6AEEF1" w:rsidR="00D30EB1" w:rsidRDefault="00642BAA">
      <w:pPr>
        <w:spacing w:after="160" w:line="259" w:lineRule="auto"/>
        <w:rPr>
          <w:rFonts w:eastAsia="Times New Roman" w:cstheme="majorBidi"/>
          <w:b/>
          <w:bCs/>
          <w:caps/>
          <w:sz w:val="28"/>
          <w:szCs w:val="28"/>
          <w:lang w:eastAsia="en-US"/>
        </w:rPr>
      </w:pPr>
      <w:r>
        <w:fldChar w:fldCharType="end"/>
      </w:r>
      <w:r w:rsidR="00D30EB1">
        <w:br w:type="page"/>
      </w:r>
    </w:p>
    <w:p w14:paraId="09D69BA6" w14:textId="746DACF7" w:rsidR="0091133C" w:rsidRPr="00370A76" w:rsidRDefault="00D30EB1" w:rsidP="00D30EB1">
      <w:pPr>
        <w:pStyle w:val="Heading1"/>
      </w:pPr>
      <w:bookmarkStart w:id="3" w:name="_Toc156907139"/>
      <w:r>
        <w:lastRenderedPageBreak/>
        <w:t>EXECUTIVE SUMMARY</w:t>
      </w:r>
      <w:bookmarkEnd w:id="3"/>
    </w:p>
    <w:p w14:paraId="091DDEBD" w14:textId="7989D675" w:rsidR="0091133C" w:rsidRPr="00370A76" w:rsidRDefault="00A855F9" w:rsidP="0091133C">
      <w:pPr>
        <w:autoSpaceDE w:val="0"/>
        <w:autoSpaceDN w:val="0"/>
        <w:adjustRightInd w:val="0"/>
        <w:rPr>
          <w:rFonts w:ascii="Verdana" w:eastAsia="Times New Roman" w:hAnsi="Verdana" w:cs="Arial"/>
          <w:sz w:val="20"/>
          <w:szCs w:val="24"/>
          <w:lang w:eastAsia="en-US"/>
        </w:rPr>
      </w:pPr>
      <w:r>
        <w:rPr>
          <w:rFonts w:ascii="Verdana" w:eastAsia="Times New Roman" w:hAnsi="Verdana" w:cs="Arial"/>
          <w:sz w:val="20"/>
          <w:szCs w:val="24"/>
          <w:lang w:eastAsia="en-US"/>
        </w:rPr>
        <w:t xml:space="preserve">[Please provide an executive summary of the </w:t>
      </w:r>
      <w:r w:rsidR="0038493E">
        <w:rPr>
          <w:rFonts w:ascii="Verdana" w:eastAsia="Times New Roman" w:hAnsi="Verdana" w:cs="Arial"/>
          <w:sz w:val="20"/>
          <w:szCs w:val="24"/>
          <w:lang w:eastAsia="en-US"/>
        </w:rPr>
        <w:t>S</w:t>
      </w:r>
      <w:r>
        <w:rPr>
          <w:rFonts w:ascii="Verdana" w:eastAsia="Times New Roman" w:hAnsi="Verdana" w:cs="Arial"/>
          <w:sz w:val="20"/>
          <w:szCs w:val="24"/>
          <w:lang w:eastAsia="en-US"/>
        </w:rPr>
        <w:t xml:space="preserve">ystem </w:t>
      </w:r>
      <w:r w:rsidR="0038493E">
        <w:rPr>
          <w:rFonts w:ascii="Verdana" w:eastAsia="Times New Roman" w:hAnsi="Verdana" w:cs="Arial"/>
          <w:sz w:val="20"/>
          <w:szCs w:val="24"/>
          <w:lang w:eastAsia="en-US"/>
        </w:rPr>
        <w:t>S</w:t>
      </w:r>
      <w:r>
        <w:rPr>
          <w:rFonts w:ascii="Verdana" w:eastAsia="Times New Roman" w:hAnsi="Verdana" w:cs="Arial"/>
          <w:sz w:val="20"/>
          <w:szCs w:val="24"/>
          <w:lang w:eastAsia="en-US"/>
        </w:rPr>
        <w:t xml:space="preserve">ecurity </w:t>
      </w:r>
      <w:r w:rsidR="0038493E">
        <w:rPr>
          <w:rFonts w:ascii="Verdana" w:eastAsia="Times New Roman" w:hAnsi="Verdana" w:cs="Arial"/>
          <w:sz w:val="20"/>
          <w:szCs w:val="24"/>
          <w:lang w:eastAsia="en-US"/>
        </w:rPr>
        <w:t>P</w:t>
      </w:r>
      <w:r>
        <w:rPr>
          <w:rFonts w:ascii="Verdana" w:eastAsia="Times New Roman" w:hAnsi="Verdana" w:cs="Arial"/>
          <w:sz w:val="20"/>
          <w:szCs w:val="24"/>
          <w:lang w:eastAsia="en-US"/>
        </w:rPr>
        <w:t>lan here]</w:t>
      </w:r>
    </w:p>
    <w:p w14:paraId="59F6AB4F" w14:textId="77777777" w:rsidR="0091133C" w:rsidRPr="00370A76" w:rsidRDefault="0091133C" w:rsidP="0091133C">
      <w:pPr>
        <w:autoSpaceDE w:val="0"/>
        <w:autoSpaceDN w:val="0"/>
        <w:adjustRightInd w:val="0"/>
        <w:rPr>
          <w:rFonts w:ascii="Verdana" w:eastAsia="Times New Roman" w:hAnsi="Verdana" w:cs="Arial"/>
          <w:sz w:val="20"/>
          <w:szCs w:val="24"/>
          <w:lang w:eastAsia="en-US"/>
        </w:rPr>
      </w:pPr>
    </w:p>
    <w:p w14:paraId="6716EDCF" w14:textId="77777777" w:rsidR="0091133C" w:rsidRPr="00370A76" w:rsidRDefault="0091133C" w:rsidP="00642BAA">
      <w:pPr>
        <w:pStyle w:val="Heading1"/>
      </w:pPr>
      <w:bookmarkStart w:id="4" w:name="_Toc156907140"/>
      <w:r w:rsidRPr="00370A76">
        <w:t>SYSTEM INVENTORY &amp; DEFINITION</w:t>
      </w:r>
      <w:bookmarkEnd w:id="1"/>
      <w:bookmarkEnd w:id="4"/>
    </w:p>
    <w:p w14:paraId="75ADFE8E" w14:textId="77777777" w:rsidR="0091133C" w:rsidRPr="00370A76" w:rsidRDefault="00C34A8C" w:rsidP="0091133C">
      <w:pPr>
        <w:spacing w:after="120"/>
        <w:rPr>
          <w:rFonts w:ascii="Verdana" w:eastAsia="Times New Roman" w:hAnsi="Verdana" w:cs="Times New Roman"/>
          <w:sz w:val="20"/>
          <w:szCs w:val="24"/>
          <w:lang w:eastAsia="en-US"/>
        </w:rPr>
      </w:pPr>
      <w:r>
        <w:rPr>
          <w:rFonts w:ascii="Verdana" w:eastAsia="Times New Roman" w:hAnsi="Verdana" w:cs="Times New Roman"/>
          <w:sz w:val="20"/>
          <w:szCs w:val="24"/>
          <w:lang w:eastAsia="en-US"/>
        </w:rPr>
        <w:t xml:space="preserve">Please use the template located at the following URL to complete the application inventory template.  Follow the instructions on the tab labeled “Instructions”.  This application information will be populated into the Commonwealth Security and Risk Management (CSRM) governance, risk, and compliance (GRC) application.  Upon completion, send the completed inventory spreadsheet to </w:t>
      </w:r>
      <w:hyperlink r:id="rId10" w:history="1">
        <w:r w:rsidRPr="009965C1">
          <w:rPr>
            <w:rFonts w:ascii="Verdana" w:eastAsia="Calibri" w:hAnsi="Verdana" w:cs="Arial"/>
            <w:color w:val="0000FF"/>
            <w:sz w:val="20"/>
            <w:szCs w:val="20"/>
            <w:u w:val="single"/>
            <w:lang w:eastAsia="en-US"/>
          </w:rPr>
          <w:t>CommonwealthSecurity@VITA.Virginia.Gov</w:t>
        </w:r>
      </w:hyperlink>
    </w:p>
    <w:p w14:paraId="25605467" w14:textId="77777777" w:rsidR="00AD274B" w:rsidRDefault="00AD274B" w:rsidP="00B640F4">
      <w:pPr>
        <w:spacing w:after="120"/>
        <w:rPr>
          <w:rFonts w:ascii="Verdana" w:eastAsia="Times New Roman" w:hAnsi="Verdana" w:cs="Times New Roman"/>
          <w:sz w:val="20"/>
          <w:szCs w:val="24"/>
          <w:lang w:eastAsia="en-US"/>
        </w:rPr>
      </w:pPr>
    </w:p>
    <w:p w14:paraId="27BD4A7B" w14:textId="4A9ED0DB" w:rsidR="00024FCC" w:rsidRPr="00730C48" w:rsidRDefault="00686785" w:rsidP="00B640F4">
      <w:pPr>
        <w:spacing w:after="120"/>
        <w:rPr>
          <w:rFonts w:ascii="Verdana" w:eastAsia="Times New Roman" w:hAnsi="Verdana" w:cs="Times New Roman"/>
          <w:sz w:val="24"/>
          <w:szCs w:val="24"/>
          <w:lang w:eastAsia="en-US"/>
        </w:rPr>
      </w:pPr>
      <w:hyperlink r:id="rId11" w:history="1">
        <w:r w:rsidR="00024FCC" w:rsidRPr="00730C48">
          <w:rPr>
            <w:color w:val="0000FF"/>
            <w:sz w:val="24"/>
            <w:szCs w:val="24"/>
            <w:u w:val="single"/>
          </w:rPr>
          <w:t>Application-Template.xlsm (live.com)</w:t>
        </w:r>
      </w:hyperlink>
      <w:r w:rsidR="00024FCC" w:rsidRPr="00730C48">
        <w:rPr>
          <w:sz w:val="24"/>
          <w:szCs w:val="24"/>
        </w:rPr>
        <w:t xml:space="preserve"> </w:t>
      </w:r>
    </w:p>
    <w:p w14:paraId="57576FDB" w14:textId="77777777" w:rsidR="00F31D55" w:rsidRPr="009965C1" w:rsidRDefault="00F31D55" w:rsidP="00F31D55">
      <w:pPr>
        <w:spacing w:after="120"/>
        <w:ind w:firstLine="666"/>
        <w:rPr>
          <w:rFonts w:ascii="Verdana" w:eastAsia="Times New Roman" w:hAnsi="Verdana" w:cs="Times New Roman"/>
          <w:sz w:val="20"/>
          <w:szCs w:val="24"/>
          <w:lang w:eastAsia="en-US"/>
        </w:rPr>
      </w:pPr>
      <w:r>
        <w:rPr>
          <w:rFonts w:ascii="Verdana" w:eastAsia="Times New Roman" w:hAnsi="Verdana" w:cs="Times New Roman"/>
          <w:sz w:val="20"/>
          <w:szCs w:val="24"/>
          <w:lang w:eastAsia="en-US"/>
        </w:rPr>
        <w:t>[</w:t>
      </w:r>
      <w:r w:rsidRPr="009965C1">
        <w:rPr>
          <w:rFonts w:ascii="Verdana" w:eastAsia="Times New Roman" w:hAnsi="Verdana" w:cs="Times New Roman"/>
          <w:sz w:val="20"/>
          <w:szCs w:val="24"/>
          <w:lang w:eastAsia="en-US"/>
        </w:rPr>
        <w:t xml:space="preserve">Attach the </w:t>
      </w:r>
      <w:r>
        <w:rPr>
          <w:rFonts w:ascii="Verdana" w:eastAsia="Times New Roman" w:hAnsi="Verdana" w:cs="Times New Roman"/>
          <w:sz w:val="20"/>
          <w:szCs w:val="24"/>
          <w:lang w:eastAsia="en-US"/>
        </w:rPr>
        <w:t>System Inventory</w:t>
      </w:r>
      <w:r w:rsidRPr="009965C1">
        <w:rPr>
          <w:rFonts w:ascii="Verdana" w:eastAsia="Times New Roman" w:hAnsi="Verdana" w:cs="Times New Roman"/>
          <w:sz w:val="20"/>
          <w:szCs w:val="24"/>
          <w:lang w:eastAsia="en-US"/>
        </w:rPr>
        <w:t xml:space="preserve"> as an appendix to the</w:t>
      </w:r>
      <w:r w:rsidRPr="00194F8F">
        <w:rPr>
          <w:rFonts w:ascii="Verdana" w:eastAsia="Times New Roman" w:hAnsi="Verdana" w:cs="Times New Roman"/>
          <w:sz w:val="20"/>
          <w:szCs w:val="24"/>
          <w:lang w:eastAsia="en-US"/>
        </w:rPr>
        <w:t xml:space="preserve"> SSP or insert file object here</w:t>
      </w:r>
      <w:r>
        <w:rPr>
          <w:rFonts w:ascii="Verdana" w:eastAsia="Times New Roman" w:hAnsi="Verdana" w:cs="Times New Roman"/>
          <w:sz w:val="20"/>
          <w:szCs w:val="24"/>
          <w:lang w:eastAsia="en-US"/>
        </w:rPr>
        <w:t>]</w:t>
      </w:r>
    </w:p>
    <w:p w14:paraId="33388608" w14:textId="77777777" w:rsidR="0091133C" w:rsidRPr="00370A76" w:rsidRDefault="0091133C" w:rsidP="00B640F4">
      <w:pPr>
        <w:spacing w:after="120"/>
        <w:rPr>
          <w:rFonts w:ascii="Verdana" w:eastAsia="Times New Roman" w:hAnsi="Verdana" w:cs="Times New Roman"/>
          <w:sz w:val="20"/>
          <w:szCs w:val="24"/>
          <w:lang w:eastAsia="en-US"/>
        </w:rPr>
      </w:pPr>
    </w:p>
    <w:p w14:paraId="1A7AA372" w14:textId="07CAB107" w:rsidR="0091133C" w:rsidRPr="00370A76" w:rsidRDefault="00642BAA" w:rsidP="00642BAA">
      <w:pPr>
        <w:pStyle w:val="Heading1"/>
      </w:pPr>
      <w:bookmarkStart w:id="5" w:name="_Toc378851596"/>
      <w:bookmarkStart w:id="6" w:name="_Toc156907141"/>
      <w:r>
        <w:t>DATA SET CLASSIFICATION INVENTORY</w:t>
      </w:r>
      <w:bookmarkEnd w:id="5"/>
      <w:bookmarkEnd w:id="6"/>
    </w:p>
    <w:p w14:paraId="6DDD0B47" w14:textId="77777777" w:rsidR="00EF09A7" w:rsidRDefault="0091133C" w:rsidP="0091133C">
      <w:pPr>
        <w:spacing w:after="120"/>
        <w:rPr>
          <w:rFonts w:ascii="Verdana" w:eastAsia="Times New Roman" w:hAnsi="Verdana" w:cs="Times New Roman"/>
          <w:sz w:val="20"/>
          <w:szCs w:val="24"/>
          <w:lang w:eastAsia="en-US"/>
        </w:rPr>
      </w:pPr>
      <w:r w:rsidRPr="00370A76">
        <w:rPr>
          <w:rFonts w:ascii="Verdana" w:eastAsia="Times New Roman" w:hAnsi="Verdana" w:cs="Times New Roman"/>
          <w:sz w:val="20"/>
          <w:szCs w:val="24"/>
          <w:lang w:eastAsia="en-US"/>
        </w:rPr>
        <w:t>The purpose of a data</w:t>
      </w:r>
      <w:r w:rsidR="006F191A">
        <w:rPr>
          <w:rFonts w:ascii="Verdana" w:eastAsia="Times New Roman" w:hAnsi="Verdana" w:cs="Times New Roman"/>
          <w:sz w:val="20"/>
          <w:szCs w:val="24"/>
          <w:lang w:eastAsia="en-US"/>
        </w:rPr>
        <w:t xml:space="preserve"> </w:t>
      </w:r>
      <w:r w:rsidRPr="00370A76">
        <w:rPr>
          <w:rFonts w:ascii="Verdana" w:eastAsia="Times New Roman" w:hAnsi="Verdana" w:cs="Times New Roman"/>
          <w:sz w:val="20"/>
          <w:szCs w:val="24"/>
          <w:lang w:eastAsia="en-US"/>
        </w:rPr>
        <w:t>classification is to summarize the data types contained within the data set inventory of this system.</w:t>
      </w:r>
      <w:r w:rsidR="00BB4C4C">
        <w:rPr>
          <w:rFonts w:ascii="Verdana" w:eastAsia="Times New Roman" w:hAnsi="Verdana" w:cs="Times New Roman"/>
          <w:sz w:val="20"/>
          <w:szCs w:val="24"/>
          <w:lang w:eastAsia="en-US"/>
        </w:rPr>
        <w:t xml:space="preserve"> </w:t>
      </w:r>
      <w:r w:rsidR="00BB4C4C" w:rsidRPr="00BB4C4C">
        <w:rPr>
          <w:rFonts w:ascii="Verdana" w:eastAsia="Times New Roman" w:hAnsi="Verdana" w:cs="Times New Roman"/>
          <w:sz w:val="20"/>
          <w:szCs w:val="24"/>
          <w:lang w:eastAsia="en-US"/>
        </w:rPr>
        <w:t>IT systems</w:t>
      </w:r>
      <w:r w:rsidR="00BB4C4C">
        <w:rPr>
          <w:rFonts w:ascii="Verdana" w:eastAsia="Times New Roman" w:hAnsi="Verdana" w:cs="Times New Roman"/>
          <w:sz w:val="20"/>
          <w:szCs w:val="24"/>
          <w:lang w:eastAsia="en-US"/>
        </w:rPr>
        <w:t xml:space="preserve"> should be classified</w:t>
      </w:r>
      <w:r w:rsidR="00BB4C4C" w:rsidRPr="00BB4C4C">
        <w:rPr>
          <w:rFonts w:ascii="Verdana" w:eastAsia="Times New Roman" w:hAnsi="Verdana" w:cs="Times New Roman"/>
          <w:sz w:val="20"/>
          <w:szCs w:val="24"/>
          <w:lang w:eastAsia="en-US"/>
        </w:rPr>
        <w:t xml:space="preserve"> as “sensitive” if a type of data handled by the IT system has two or more classifications with a sensitivity of moderate on the criteria of confidentiality, integrity, and availability.  Documentation should be developed and maintained by the agency in cases where this determination is identified as “non-sensitive.”</w:t>
      </w:r>
      <w:r w:rsidRPr="00370A76">
        <w:rPr>
          <w:rFonts w:ascii="Verdana" w:eastAsia="Times New Roman" w:hAnsi="Verdana" w:cs="Times New Roman"/>
          <w:sz w:val="20"/>
          <w:szCs w:val="24"/>
          <w:lang w:eastAsia="en-US"/>
        </w:rPr>
        <w:t xml:space="preserve"> </w:t>
      </w:r>
      <w:r w:rsidR="00BB4C4C">
        <w:rPr>
          <w:rFonts w:ascii="Verdana" w:eastAsia="Times New Roman" w:hAnsi="Verdana" w:cs="Times New Roman"/>
          <w:sz w:val="20"/>
          <w:szCs w:val="24"/>
          <w:lang w:eastAsia="en-US"/>
        </w:rPr>
        <w:t xml:space="preserve"> </w:t>
      </w:r>
      <w:r w:rsidRPr="00370A76">
        <w:rPr>
          <w:rFonts w:ascii="Verdana" w:eastAsia="Times New Roman" w:hAnsi="Verdana" w:cs="Times New Roman"/>
          <w:sz w:val="20"/>
          <w:szCs w:val="24"/>
          <w:lang w:eastAsia="en-US"/>
        </w:rPr>
        <w:t xml:space="preserve">The data classification types </w:t>
      </w:r>
      <w:proofErr w:type="gramStart"/>
      <w:r w:rsidRPr="00370A76">
        <w:rPr>
          <w:rFonts w:ascii="Verdana" w:eastAsia="Times New Roman" w:hAnsi="Verdana" w:cs="Times New Roman"/>
          <w:sz w:val="20"/>
          <w:szCs w:val="24"/>
          <w:lang w:eastAsia="en-US"/>
        </w:rPr>
        <w:t>are:</w:t>
      </w:r>
      <w:proofErr w:type="gramEnd"/>
      <w:r w:rsidRPr="00370A76">
        <w:rPr>
          <w:rFonts w:ascii="Verdana" w:eastAsia="Times New Roman" w:hAnsi="Verdana" w:cs="Times New Roman"/>
          <w:sz w:val="20"/>
          <w:szCs w:val="24"/>
          <w:lang w:eastAsia="en-US"/>
        </w:rPr>
        <w:t xml:space="preserve">  PCI, PII, PHI,</w:t>
      </w:r>
      <w:r w:rsidR="00EF09A7">
        <w:rPr>
          <w:rFonts w:ascii="Verdana" w:eastAsia="Times New Roman" w:hAnsi="Verdana" w:cs="Times New Roman"/>
          <w:sz w:val="20"/>
          <w:szCs w:val="24"/>
          <w:lang w:eastAsia="en-US"/>
        </w:rPr>
        <w:t xml:space="preserve"> HIPAA,</w:t>
      </w:r>
      <w:r w:rsidRPr="00370A76">
        <w:rPr>
          <w:rFonts w:ascii="Verdana" w:eastAsia="Times New Roman" w:hAnsi="Verdana" w:cs="Times New Roman"/>
          <w:sz w:val="20"/>
          <w:szCs w:val="24"/>
          <w:lang w:eastAsia="en-US"/>
        </w:rPr>
        <w:t xml:space="preserve"> PMI, FTI, FERPA, Control Systems/SCADA, Intellectual Property, Law Enforcement Data</w:t>
      </w:r>
      <w:r w:rsidR="00CD22FC">
        <w:rPr>
          <w:rFonts w:ascii="Verdana" w:eastAsia="Times New Roman" w:hAnsi="Verdana" w:cs="Times New Roman"/>
          <w:sz w:val="20"/>
          <w:szCs w:val="24"/>
          <w:lang w:eastAsia="en-US"/>
        </w:rPr>
        <w:t xml:space="preserve">, Legal or Legislative Data, </w:t>
      </w:r>
      <w:r w:rsidRPr="00370A76">
        <w:rPr>
          <w:rFonts w:ascii="Verdana" w:eastAsia="Times New Roman" w:hAnsi="Verdana" w:cs="Times New Roman"/>
          <w:sz w:val="20"/>
          <w:szCs w:val="24"/>
          <w:lang w:eastAsia="en-US"/>
        </w:rPr>
        <w:t>Critical Infrastructure Information</w:t>
      </w:r>
      <w:r w:rsidR="00CD22FC">
        <w:rPr>
          <w:rFonts w:ascii="Verdana" w:eastAsia="Times New Roman" w:hAnsi="Verdana" w:cs="Times New Roman"/>
          <w:sz w:val="20"/>
          <w:szCs w:val="24"/>
          <w:lang w:eastAsia="en-US"/>
        </w:rPr>
        <w:t xml:space="preserve">, </w:t>
      </w:r>
      <w:r w:rsidR="00CD22FC" w:rsidRPr="00BB4C4C">
        <w:rPr>
          <w:rFonts w:ascii="Verdana" w:eastAsia="Times New Roman" w:hAnsi="Verdana" w:cs="Times New Roman"/>
          <w:sz w:val="20"/>
          <w:szCs w:val="24"/>
          <w:lang w:eastAsia="en-US"/>
        </w:rPr>
        <w:t>and Social Security Administration (SSA)</w:t>
      </w:r>
      <w:r w:rsidRPr="00BB4C4C">
        <w:rPr>
          <w:rFonts w:ascii="Verdana" w:eastAsia="Times New Roman" w:hAnsi="Verdana" w:cs="Times New Roman"/>
          <w:sz w:val="20"/>
          <w:szCs w:val="24"/>
          <w:lang w:eastAsia="en-US"/>
        </w:rPr>
        <w:t>.</w:t>
      </w:r>
      <w:r w:rsidRPr="00370A76">
        <w:rPr>
          <w:rFonts w:ascii="Verdana" w:eastAsia="Times New Roman" w:hAnsi="Verdana" w:cs="Times New Roman"/>
          <w:sz w:val="20"/>
          <w:szCs w:val="24"/>
          <w:lang w:eastAsia="en-US"/>
        </w:rPr>
        <w:t xml:space="preserve"> The data set inventory is the complete catalog of the system information and should be completed in </w:t>
      </w:r>
      <w:r w:rsidR="00EF09A7">
        <w:rPr>
          <w:rFonts w:ascii="Verdana" w:eastAsia="Times New Roman" w:hAnsi="Verdana" w:cs="Times New Roman"/>
          <w:sz w:val="20"/>
          <w:szCs w:val="24"/>
          <w:lang w:eastAsia="en-US"/>
        </w:rPr>
        <w:t>the CSRM GRC tool</w:t>
      </w:r>
      <w:r w:rsidRPr="00370A76">
        <w:rPr>
          <w:rFonts w:ascii="Verdana" w:eastAsia="Times New Roman" w:hAnsi="Verdana" w:cs="Times New Roman"/>
          <w:sz w:val="20"/>
          <w:szCs w:val="24"/>
          <w:lang w:eastAsia="en-US"/>
        </w:rPr>
        <w:t xml:space="preserve">. If you do not have access to </w:t>
      </w:r>
      <w:r w:rsidR="00EF09A7">
        <w:rPr>
          <w:rFonts w:ascii="Verdana" w:eastAsia="Times New Roman" w:hAnsi="Verdana" w:cs="Times New Roman"/>
          <w:sz w:val="20"/>
          <w:szCs w:val="24"/>
          <w:lang w:eastAsia="en-US"/>
        </w:rPr>
        <w:t>the CSRM GRC tool</w:t>
      </w:r>
      <w:r w:rsidRPr="00370A76">
        <w:rPr>
          <w:rFonts w:ascii="Verdana" w:eastAsia="Times New Roman" w:hAnsi="Verdana" w:cs="Times New Roman"/>
          <w:sz w:val="20"/>
          <w:szCs w:val="24"/>
          <w:lang w:eastAsia="en-US"/>
        </w:rPr>
        <w:t xml:space="preserve">, please submit a request to </w:t>
      </w:r>
      <w:r w:rsidR="00EF09A7" w:rsidRPr="009965C1">
        <w:rPr>
          <w:rFonts w:ascii="Verdana" w:eastAsia="Calibri" w:hAnsi="Verdana" w:cs="Arial"/>
          <w:color w:val="0000FF"/>
          <w:sz w:val="20"/>
          <w:szCs w:val="20"/>
          <w:u w:val="single"/>
          <w:lang w:eastAsia="en-US"/>
        </w:rPr>
        <w:t>CommonwealthSecurity@VITA.Virginia.Gov</w:t>
      </w:r>
      <w:r w:rsidR="00EF09A7">
        <w:rPr>
          <w:rFonts w:ascii="Verdana" w:eastAsia="Times New Roman" w:hAnsi="Verdana" w:cs="Times New Roman"/>
          <w:sz w:val="20"/>
          <w:szCs w:val="24"/>
          <w:lang w:eastAsia="en-US"/>
        </w:rPr>
        <w:t xml:space="preserve"> or you may utilize the following template to complete the data set inventory and submit the results to </w:t>
      </w:r>
      <w:r w:rsidR="00EF09A7" w:rsidRPr="00370A76">
        <w:rPr>
          <w:rFonts w:ascii="Verdana" w:eastAsia="Calibri" w:hAnsi="Verdana" w:cs="Arial"/>
          <w:color w:val="0000FF"/>
          <w:sz w:val="20"/>
          <w:szCs w:val="20"/>
          <w:u w:val="single"/>
          <w:lang w:eastAsia="en-US"/>
        </w:rPr>
        <w:t>CommonwealthSecurity@VITA.Virginia.Gov</w:t>
      </w:r>
      <w:r w:rsidR="00EF09A7">
        <w:rPr>
          <w:rFonts w:ascii="Verdana" w:eastAsia="Times New Roman" w:hAnsi="Verdana" w:cs="Times New Roman"/>
          <w:sz w:val="20"/>
          <w:szCs w:val="24"/>
          <w:lang w:eastAsia="en-US"/>
        </w:rPr>
        <w:t xml:space="preserve">  </w:t>
      </w:r>
    </w:p>
    <w:p w14:paraId="54068BD7" w14:textId="77777777" w:rsidR="00EF09A7" w:rsidRDefault="00EF09A7" w:rsidP="0091133C">
      <w:pPr>
        <w:spacing w:after="120"/>
        <w:rPr>
          <w:rFonts w:ascii="Verdana" w:eastAsia="Calibri" w:hAnsi="Verdana" w:cs="Arial"/>
          <w:color w:val="0000FF"/>
          <w:sz w:val="20"/>
          <w:szCs w:val="20"/>
          <w:u w:val="single"/>
          <w:lang w:eastAsia="en-US"/>
        </w:rPr>
      </w:pPr>
      <w:r>
        <w:rPr>
          <w:rFonts w:ascii="Verdana" w:eastAsia="Times New Roman" w:hAnsi="Verdana" w:cs="Times New Roman"/>
          <w:sz w:val="20"/>
          <w:szCs w:val="24"/>
          <w:lang w:eastAsia="en-US"/>
        </w:rPr>
        <w:t xml:space="preserve">Instructions can be found on the tab labeled “Instructions”.  </w:t>
      </w:r>
      <w:r w:rsidRPr="009965C1">
        <w:rPr>
          <w:rFonts w:ascii="Verdana" w:eastAsia="Times New Roman" w:hAnsi="Verdana" w:cs="Times New Roman"/>
          <w:sz w:val="20"/>
          <w:szCs w:val="24"/>
          <w:lang w:eastAsia="en-US"/>
        </w:rPr>
        <w:t xml:space="preserve"> </w:t>
      </w:r>
    </w:p>
    <w:p w14:paraId="1A2FAA6C" w14:textId="77777777" w:rsidR="00EF09A7" w:rsidRPr="00370A76" w:rsidRDefault="00EF09A7" w:rsidP="0091133C">
      <w:pPr>
        <w:spacing w:after="120"/>
        <w:rPr>
          <w:rFonts w:ascii="Verdana" w:eastAsia="Times New Roman" w:hAnsi="Verdana" w:cs="Times New Roman"/>
          <w:sz w:val="20"/>
          <w:szCs w:val="24"/>
          <w:lang w:eastAsia="en-US"/>
        </w:rPr>
      </w:pPr>
    </w:p>
    <w:p w14:paraId="05F7C59D" w14:textId="66425EF8" w:rsidR="001416AD" w:rsidRPr="00730C48" w:rsidRDefault="00686785" w:rsidP="0091133C">
      <w:pPr>
        <w:spacing w:after="120"/>
        <w:rPr>
          <w:rFonts w:ascii="Verdana" w:eastAsia="Times New Roman" w:hAnsi="Verdana" w:cs="Times New Roman"/>
          <w:sz w:val="24"/>
          <w:szCs w:val="24"/>
          <w:lang w:eastAsia="en-US"/>
        </w:rPr>
      </w:pPr>
      <w:hyperlink r:id="rId12" w:history="1">
        <w:r w:rsidR="001416AD" w:rsidRPr="00730C48">
          <w:rPr>
            <w:color w:val="0000FF"/>
            <w:sz w:val="24"/>
            <w:szCs w:val="24"/>
            <w:u w:val="single"/>
          </w:rPr>
          <w:t>Data-Set-Template.xlsm (live.com)</w:t>
        </w:r>
      </w:hyperlink>
    </w:p>
    <w:p w14:paraId="3328A545" w14:textId="77777777" w:rsidR="00F31D55" w:rsidRPr="009965C1" w:rsidRDefault="00F31D55" w:rsidP="00F31D55">
      <w:pPr>
        <w:spacing w:after="120"/>
        <w:ind w:firstLine="666"/>
        <w:rPr>
          <w:rFonts w:ascii="Verdana" w:eastAsia="Times New Roman" w:hAnsi="Verdana" w:cs="Times New Roman"/>
          <w:sz w:val="20"/>
          <w:szCs w:val="24"/>
          <w:lang w:eastAsia="en-US"/>
        </w:rPr>
      </w:pPr>
      <w:r>
        <w:rPr>
          <w:rFonts w:ascii="Verdana" w:eastAsia="Times New Roman" w:hAnsi="Verdana" w:cs="Times New Roman"/>
          <w:sz w:val="20"/>
          <w:szCs w:val="24"/>
          <w:lang w:eastAsia="en-US"/>
        </w:rPr>
        <w:t>[</w:t>
      </w:r>
      <w:r w:rsidRPr="009965C1">
        <w:rPr>
          <w:rFonts w:ascii="Verdana" w:eastAsia="Times New Roman" w:hAnsi="Verdana" w:cs="Times New Roman"/>
          <w:sz w:val="20"/>
          <w:szCs w:val="24"/>
          <w:lang w:eastAsia="en-US"/>
        </w:rPr>
        <w:t xml:space="preserve">Attach the </w:t>
      </w:r>
      <w:r>
        <w:rPr>
          <w:rFonts w:ascii="Verdana" w:eastAsia="Times New Roman" w:hAnsi="Verdana" w:cs="Times New Roman"/>
          <w:sz w:val="20"/>
          <w:szCs w:val="24"/>
          <w:lang w:eastAsia="en-US"/>
        </w:rPr>
        <w:t>Data Set Classification Inventory</w:t>
      </w:r>
      <w:r w:rsidR="00BB4C4C">
        <w:rPr>
          <w:rFonts w:ascii="Verdana" w:eastAsia="Times New Roman" w:hAnsi="Verdana" w:cs="Times New Roman"/>
          <w:sz w:val="20"/>
          <w:szCs w:val="24"/>
          <w:lang w:eastAsia="en-US"/>
        </w:rPr>
        <w:t xml:space="preserve"> as</w:t>
      </w:r>
      <w:r w:rsidRPr="009965C1">
        <w:rPr>
          <w:rFonts w:ascii="Verdana" w:eastAsia="Times New Roman" w:hAnsi="Verdana" w:cs="Times New Roman"/>
          <w:sz w:val="20"/>
          <w:szCs w:val="24"/>
          <w:lang w:eastAsia="en-US"/>
        </w:rPr>
        <w:t xml:space="preserve"> to the</w:t>
      </w:r>
      <w:r w:rsidRPr="00194F8F">
        <w:rPr>
          <w:rFonts w:ascii="Verdana" w:eastAsia="Times New Roman" w:hAnsi="Verdana" w:cs="Times New Roman"/>
          <w:sz w:val="20"/>
          <w:szCs w:val="24"/>
          <w:lang w:eastAsia="en-US"/>
        </w:rPr>
        <w:t xml:space="preserve"> SSP or insert file object here</w:t>
      </w:r>
      <w:r>
        <w:rPr>
          <w:rFonts w:ascii="Verdana" w:eastAsia="Times New Roman" w:hAnsi="Verdana" w:cs="Times New Roman"/>
          <w:sz w:val="20"/>
          <w:szCs w:val="24"/>
          <w:lang w:eastAsia="en-US"/>
        </w:rPr>
        <w:t>]</w:t>
      </w:r>
    </w:p>
    <w:p w14:paraId="39590BBA" w14:textId="77777777" w:rsidR="0091133C" w:rsidRPr="00370A76" w:rsidRDefault="0091133C" w:rsidP="0091133C">
      <w:pPr>
        <w:spacing w:after="120"/>
        <w:rPr>
          <w:rFonts w:ascii="Verdana" w:eastAsia="Times New Roman" w:hAnsi="Verdana" w:cs="Times New Roman"/>
          <w:sz w:val="20"/>
          <w:szCs w:val="24"/>
          <w:lang w:eastAsia="en-US"/>
        </w:rPr>
      </w:pPr>
    </w:p>
    <w:p w14:paraId="2823B93C" w14:textId="16ACA0EB" w:rsidR="0091133C" w:rsidRPr="00370A76" w:rsidRDefault="00642BAA" w:rsidP="00642BAA">
      <w:pPr>
        <w:pStyle w:val="Heading1"/>
      </w:pPr>
      <w:bookmarkStart w:id="7" w:name="_Toc156907142"/>
      <w:r>
        <w:t>BUSINESS PROCESSES</w:t>
      </w:r>
      <w:bookmarkEnd w:id="7"/>
    </w:p>
    <w:p w14:paraId="7D860464" w14:textId="77777777" w:rsidR="00EF09A7" w:rsidRDefault="00194F8F" w:rsidP="0091133C">
      <w:pPr>
        <w:spacing w:after="120"/>
        <w:rPr>
          <w:rFonts w:ascii="Verdana" w:eastAsia="Times New Roman" w:hAnsi="Verdana" w:cs="Times New Roman"/>
          <w:sz w:val="20"/>
          <w:szCs w:val="24"/>
          <w:lang w:eastAsia="en-US"/>
        </w:rPr>
      </w:pPr>
      <w:r w:rsidRPr="00194F8F">
        <w:rPr>
          <w:rFonts w:ascii="Verdana" w:eastAsia="Times New Roman" w:hAnsi="Verdana" w:cs="Times New Roman"/>
          <w:sz w:val="20"/>
          <w:szCs w:val="24"/>
          <w:lang w:eastAsia="en-US"/>
        </w:rPr>
        <w:t>Please</w:t>
      </w:r>
      <w:r w:rsidR="004B04C5" w:rsidRPr="00370A76">
        <w:rPr>
          <w:rFonts w:ascii="Verdana" w:eastAsia="Times New Roman" w:hAnsi="Verdana" w:cs="Times New Roman"/>
          <w:sz w:val="20"/>
          <w:szCs w:val="24"/>
          <w:lang w:eastAsia="en-US"/>
        </w:rPr>
        <w:t xml:space="preserve"> list the business processes that rely on the system and complete the </w:t>
      </w:r>
      <w:r w:rsidR="00F31D55">
        <w:rPr>
          <w:rFonts w:ascii="Verdana" w:eastAsia="Times New Roman" w:hAnsi="Verdana" w:cs="Times New Roman"/>
          <w:sz w:val="20"/>
          <w:szCs w:val="24"/>
          <w:lang w:eastAsia="en-US"/>
        </w:rPr>
        <w:t>Business Impact Analysis (</w:t>
      </w:r>
      <w:r w:rsidR="004B04C5" w:rsidRPr="00370A76">
        <w:rPr>
          <w:rFonts w:ascii="Verdana" w:eastAsia="Times New Roman" w:hAnsi="Verdana" w:cs="Times New Roman"/>
          <w:sz w:val="20"/>
          <w:szCs w:val="24"/>
          <w:lang w:eastAsia="en-US"/>
        </w:rPr>
        <w:t>BIA</w:t>
      </w:r>
      <w:r w:rsidR="00F31D55">
        <w:rPr>
          <w:rFonts w:ascii="Verdana" w:eastAsia="Times New Roman" w:hAnsi="Verdana" w:cs="Times New Roman"/>
          <w:sz w:val="20"/>
          <w:szCs w:val="24"/>
          <w:lang w:eastAsia="en-US"/>
        </w:rPr>
        <w:t>)</w:t>
      </w:r>
      <w:r w:rsidR="004B04C5" w:rsidRPr="00370A76">
        <w:rPr>
          <w:rFonts w:ascii="Verdana" w:eastAsia="Times New Roman" w:hAnsi="Verdana" w:cs="Times New Roman"/>
          <w:sz w:val="20"/>
          <w:szCs w:val="24"/>
          <w:lang w:eastAsia="en-US"/>
        </w:rPr>
        <w:t xml:space="preserve"> template located at </w:t>
      </w:r>
    </w:p>
    <w:p w14:paraId="1963691D" w14:textId="77777777" w:rsidR="0091133C" w:rsidRPr="00370A76" w:rsidRDefault="00686785" w:rsidP="0091133C">
      <w:pPr>
        <w:spacing w:after="120"/>
        <w:rPr>
          <w:rFonts w:ascii="Verdana" w:eastAsia="Times New Roman" w:hAnsi="Verdana" w:cs="Times New Roman"/>
          <w:sz w:val="20"/>
          <w:szCs w:val="24"/>
          <w:lang w:eastAsia="en-US"/>
        </w:rPr>
      </w:pPr>
      <w:hyperlink r:id="rId13" w:history="1">
        <w:r w:rsidR="004B04C5" w:rsidRPr="00AD274B">
          <w:rPr>
            <w:rStyle w:val="Hyperlink"/>
            <w:rFonts w:ascii="Verdana" w:eastAsia="Times New Roman" w:hAnsi="Verdana" w:cs="Times New Roman"/>
            <w:sz w:val="20"/>
            <w:szCs w:val="24"/>
            <w:lang w:eastAsia="en-US"/>
          </w:rPr>
          <w:t>https://www.vita.virginia.gov/media/vitavirginiagov/it-governance/psgs/docs/BIA_Spreadsheet_Template.xlsx</w:t>
        </w:r>
      </w:hyperlink>
      <w:r w:rsidR="004B04C5" w:rsidRPr="00370A76">
        <w:rPr>
          <w:rFonts w:ascii="Verdana" w:eastAsia="Times New Roman" w:hAnsi="Verdana" w:cs="Times New Roman"/>
          <w:sz w:val="20"/>
          <w:szCs w:val="24"/>
          <w:lang w:eastAsia="en-US"/>
        </w:rPr>
        <w:t xml:space="preserve"> </w:t>
      </w:r>
    </w:p>
    <w:p w14:paraId="15C44FE2" w14:textId="77777777" w:rsidR="004B04C5" w:rsidRPr="00370A76" w:rsidRDefault="004B04C5" w:rsidP="0091133C">
      <w:pPr>
        <w:spacing w:after="120"/>
        <w:rPr>
          <w:rFonts w:ascii="Verdana" w:eastAsia="Times New Roman" w:hAnsi="Verdana" w:cs="Times New Roman"/>
          <w:sz w:val="20"/>
          <w:szCs w:val="24"/>
          <w:lang w:eastAsia="en-US"/>
        </w:rPr>
      </w:pPr>
    </w:p>
    <w:p w14:paraId="27395C7B" w14:textId="77777777" w:rsidR="004B04C5" w:rsidRDefault="00194F8F" w:rsidP="00370A76">
      <w:pPr>
        <w:spacing w:after="120"/>
        <w:ind w:firstLine="666"/>
        <w:rPr>
          <w:rFonts w:ascii="Verdana" w:eastAsia="Times New Roman" w:hAnsi="Verdana" w:cs="Times New Roman"/>
          <w:sz w:val="20"/>
          <w:szCs w:val="24"/>
          <w:lang w:eastAsia="en-US"/>
        </w:rPr>
      </w:pPr>
      <w:r>
        <w:rPr>
          <w:rFonts w:ascii="Verdana" w:eastAsia="Times New Roman" w:hAnsi="Verdana" w:cs="Times New Roman"/>
          <w:sz w:val="20"/>
          <w:szCs w:val="24"/>
          <w:lang w:eastAsia="en-US"/>
        </w:rPr>
        <w:t>[</w:t>
      </w:r>
      <w:r w:rsidR="004B04C5" w:rsidRPr="00370A76">
        <w:rPr>
          <w:rFonts w:ascii="Verdana" w:eastAsia="Times New Roman" w:hAnsi="Verdana" w:cs="Times New Roman"/>
          <w:sz w:val="20"/>
          <w:szCs w:val="24"/>
          <w:lang w:eastAsia="en-US"/>
        </w:rPr>
        <w:t>Attach</w:t>
      </w:r>
      <w:r w:rsidR="00B40461" w:rsidRPr="00370A76">
        <w:rPr>
          <w:rFonts w:ascii="Verdana" w:eastAsia="Times New Roman" w:hAnsi="Verdana" w:cs="Times New Roman"/>
          <w:sz w:val="20"/>
          <w:szCs w:val="24"/>
          <w:lang w:eastAsia="en-US"/>
        </w:rPr>
        <w:t xml:space="preserve"> the BIA </w:t>
      </w:r>
      <w:r w:rsidR="00F31D55">
        <w:rPr>
          <w:rFonts w:ascii="Verdana" w:eastAsia="Times New Roman" w:hAnsi="Verdana" w:cs="Times New Roman"/>
          <w:sz w:val="20"/>
          <w:szCs w:val="24"/>
          <w:lang w:eastAsia="en-US"/>
        </w:rPr>
        <w:t xml:space="preserve">template </w:t>
      </w:r>
      <w:r w:rsidR="00B40461" w:rsidRPr="00370A76">
        <w:rPr>
          <w:rFonts w:ascii="Verdana" w:eastAsia="Times New Roman" w:hAnsi="Verdana" w:cs="Times New Roman"/>
          <w:sz w:val="20"/>
          <w:szCs w:val="24"/>
          <w:lang w:eastAsia="en-US"/>
        </w:rPr>
        <w:t>as an appendix to the</w:t>
      </w:r>
      <w:r w:rsidRPr="00194F8F">
        <w:rPr>
          <w:rFonts w:ascii="Verdana" w:eastAsia="Times New Roman" w:hAnsi="Verdana" w:cs="Times New Roman"/>
          <w:sz w:val="20"/>
          <w:szCs w:val="24"/>
          <w:lang w:eastAsia="en-US"/>
        </w:rPr>
        <w:t xml:space="preserve"> SSP or insert file object here</w:t>
      </w:r>
      <w:r>
        <w:rPr>
          <w:rFonts w:ascii="Verdana" w:eastAsia="Times New Roman" w:hAnsi="Verdana" w:cs="Times New Roman"/>
          <w:sz w:val="20"/>
          <w:szCs w:val="24"/>
          <w:lang w:eastAsia="en-US"/>
        </w:rPr>
        <w:t>]</w:t>
      </w:r>
    </w:p>
    <w:p w14:paraId="6EC8D7C6" w14:textId="77777777" w:rsidR="00642BAA" w:rsidRPr="00370A76" w:rsidRDefault="00642BAA" w:rsidP="00642BAA">
      <w:pPr>
        <w:spacing w:after="120"/>
        <w:rPr>
          <w:rFonts w:ascii="Verdana" w:eastAsia="Times New Roman" w:hAnsi="Verdana" w:cs="Times New Roman"/>
          <w:sz w:val="20"/>
          <w:szCs w:val="24"/>
          <w:lang w:eastAsia="en-US"/>
        </w:rPr>
      </w:pPr>
    </w:p>
    <w:p w14:paraId="69F3232C" w14:textId="40E9B601" w:rsidR="0091133C" w:rsidRPr="00370A76" w:rsidRDefault="00642BAA" w:rsidP="00642BAA">
      <w:pPr>
        <w:pStyle w:val="Heading1"/>
      </w:pPr>
      <w:bookmarkStart w:id="8" w:name="_Toc156907143"/>
      <w:r>
        <w:t>SYSTEM BOUNDARY DIAGRAM</w:t>
      </w:r>
      <w:bookmarkEnd w:id="8"/>
    </w:p>
    <w:p w14:paraId="2F99363D" w14:textId="77777777" w:rsidR="0091133C" w:rsidRPr="00370A76" w:rsidRDefault="0091133C" w:rsidP="00370A76">
      <w:pPr>
        <w:spacing w:after="120"/>
        <w:ind w:firstLine="666"/>
        <w:rPr>
          <w:rFonts w:ascii="Verdana" w:eastAsia="Times New Roman" w:hAnsi="Verdana" w:cs="Arial"/>
          <w:noProof/>
          <w:sz w:val="20"/>
          <w:szCs w:val="24"/>
          <w:lang w:eastAsia="en-US"/>
        </w:rPr>
      </w:pPr>
      <w:r w:rsidRPr="00370A76">
        <w:rPr>
          <w:rFonts w:ascii="Verdana" w:eastAsia="Times New Roman" w:hAnsi="Verdana" w:cs="Arial"/>
          <w:noProof/>
          <w:sz w:val="20"/>
          <w:szCs w:val="24"/>
          <w:lang w:eastAsia="en-US"/>
        </w:rPr>
        <w:t>[Provide diagram of system network with device names and asset tags]</w:t>
      </w:r>
    </w:p>
    <w:p w14:paraId="0B937E8A" w14:textId="77777777" w:rsidR="00730C48" w:rsidRPr="00370A76" w:rsidRDefault="00730C48" w:rsidP="0091133C">
      <w:pPr>
        <w:spacing w:after="120"/>
        <w:rPr>
          <w:rFonts w:ascii="Verdana" w:eastAsia="Times New Roman" w:hAnsi="Verdana" w:cs="Arial"/>
          <w:sz w:val="20"/>
          <w:szCs w:val="24"/>
          <w:lang w:eastAsia="en-US"/>
        </w:rPr>
      </w:pPr>
    </w:p>
    <w:p w14:paraId="77E26BF8" w14:textId="225D5218" w:rsidR="0091133C" w:rsidRPr="00370A76" w:rsidRDefault="00642BAA" w:rsidP="00642BAA">
      <w:pPr>
        <w:pStyle w:val="Heading1"/>
      </w:pPr>
      <w:bookmarkStart w:id="9" w:name="_Toc156907144"/>
      <w:r>
        <w:t>INFORMATION FLOW DIAGRAM</w:t>
      </w:r>
      <w:bookmarkEnd w:id="9"/>
    </w:p>
    <w:p w14:paraId="4454F404" w14:textId="77777777" w:rsidR="0091133C" w:rsidRPr="00370A76" w:rsidRDefault="0091133C" w:rsidP="00370A76">
      <w:pPr>
        <w:spacing w:after="120"/>
        <w:ind w:firstLine="666"/>
        <w:rPr>
          <w:rFonts w:ascii="Verdana" w:eastAsia="Times New Roman" w:hAnsi="Verdana" w:cs="Arial"/>
          <w:noProof/>
          <w:sz w:val="20"/>
          <w:szCs w:val="24"/>
          <w:lang w:eastAsia="en-US"/>
        </w:rPr>
      </w:pPr>
      <w:r w:rsidRPr="00370A76">
        <w:rPr>
          <w:rFonts w:ascii="Verdana" w:eastAsia="Times New Roman" w:hAnsi="Verdana" w:cs="Arial"/>
          <w:noProof/>
          <w:sz w:val="20"/>
          <w:szCs w:val="24"/>
          <w:lang w:eastAsia="en-US"/>
        </w:rPr>
        <w:t>[</w:t>
      </w:r>
      <w:r w:rsidR="00194F8F">
        <w:rPr>
          <w:rFonts w:ascii="Verdana" w:eastAsia="Times New Roman" w:hAnsi="Verdana" w:cs="Arial"/>
          <w:noProof/>
          <w:sz w:val="20"/>
          <w:szCs w:val="24"/>
          <w:lang w:eastAsia="en-US"/>
        </w:rPr>
        <w:t>Insert information flow</w:t>
      </w:r>
      <w:r w:rsidR="00194F8F" w:rsidRPr="00370A76">
        <w:rPr>
          <w:rFonts w:ascii="Verdana" w:eastAsia="Times New Roman" w:hAnsi="Verdana" w:cs="Arial"/>
          <w:noProof/>
          <w:sz w:val="20"/>
          <w:szCs w:val="24"/>
          <w:lang w:eastAsia="en-US"/>
        </w:rPr>
        <w:t xml:space="preserve"> </w:t>
      </w:r>
      <w:r w:rsidRPr="00370A76">
        <w:rPr>
          <w:rFonts w:ascii="Verdana" w:eastAsia="Times New Roman" w:hAnsi="Verdana" w:cs="Arial"/>
          <w:noProof/>
          <w:sz w:val="20"/>
          <w:szCs w:val="24"/>
          <w:lang w:eastAsia="en-US"/>
        </w:rPr>
        <w:t>diagram]</w:t>
      </w:r>
    </w:p>
    <w:p w14:paraId="0A221F17" w14:textId="77777777" w:rsidR="0091133C" w:rsidRPr="00370A76" w:rsidRDefault="0091133C" w:rsidP="0091133C">
      <w:pPr>
        <w:spacing w:after="120"/>
        <w:ind w:firstLine="90"/>
        <w:rPr>
          <w:rFonts w:ascii="Verdana" w:eastAsia="Times New Roman" w:hAnsi="Verdana" w:cs="Arial"/>
          <w:noProof/>
          <w:sz w:val="20"/>
          <w:szCs w:val="24"/>
          <w:lang w:eastAsia="en-US"/>
        </w:rPr>
      </w:pPr>
    </w:p>
    <w:p w14:paraId="5A0F5C77" w14:textId="77777777" w:rsidR="0091133C" w:rsidRPr="00370A76" w:rsidRDefault="0091133C" w:rsidP="0091133C">
      <w:pPr>
        <w:spacing w:after="200" w:line="276" w:lineRule="auto"/>
        <w:rPr>
          <w:rFonts w:ascii="Verdana" w:eastAsia="Times New Roman" w:hAnsi="Verdana" w:cs="Arial"/>
          <w:sz w:val="20"/>
          <w:szCs w:val="24"/>
          <w:lang w:eastAsia="en-US"/>
        </w:rPr>
        <w:sectPr w:rsidR="0091133C" w:rsidRPr="00370A76" w:rsidSect="00370A76">
          <w:headerReference w:type="even" r:id="rId14"/>
          <w:headerReference w:type="default" r:id="rId15"/>
          <w:footerReference w:type="default" r:id="rId16"/>
          <w:headerReference w:type="first" r:id="rId17"/>
          <w:pgSz w:w="12240" w:h="15840" w:code="1"/>
          <w:pgMar w:top="1440" w:right="1440" w:bottom="1440" w:left="1440" w:header="720" w:footer="720" w:gutter="0"/>
          <w:pgNumType w:start="1"/>
          <w:cols w:space="720"/>
          <w:docGrid w:linePitch="360"/>
        </w:sectPr>
      </w:pPr>
    </w:p>
    <w:p w14:paraId="38DBDD27" w14:textId="0CAECDA5" w:rsidR="00194F8F" w:rsidRPr="00370A76" w:rsidRDefault="00642BAA" w:rsidP="00642BAA">
      <w:pPr>
        <w:pStyle w:val="Heading1"/>
      </w:pPr>
      <w:bookmarkStart w:id="10" w:name="_Toc156907145"/>
      <w:r>
        <w:lastRenderedPageBreak/>
        <w:t>CSRM RESOURCES</w:t>
      </w:r>
      <w:bookmarkEnd w:id="10"/>
    </w:p>
    <w:p w14:paraId="65BFFE4D" w14:textId="77777777" w:rsidR="00194F8F" w:rsidRPr="00370A76" w:rsidRDefault="00194F8F" w:rsidP="00194F8F">
      <w:pPr>
        <w:tabs>
          <w:tab w:val="right" w:leader="dot" w:pos="9360"/>
        </w:tabs>
        <w:spacing w:after="200" w:line="276" w:lineRule="auto"/>
        <w:rPr>
          <w:rFonts w:ascii="Verdana" w:eastAsia="Calibri" w:hAnsi="Verdana" w:cs="Arial"/>
          <w:sz w:val="20"/>
          <w:szCs w:val="20"/>
          <w:lang w:eastAsia="en-US"/>
        </w:rPr>
      </w:pPr>
      <w:r w:rsidRPr="00370A76">
        <w:rPr>
          <w:rFonts w:ascii="Verdana" w:eastAsia="Calibri" w:hAnsi="Verdana" w:cs="Arial"/>
          <w:sz w:val="20"/>
          <w:szCs w:val="20"/>
          <w:lang w:eastAsia="en-US"/>
        </w:rPr>
        <w:t xml:space="preserve">For </w:t>
      </w:r>
      <w:r w:rsidR="006F191A">
        <w:rPr>
          <w:rFonts w:ascii="Verdana" w:eastAsia="Calibri" w:hAnsi="Verdana" w:cs="Arial"/>
          <w:sz w:val="20"/>
          <w:szCs w:val="20"/>
          <w:lang w:eastAsia="en-US"/>
        </w:rPr>
        <w:t>additional</w:t>
      </w:r>
      <w:r w:rsidRPr="00370A76">
        <w:rPr>
          <w:rFonts w:ascii="Verdana" w:eastAsia="Calibri" w:hAnsi="Verdana" w:cs="Arial"/>
          <w:sz w:val="20"/>
          <w:szCs w:val="20"/>
          <w:lang w:eastAsia="en-US"/>
        </w:rPr>
        <w:t xml:space="preserve"> ITRM P</w:t>
      </w:r>
      <w:r w:rsidR="006F191A" w:rsidRPr="006F191A">
        <w:rPr>
          <w:rFonts w:ascii="Verdana" w:eastAsia="Calibri" w:hAnsi="Verdana" w:cs="Arial"/>
          <w:sz w:val="20"/>
          <w:szCs w:val="20"/>
          <w:lang w:eastAsia="en-US"/>
        </w:rPr>
        <w:t>olicies, Standards &amp; Guidelines</w:t>
      </w:r>
      <w:r w:rsidR="006F191A">
        <w:rPr>
          <w:rFonts w:ascii="Verdana" w:eastAsia="Calibri" w:hAnsi="Verdana" w:cs="Arial"/>
          <w:sz w:val="20"/>
          <w:szCs w:val="20"/>
          <w:lang w:eastAsia="en-US"/>
        </w:rPr>
        <w:t xml:space="preserve"> please visit:</w:t>
      </w:r>
      <w:r w:rsidRPr="00370A76">
        <w:rPr>
          <w:rFonts w:ascii="Verdana" w:eastAsia="Calibri" w:hAnsi="Verdana" w:cs="Arial"/>
          <w:sz w:val="20"/>
          <w:szCs w:val="20"/>
          <w:lang w:eastAsia="en-US"/>
        </w:rPr>
        <w:t xml:space="preserve">  </w:t>
      </w:r>
      <w:hyperlink r:id="rId18" w:history="1">
        <w:r w:rsidRPr="00AD274B">
          <w:rPr>
            <w:rFonts w:ascii="Verdana" w:eastAsia="Calibri" w:hAnsi="Verdana" w:cs="Arial"/>
            <w:color w:val="0000FF"/>
            <w:sz w:val="20"/>
            <w:szCs w:val="20"/>
            <w:u w:val="single"/>
            <w:lang w:eastAsia="en-US"/>
          </w:rPr>
          <w:t>https://www.vita.virginia.gov/it-governance/itrm-policies-standards/</w:t>
        </w:r>
      </w:hyperlink>
    </w:p>
    <w:p w14:paraId="3A794EA2" w14:textId="6DA70706" w:rsidR="00F31D55" w:rsidRPr="00370A76" w:rsidRDefault="00663914" w:rsidP="004A42F9">
      <w:pPr>
        <w:pStyle w:val="Heading1"/>
        <w:rPr>
          <w:caps w:val="0"/>
        </w:rPr>
      </w:pPr>
      <w:bookmarkStart w:id="11" w:name="_Toc156907146"/>
      <w:r>
        <w:t>ITRM</w:t>
      </w:r>
      <w:r w:rsidR="001C7922" w:rsidRPr="00370A76">
        <w:t>-</w:t>
      </w:r>
      <w:r>
        <w:t>S</w:t>
      </w:r>
      <w:r w:rsidR="00194F8F" w:rsidRPr="00370A76">
        <w:t>EC</w:t>
      </w:r>
      <w:r w:rsidR="0038493E">
        <w:rPr>
          <w:caps w:val="0"/>
        </w:rPr>
        <w:t>530</w:t>
      </w:r>
      <w:r w:rsidR="00194F8F" w:rsidRPr="00370A76">
        <w:t xml:space="preserve"> C</w:t>
      </w:r>
      <w:r>
        <w:t>ONTROLS</w:t>
      </w:r>
      <w:bookmarkEnd w:id="11"/>
    </w:p>
    <w:p w14:paraId="5ACA7B8F" w14:textId="195493EC" w:rsidR="00F31D55" w:rsidRDefault="001C7922" w:rsidP="00370A76">
      <w:pPr>
        <w:rPr>
          <w:rFonts w:ascii="Verdana" w:eastAsia="Times New Roman" w:hAnsi="Verdana"/>
          <w:sz w:val="20"/>
          <w:lang w:eastAsia="en-US"/>
        </w:rPr>
      </w:pPr>
      <w:r>
        <w:rPr>
          <w:rFonts w:ascii="Verdana" w:eastAsia="Times New Roman" w:hAnsi="Verdana"/>
          <w:sz w:val="20"/>
          <w:lang w:eastAsia="en-US"/>
        </w:rPr>
        <w:t>The following section contains the SEC</w:t>
      </w:r>
      <w:r w:rsidR="0038493E">
        <w:rPr>
          <w:rFonts w:ascii="Verdana" w:eastAsia="Times New Roman" w:hAnsi="Verdana"/>
          <w:sz w:val="20"/>
          <w:lang w:eastAsia="en-US"/>
        </w:rPr>
        <w:t>530</w:t>
      </w:r>
      <w:r>
        <w:rPr>
          <w:rFonts w:ascii="Verdana" w:eastAsia="Times New Roman" w:hAnsi="Verdana"/>
          <w:sz w:val="20"/>
          <w:lang w:eastAsia="en-US"/>
        </w:rPr>
        <w:t xml:space="preserve"> security control catalog.  Please indicate the implementation status for each control and describe in detail the implementation strategy, or how this control will be met for this </w:t>
      </w:r>
      <w:proofErr w:type="gramStart"/>
      <w:r>
        <w:rPr>
          <w:rFonts w:ascii="Verdana" w:eastAsia="Times New Roman" w:hAnsi="Verdana"/>
          <w:sz w:val="20"/>
          <w:lang w:eastAsia="en-US"/>
        </w:rPr>
        <w:t>particular IT</w:t>
      </w:r>
      <w:proofErr w:type="gramEnd"/>
      <w:r>
        <w:rPr>
          <w:rFonts w:ascii="Verdana" w:eastAsia="Times New Roman" w:hAnsi="Verdana"/>
          <w:sz w:val="20"/>
          <w:lang w:eastAsia="en-US"/>
        </w:rPr>
        <w:t xml:space="preserve"> system.</w:t>
      </w:r>
    </w:p>
    <w:p w14:paraId="24F30D92" w14:textId="77777777" w:rsidR="00BA59D7" w:rsidRDefault="00BA59D7" w:rsidP="00370A76">
      <w:pPr>
        <w:rPr>
          <w:rFonts w:ascii="Verdana" w:eastAsia="Times New Roman" w:hAnsi="Verdana"/>
          <w:i/>
          <w:sz w:val="20"/>
          <w:lang w:eastAsia="en-US"/>
        </w:rPr>
      </w:pPr>
      <w:r w:rsidRPr="00BA59D7">
        <w:rPr>
          <w:rFonts w:ascii="Verdana" w:eastAsia="Times New Roman" w:hAnsi="Verdana"/>
          <w:i/>
          <w:sz w:val="20"/>
          <w:lang w:eastAsia="en-US"/>
        </w:rPr>
        <w:t>Disclaimer:  This control catalog does not account for additional control requirements from other regulatory bodies that the system may be subject to.  Future iterations will try to include a more comprehensive list of controls.  It is incumbent upon the system owner to know and comply with all state and federal laws and regulations.</w:t>
      </w:r>
    </w:p>
    <w:p w14:paraId="72019748" w14:textId="77777777" w:rsidR="008A582C" w:rsidRPr="008A582C" w:rsidRDefault="008A582C" w:rsidP="00370A76">
      <w:pPr>
        <w:rPr>
          <w:rFonts w:eastAsia="Times New Roman" w:cstheme="minorHAnsi"/>
          <w:iCs/>
          <w:szCs w:val="18"/>
          <w:lang w:eastAsia="en-US"/>
        </w:rPr>
      </w:pPr>
    </w:p>
    <w:p w14:paraId="1B5C4DBE" w14:textId="1F7B28C6" w:rsidR="0091133C" w:rsidRDefault="00264704" w:rsidP="004A42F9">
      <w:pPr>
        <w:pStyle w:val="Heading1"/>
      </w:pPr>
      <w:bookmarkStart w:id="12" w:name="_Toc156907147"/>
      <w:r>
        <w:t xml:space="preserve">AC </w:t>
      </w:r>
      <w:r w:rsidR="00940187">
        <w:t>– A</w:t>
      </w:r>
      <w:r>
        <w:t>CCESS CONTROL</w:t>
      </w:r>
      <w:bookmarkEnd w:id="12"/>
    </w:p>
    <w:p w14:paraId="683BB7C7" w14:textId="77777777" w:rsidR="002E1B44" w:rsidRPr="002E1B44" w:rsidRDefault="002E1B44" w:rsidP="002E1B44">
      <w:pPr>
        <w:rPr>
          <w:lang w:eastAsia="en-US"/>
        </w:rPr>
      </w:pPr>
    </w:p>
    <w:p w14:paraId="7271FF20" w14:textId="77777777" w:rsidR="00841658" w:rsidRDefault="00841658" w:rsidP="008C0A5E">
      <w:pPr>
        <w:pStyle w:val="Heading2"/>
      </w:pPr>
      <w:r w:rsidRPr="00264704">
        <w:t xml:space="preserve">AC-2-COV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19B9CA7F" w14:textId="77777777" w:rsidTr="00825BC5">
        <w:trPr>
          <w:trHeight w:val="595"/>
        </w:trPr>
        <w:tc>
          <w:tcPr>
            <w:tcW w:w="1188" w:type="pct"/>
            <w:tcMar>
              <w:top w:w="43" w:type="dxa"/>
              <w:bottom w:w="43" w:type="dxa"/>
            </w:tcMar>
            <w:vAlign w:val="center"/>
          </w:tcPr>
          <w:p w14:paraId="7896DF7D"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42997A60" w14:textId="77777777" w:rsidR="00402853" w:rsidRPr="00FC08ED" w:rsidRDefault="00402853" w:rsidP="00402853">
            <w:pPr>
              <w:spacing w:after="1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 xml:space="preserve"> Each agency shall or shall require that its service provider document and implement account management practices for requesting, granting, administering, and terminating accounts.  At a minimum, these practices shall include the following components:</w:t>
            </w:r>
          </w:p>
          <w:p w14:paraId="14F89323" w14:textId="77777777" w:rsidR="00402853" w:rsidRPr="00FC08ED" w:rsidRDefault="00402853" w:rsidP="00402853">
            <w:pPr>
              <w:spacing w:after="120"/>
              <w:rPr>
                <w:rFonts w:ascii="Roboto" w:hAnsi="Roboto" w:cs="Arial"/>
                <w:sz w:val="20"/>
                <w:u w:val="single"/>
              </w:rPr>
            </w:pPr>
            <w:r w:rsidRPr="00FC08ED">
              <w:rPr>
                <w:rFonts w:ascii="Roboto" w:hAnsi="Roboto" w:cs="Arial"/>
                <w:sz w:val="20"/>
                <w:u w:val="single"/>
              </w:rPr>
              <w:t>Note:</w:t>
            </w:r>
            <w:r w:rsidRPr="00FC08ED">
              <w:rPr>
                <w:rFonts w:ascii="Roboto" w:hAnsi="Roboto" w:cs="Arial"/>
                <w:sz w:val="20"/>
              </w:rPr>
              <w:t xml:space="preserve">  It is strongly recommended technical controls be implemented wherever possible to fulfill the following requirements, understanding that manual processes must sometimes be implemented to compensate for technical controls that might not be feasible.</w:t>
            </w:r>
          </w:p>
          <w:p w14:paraId="1F316C86" w14:textId="77777777" w:rsidR="00402853" w:rsidRPr="00FC08ED" w:rsidRDefault="00402853" w:rsidP="00A9157E">
            <w:pPr>
              <w:pStyle w:val="ListParagraph"/>
              <w:numPr>
                <w:ilvl w:val="0"/>
                <w:numId w:val="10"/>
              </w:numPr>
              <w:spacing w:after="120"/>
              <w:ind w:left="360"/>
              <w:contextualSpacing w:val="0"/>
              <w:rPr>
                <w:rFonts w:ascii="Roboto" w:hAnsi="Roboto" w:cs="Arial"/>
                <w:sz w:val="20"/>
                <w:u w:val="single"/>
              </w:rPr>
            </w:pPr>
            <w:r w:rsidRPr="00FC08ED">
              <w:rPr>
                <w:rFonts w:ascii="Roboto" w:eastAsia="Calibri" w:hAnsi="Roboto"/>
                <w:sz w:val="20"/>
              </w:rPr>
              <w:t>For all internal and external IT systems:</w:t>
            </w:r>
          </w:p>
          <w:p w14:paraId="461D1D1B"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Prohibit the use of shared accounts on all IT systems.  Those systems residing on a guest network are exempt from this requirement.</w:t>
            </w:r>
          </w:p>
          <w:p w14:paraId="65F27923"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 xml:space="preserve">Disable unneeded accounts in a timely manner. </w:t>
            </w:r>
          </w:p>
          <w:p w14:paraId="221E15E0"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Retain unneeded accounts in a disabled state in accordance with the agency’s records retention policy.</w:t>
            </w:r>
          </w:p>
          <w:p w14:paraId="7739E3E6"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Associate access levels with group membership, where practical, and require that every system user account be a member of at least one user group.</w:t>
            </w:r>
          </w:p>
          <w:p w14:paraId="02E8F13C"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that the System Administrator and the Information Security Officer or designee investigate any unusual system access activities.</w:t>
            </w:r>
          </w:p>
          <w:p w14:paraId="3D7B35E2"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the System</w:t>
            </w:r>
            <w:r>
              <w:rPr>
                <w:rFonts w:ascii="Roboto" w:eastAsia="Calibri" w:hAnsi="Roboto"/>
                <w:sz w:val="20"/>
              </w:rPr>
              <w:t xml:space="preserve"> and Data</w:t>
            </w:r>
            <w:r w:rsidRPr="00FC08ED">
              <w:rPr>
                <w:rFonts w:ascii="Roboto" w:eastAsia="Calibri" w:hAnsi="Roboto"/>
                <w:sz w:val="20"/>
              </w:rPr>
              <w:t xml:space="preserve"> Owner approve changes to access level authorizations.</w:t>
            </w:r>
          </w:p>
          <w:p w14:paraId="3ACEE397"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that System Administrators have both an administrative account and at least one user account and require that administrators use their administrative accounts only when performing tasks that require administrative privileges.</w:t>
            </w:r>
          </w:p>
          <w:p w14:paraId="2DFDE316"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 xml:space="preserve">Prohibit the granting of local administrator rights to users.  An Agency Head may grant exceptions to this requirement for those employees whose documented job duties are primarily the development and/or support of IT applications and infrastructure. These exception approvals must be documented annually and include the Agency Head’s explicit acceptance of defined residual risks. </w:t>
            </w:r>
          </w:p>
          <w:p w14:paraId="7FFD848D"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that at least two individuals have administrative accounts to each IT system</w:t>
            </w:r>
            <w:r>
              <w:rPr>
                <w:rFonts w:ascii="Roboto" w:eastAsia="Calibri" w:hAnsi="Roboto"/>
                <w:sz w:val="20"/>
              </w:rPr>
              <w:t>.</w:t>
            </w:r>
          </w:p>
          <w:p w14:paraId="3BD312F4"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lastRenderedPageBreak/>
              <w:t>The information system automatically audits account creation, disabling, and termination actions and notifies, as required, appropriate individuals.</w:t>
            </w:r>
          </w:p>
          <w:p w14:paraId="2B8AECB0"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 xml:space="preserve">Temporarily disable logical access rights when personnel do not need such access for a prolonged period </w:t>
            </w:r>
            <w:proofErr w:type="gramStart"/>
            <w:r w:rsidRPr="00FC08ED">
              <w:rPr>
                <w:rFonts w:ascii="Roboto" w:eastAsia="Calibri" w:hAnsi="Roboto"/>
                <w:sz w:val="20"/>
              </w:rPr>
              <w:t>in excess of</w:t>
            </w:r>
            <w:proofErr w:type="gramEnd"/>
            <w:r w:rsidRPr="00FC08ED">
              <w:rPr>
                <w:rFonts w:ascii="Roboto" w:eastAsia="Calibri" w:hAnsi="Roboto"/>
                <w:sz w:val="20"/>
              </w:rPr>
              <w:t xml:space="preserve"> 30 days because they are not working due to leave, disability or other authorized purpose.</w:t>
            </w:r>
          </w:p>
          <w:p w14:paraId="0BA6F1CF"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Disable logical access rights upon suspension of personnel for greater than 1 day for disciplinary purposes.</w:t>
            </w:r>
          </w:p>
          <w:p w14:paraId="1E974BD2" w14:textId="77777777" w:rsidR="00402853" w:rsidRPr="00FC08ED" w:rsidRDefault="00402853" w:rsidP="00A9157E">
            <w:pPr>
              <w:pStyle w:val="ListParagraph"/>
              <w:numPr>
                <w:ilvl w:val="0"/>
                <w:numId w:val="10"/>
              </w:numPr>
              <w:spacing w:after="120"/>
              <w:ind w:left="360"/>
              <w:contextualSpacing w:val="0"/>
              <w:rPr>
                <w:rFonts w:ascii="Roboto" w:hAnsi="Roboto" w:cs="Arial"/>
                <w:sz w:val="20"/>
                <w:u w:val="single"/>
              </w:rPr>
            </w:pPr>
            <w:r w:rsidRPr="00FC08ED">
              <w:rPr>
                <w:rFonts w:ascii="Roboto" w:eastAsia="Calibri" w:hAnsi="Roboto"/>
                <w:sz w:val="20"/>
              </w:rPr>
              <w:t>For all internal IT systems:</w:t>
            </w:r>
          </w:p>
          <w:p w14:paraId="2D4484EB"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a documented request from the user to establish an account on any internal IT system.</w:t>
            </w:r>
          </w:p>
          <w:p w14:paraId="38ABE5BE"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Complete any agency-required background check before establishing accounts, or as soon as practicable thereafter.</w:t>
            </w:r>
          </w:p>
          <w:p w14:paraId="3599709B"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confirmation of the account request and approval by the IT system user’s supervisor and approval by the Data Owner, Data Owner or designee, or ISO to establish accounts for all sensitive IT systems.</w:t>
            </w:r>
          </w:p>
          <w:p w14:paraId="5A81C831"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secure delivery of access credentials to the user based on information already on file.</w:t>
            </w:r>
          </w:p>
          <w:p w14:paraId="3FE9F07E"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Notify supervisors, Human Resources, and the System Administrator in a timely manner about termination, transfer of employees and contractors with access rights to internal IT systems and data.</w:t>
            </w:r>
          </w:p>
          <w:p w14:paraId="0CBBF2CF"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Promptly remove access when no longer required.</w:t>
            </w:r>
          </w:p>
          <w:p w14:paraId="215EAB4B" w14:textId="77777777" w:rsidR="00402853" w:rsidRPr="00FC08ED" w:rsidRDefault="00402853" w:rsidP="00A9157E">
            <w:pPr>
              <w:pStyle w:val="ListParagraph"/>
              <w:numPr>
                <w:ilvl w:val="0"/>
                <w:numId w:val="10"/>
              </w:numPr>
              <w:spacing w:after="120"/>
              <w:ind w:left="360"/>
              <w:contextualSpacing w:val="0"/>
              <w:rPr>
                <w:rFonts w:ascii="Roboto" w:hAnsi="Roboto" w:cs="Arial"/>
                <w:sz w:val="20"/>
                <w:u w:val="single"/>
              </w:rPr>
            </w:pPr>
            <w:r w:rsidRPr="00FC08ED">
              <w:rPr>
                <w:rFonts w:ascii="Roboto" w:eastAsia="Calibri" w:hAnsi="Roboto"/>
                <w:sz w:val="20"/>
              </w:rPr>
              <w:t>For all external IT systems, require secure delivery of access credentials to users of all external IT systems.</w:t>
            </w:r>
          </w:p>
          <w:p w14:paraId="47DE29A6" w14:textId="77777777" w:rsidR="00402853" w:rsidRPr="00FC08ED" w:rsidRDefault="00402853" w:rsidP="00A9157E">
            <w:pPr>
              <w:pStyle w:val="ListParagraph"/>
              <w:numPr>
                <w:ilvl w:val="0"/>
                <w:numId w:val="10"/>
              </w:numPr>
              <w:spacing w:after="120"/>
              <w:ind w:left="360"/>
              <w:contextualSpacing w:val="0"/>
              <w:rPr>
                <w:rFonts w:ascii="Roboto" w:hAnsi="Roboto" w:cs="Arial"/>
                <w:sz w:val="20"/>
                <w:u w:val="single"/>
              </w:rPr>
            </w:pPr>
            <w:r w:rsidRPr="00FC08ED">
              <w:rPr>
                <w:rFonts w:ascii="Roboto" w:eastAsia="Calibri" w:hAnsi="Roboto"/>
                <w:sz w:val="20"/>
              </w:rPr>
              <w:t>For all service and hardware accounts:</w:t>
            </w:r>
          </w:p>
          <w:p w14:paraId="30F09122"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 xml:space="preserve">Document account management practices for all agency created service accounts, including, but not limited to granting, </w:t>
            </w:r>
            <w:proofErr w:type="gramStart"/>
            <w:r w:rsidRPr="00FC08ED">
              <w:rPr>
                <w:rFonts w:ascii="Roboto" w:eastAsia="Calibri" w:hAnsi="Roboto"/>
                <w:sz w:val="20"/>
              </w:rPr>
              <w:t>administering</w:t>
            </w:r>
            <w:proofErr w:type="gramEnd"/>
            <w:r w:rsidRPr="00FC08ED">
              <w:rPr>
                <w:rFonts w:ascii="Roboto" w:eastAsia="Calibri" w:hAnsi="Roboto"/>
                <w:sz w:val="20"/>
              </w:rPr>
              <w:t xml:space="preserve"> and terminating accounts. If the service or hardware account is not used for interactive login with the system, the service or hardware account is exempt from the requirement to change the password at the interval defined in the Password Management section of this Standard.</w:t>
            </w:r>
          </w:p>
          <w:p w14:paraId="17FC984D" w14:textId="77777777" w:rsidR="00402853" w:rsidRPr="00FC08ED" w:rsidRDefault="00402853" w:rsidP="00D71F33">
            <w:pPr>
              <w:spacing w:after="120"/>
              <w:rPr>
                <w:rFonts w:ascii="Roboto" w:eastAsia="Calibri" w:hAnsi="Roboto"/>
                <w:sz w:val="20"/>
              </w:rPr>
            </w:pPr>
            <w:r w:rsidRPr="00FC08ED">
              <w:rPr>
                <w:rFonts w:ascii="Roboto" w:eastAsia="Calibri" w:hAnsi="Roboto"/>
                <w:sz w:val="20"/>
                <w:u w:val="single"/>
              </w:rPr>
              <w:t>Discussion</w:t>
            </w:r>
            <w:r w:rsidRPr="00FC08ED">
              <w:rPr>
                <w:rFonts w:ascii="Roboto" w:eastAsia="Calibri" w:hAnsi="Roboto"/>
                <w:sz w:val="20"/>
              </w:rPr>
              <w:t>: None.</w:t>
            </w:r>
          </w:p>
          <w:p w14:paraId="4F08A549" w14:textId="6421D8C9" w:rsidR="00264704" w:rsidRPr="00D71F33" w:rsidRDefault="00402853" w:rsidP="00D71F33">
            <w:pPr>
              <w:spacing w:after="120"/>
              <w:rPr>
                <w:rFonts w:ascii="Roboto" w:hAnsi="Roboto" w:cs="Arial"/>
                <w:sz w:val="20"/>
                <w:u w:val="single"/>
              </w:rPr>
            </w:pPr>
            <w:r w:rsidRPr="00FC08ED">
              <w:rPr>
                <w:rFonts w:ascii="Roboto" w:eastAsia="Calibri" w:hAnsi="Roboto"/>
                <w:sz w:val="20"/>
                <w:u w:val="single"/>
              </w:rPr>
              <w:t>Related Controls</w:t>
            </w:r>
            <w:r w:rsidRPr="00FC08ED">
              <w:rPr>
                <w:rFonts w:ascii="Roboto" w:eastAsia="Calibri" w:hAnsi="Roboto"/>
                <w:sz w:val="20"/>
              </w:rPr>
              <w:t>: None.</w:t>
            </w:r>
          </w:p>
        </w:tc>
      </w:tr>
      <w:tr w:rsidR="00264704" w:rsidRPr="00054D68" w14:paraId="4FC23958" w14:textId="77777777" w:rsidTr="00825BC5">
        <w:trPr>
          <w:trHeight w:val="640"/>
        </w:trPr>
        <w:tc>
          <w:tcPr>
            <w:tcW w:w="5000" w:type="pct"/>
            <w:gridSpan w:val="2"/>
            <w:tcMar>
              <w:top w:w="43" w:type="dxa"/>
              <w:bottom w:w="43" w:type="dxa"/>
            </w:tcMar>
            <w:vAlign w:val="bottom"/>
          </w:tcPr>
          <w:p w14:paraId="079A2FF9"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12F2206" w14:textId="77777777" w:rsidR="00264704" w:rsidRPr="00A80B59" w:rsidRDefault="00264704" w:rsidP="00825BC5">
            <w:pPr>
              <w:tabs>
                <w:tab w:val="left" w:pos="2160"/>
                <w:tab w:val="left" w:pos="4320"/>
                <w:tab w:val="left" w:pos="6480"/>
                <w:tab w:val="left" w:pos="8655"/>
              </w:tabs>
              <w:rPr>
                <w:rFonts w:cstheme="minorHAnsi"/>
                <w:b/>
                <w:bCs/>
                <w:sz w:val="22"/>
              </w:rPr>
            </w:pPr>
          </w:p>
          <w:p w14:paraId="48390D5B"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6B5C626B" w14:textId="77777777" w:rsidTr="00825BC5">
        <w:trPr>
          <w:trHeight w:val="439"/>
        </w:trPr>
        <w:tc>
          <w:tcPr>
            <w:tcW w:w="1188" w:type="pct"/>
            <w:tcBorders>
              <w:right w:val="nil"/>
            </w:tcBorders>
            <w:shd w:val="clear" w:color="auto" w:fill="D9D9D9" w:themeFill="background1" w:themeFillShade="D9"/>
          </w:tcPr>
          <w:p w14:paraId="691EC446"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5C5CB36E" w14:textId="77777777" w:rsidR="00264704" w:rsidRPr="00054D68" w:rsidRDefault="00264704" w:rsidP="00825BC5">
            <w:pPr>
              <w:pStyle w:val="StyleTableText9pt"/>
              <w:rPr>
                <w:rFonts w:cstheme="minorHAnsi"/>
                <w:sz w:val="22"/>
                <w:szCs w:val="22"/>
              </w:rPr>
            </w:pPr>
          </w:p>
        </w:tc>
      </w:tr>
    </w:tbl>
    <w:p w14:paraId="543B0E0D" w14:textId="77777777" w:rsidR="00264704" w:rsidRPr="00264704" w:rsidRDefault="00264704" w:rsidP="00264704"/>
    <w:p w14:paraId="14CD8D3A" w14:textId="45090A49" w:rsidR="000B65C5" w:rsidRDefault="000B65C5" w:rsidP="009E2F82">
      <w:pPr>
        <w:pStyle w:val="Heading2"/>
      </w:pPr>
      <w:bookmarkStart w:id="13" w:name="_Toc518389999"/>
      <w:bookmarkStart w:id="14" w:name="_Toc518390340"/>
      <w:bookmarkStart w:id="15" w:name="_Toc518390631"/>
      <w:bookmarkStart w:id="16" w:name="_Toc518390925"/>
      <w:r w:rsidRPr="00264704">
        <w:t xml:space="preserve">AC-3 </w:t>
      </w:r>
      <w:r w:rsidR="00940187">
        <w:t>ACCESS ENFORCEMENT</w:t>
      </w:r>
      <w:bookmarkEnd w:id="13"/>
      <w:bookmarkEnd w:id="14"/>
      <w:bookmarkEnd w:id="15"/>
      <w:bookmarkEnd w:id="16"/>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6F9C54F9" w14:textId="77777777" w:rsidTr="00825BC5">
        <w:trPr>
          <w:trHeight w:val="595"/>
        </w:trPr>
        <w:tc>
          <w:tcPr>
            <w:tcW w:w="1188" w:type="pct"/>
            <w:tcMar>
              <w:top w:w="43" w:type="dxa"/>
              <w:bottom w:w="43" w:type="dxa"/>
            </w:tcMar>
            <w:vAlign w:val="center"/>
          </w:tcPr>
          <w:p w14:paraId="27D092AF"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3670FF2C" w14:textId="77777777" w:rsidR="009E2F82" w:rsidRPr="00FC08ED" w:rsidRDefault="009E2F82" w:rsidP="009E2F8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Enforce approved authorizations for logical access to information and system resources in accordance with applicable access control policies.</w:t>
            </w:r>
          </w:p>
          <w:p w14:paraId="27F9F940" w14:textId="77777777" w:rsidR="009E2F82" w:rsidRPr="00FC08ED" w:rsidRDefault="009E2F82" w:rsidP="009E2F82">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Access control policies control access between active entities or subjects (i.e., users or processes acting on behalf of users) and passive entities or objects (i.e., devices, files, records, domains) in organizational systems. In addition to enforcing authorized access at the system level and recognizing that systems can host many applications and services in support of mission and business functions, access enforcement mechanisms can also be employed at the application and service level to provide increased information security and privacy. In contrast to logical access controls that are implemented within the system, physical access controls are addressed by the controls in the Physical and Environmental Protection (PE) family.</w:t>
            </w:r>
          </w:p>
          <w:p w14:paraId="07980FA1" w14:textId="161274F8" w:rsidR="00264704" w:rsidRPr="00D71F33" w:rsidRDefault="009E2F82" w:rsidP="00D71F33">
            <w:pPr>
              <w:pStyle w:val="PlainText"/>
              <w:spacing w:after="1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AC-2, AC-4, AC-5, AC-6, AC-16, AC-17, AC-18, AC-19, AC-20, AC-21, AC-22, AC- 24, AC-25, AT-2, AT-3, AU-9, CA-9, CM-5, CM-11, IA-2, IA-5, IA-6, IA-7, IA-11, MA-3, MA-4, MA-5, MP-4, PM-2, PS-3, PT-2, PT-3, SA-17, SC-2, SC-3, SC-4, SC-12, SC-13, SC-28, SC-31, SC-34, SI-4, SI-8.</w:t>
            </w:r>
          </w:p>
        </w:tc>
      </w:tr>
      <w:tr w:rsidR="00264704" w:rsidRPr="00054D68" w14:paraId="679B5B3E" w14:textId="77777777" w:rsidTr="00825BC5">
        <w:trPr>
          <w:trHeight w:val="640"/>
        </w:trPr>
        <w:tc>
          <w:tcPr>
            <w:tcW w:w="5000" w:type="pct"/>
            <w:gridSpan w:val="2"/>
            <w:tcMar>
              <w:top w:w="43" w:type="dxa"/>
              <w:bottom w:w="43" w:type="dxa"/>
            </w:tcMar>
            <w:vAlign w:val="bottom"/>
          </w:tcPr>
          <w:p w14:paraId="5B74CB38"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AA4F970" w14:textId="77777777" w:rsidR="00264704" w:rsidRPr="00A80B59" w:rsidRDefault="00264704" w:rsidP="00825BC5">
            <w:pPr>
              <w:tabs>
                <w:tab w:val="left" w:pos="2160"/>
                <w:tab w:val="left" w:pos="4320"/>
                <w:tab w:val="left" w:pos="6480"/>
                <w:tab w:val="left" w:pos="8655"/>
              </w:tabs>
              <w:rPr>
                <w:rFonts w:cstheme="minorHAnsi"/>
                <w:b/>
                <w:bCs/>
                <w:sz w:val="22"/>
              </w:rPr>
            </w:pPr>
          </w:p>
          <w:p w14:paraId="16020C37"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6301CC31" w14:textId="77777777" w:rsidTr="00825BC5">
        <w:trPr>
          <w:trHeight w:val="439"/>
        </w:trPr>
        <w:tc>
          <w:tcPr>
            <w:tcW w:w="1188" w:type="pct"/>
            <w:tcBorders>
              <w:right w:val="nil"/>
            </w:tcBorders>
            <w:shd w:val="clear" w:color="auto" w:fill="D9D9D9" w:themeFill="background1" w:themeFillShade="D9"/>
          </w:tcPr>
          <w:p w14:paraId="4E083B61"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CDADA9F" w14:textId="77777777" w:rsidR="00264704" w:rsidRPr="00054D68" w:rsidRDefault="00264704" w:rsidP="00825BC5">
            <w:pPr>
              <w:pStyle w:val="StyleTableText9pt"/>
              <w:rPr>
                <w:rFonts w:cstheme="minorHAnsi"/>
                <w:sz w:val="22"/>
                <w:szCs w:val="22"/>
              </w:rPr>
            </w:pPr>
          </w:p>
        </w:tc>
      </w:tr>
    </w:tbl>
    <w:p w14:paraId="1EBE04F3" w14:textId="77777777" w:rsidR="000B65C5" w:rsidRPr="00264704" w:rsidRDefault="000B65C5" w:rsidP="000B65C5">
      <w:pPr>
        <w:rPr>
          <w:rFonts w:cstheme="minorHAnsi"/>
          <w:szCs w:val="18"/>
        </w:rPr>
      </w:pPr>
    </w:p>
    <w:p w14:paraId="3173E842" w14:textId="5D72FBCD" w:rsidR="000B65C5" w:rsidRDefault="000B65C5" w:rsidP="009E2F82">
      <w:pPr>
        <w:pStyle w:val="Heading2"/>
      </w:pPr>
      <w:bookmarkStart w:id="17" w:name="_Toc518390000"/>
      <w:bookmarkStart w:id="18" w:name="_Toc518390341"/>
      <w:bookmarkStart w:id="19" w:name="_Toc518390632"/>
      <w:bookmarkStart w:id="20" w:name="_Toc518390926"/>
      <w:r w:rsidRPr="00264704">
        <w:t xml:space="preserve">AC-4 </w:t>
      </w:r>
      <w:r w:rsidR="00940187">
        <w:t>INFORMATION FLOW ENFORCEMENT</w:t>
      </w:r>
      <w:bookmarkEnd w:id="17"/>
      <w:bookmarkEnd w:id="18"/>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7B7E58AF" w14:textId="77777777" w:rsidTr="00825BC5">
        <w:trPr>
          <w:trHeight w:val="595"/>
        </w:trPr>
        <w:tc>
          <w:tcPr>
            <w:tcW w:w="1188" w:type="pct"/>
            <w:tcMar>
              <w:top w:w="43" w:type="dxa"/>
              <w:bottom w:w="43" w:type="dxa"/>
            </w:tcMar>
            <w:vAlign w:val="center"/>
          </w:tcPr>
          <w:p w14:paraId="3DD381E8"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7391E331" w14:textId="77777777" w:rsidR="00881FF4" w:rsidRPr="00FC08ED" w:rsidRDefault="00881FF4" w:rsidP="00881FF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Enforces approved authorizations for controlling the flow of information within the system and between connected systems based on the appropriate organization-defined information flow control policies.</w:t>
            </w:r>
          </w:p>
          <w:p w14:paraId="3EC5CB1B" w14:textId="77777777" w:rsidR="00881FF4" w:rsidRPr="00FC08ED" w:rsidRDefault="00881FF4" w:rsidP="00881FF4">
            <w:pPr>
              <w:pStyle w:val="NoSpacing"/>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Information flow control regulates where information can travel within a system and between systems (in contrast to who is allowed to access the information) and without regard to subsequent accesses to that information. Flow control restrictions include blocking external traffic that claims to be from within the organization, keeping export-controlled information from being transmitted in the clear to the Internet, restricting web requests that are not from the internal web proxy server, and limiting information transfers between organizations based on data structures and content. Transferring information between organizations may require an agreement specifying how the information flow is enforced (see CA-3). Transferring information between systems in different security or privacy domains with different security or privacy policies introduces the risk that such transfers violate one or more domain security or privacy policies. In </w:t>
            </w:r>
            <w:r w:rsidRPr="00FC08ED">
              <w:rPr>
                <w:rFonts w:ascii="Roboto" w:hAnsi="Roboto" w:cs="Arial"/>
                <w:sz w:val="20"/>
              </w:rPr>
              <w:lastRenderedPageBreak/>
              <w:t>such situations, information owners/stewards provide guidance at designated policy enforcement points between connected systems. Organizations consider mandating specific architectural solutions to enforce specific security and privacy policies. Enforcement includes prohibiting information transfers between connected systems (i.e., allowing access only), verifying write permissions before accepting information from another security or privacy domain or connected system, employing hardware mechanisms to enforce one-way information flows, and implementing trustworthy regrading mechanisms to reassign security or privacy attributes and labels.</w:t>
            </w:r>
          </w:p>
          <w:p w14:paraId="450DB1D6" w14:textId="77777777" w:rsidR="00881FF4" w:rsidRPr="00FC08ED" w:rsidRDefault="00881FF4" w:rsidP="00881FF4">
            <w:pPr>
              <w:pStyle w:val="NoSpacing"/>
              <w:spacing w:after="120"/>
              <w:rPr>
                <w:rFonts w:ascii="Roboto" w:hAnsi="Roboto" w:cs="Arial"/>
                <w:sz w:val="20"/>
              </w:rPr>
            </w:pPr>
            <w:r w:rsidRPr="00FC08ED">
              <w:rPr>
                <w:rFonts w:ascii="Roboto" w:hAnsi="Roboto" w:cs="Arial"/>
                <w:sz w:val="20"/>
              </w:rPr>
              <w:t>Organizations commonly employ information flow control policies and enforcement mechanisms to control the flow of information between designated sources and destinations within systems and between connected systems. Flow control is based on the characteristics of the information and/or the information path. Enforcement occurs, for example, in boundary protection devices that employ rule sets or establish configuration settings that restrict system services, provide a packet-filtering capability based on header information, or provide a message-filtering capability based on message content. Organizations also consider the trustworthiness of filtering and/or inspection mechanisms (i.e., hardware, firmware, and software components) that are critical to information flow enforcement. Control enhancements 3 through 32 primarily address cross- domain solution needs that focus on more advanced filtering techniques, in-depth analysis, and stronger flow enforcement mechanisms implemented in cross-domain products, such as high- assurance guards. Such capabilities are generally not available in commercial off-the-shelf products. Information flow enforcement also applies to control plane traffic (e.g., routing and DNS).</w:t>
            </w:r>
          </w:p>
          <w:p w14:paraId="762B7041" w14:textId="32B45A10" w:rsidR="00264704" w:rsidRPr="000840BD" w:rsidRDefault="00881FF4" w:rsidP="000840BD">
            <w:pPr>
              <w:pStyle w:val="NoSpacing"/>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AC-16, AC-17, AC-19, AC-21, AU-10, CA-3, CA-9, CM-7, PL-9, PM-24, SA-17, SC-4, SC-7, SC-16, SC-31.</w:t>
            </w:r>
          </w:p>
        </w:tc>
      </w:tr>
      <w:tr w:rsidR="00264704" w:rsidRPr="00054D68" w14:paraId="2FC0895D" w14:textId="77777777" w:rsidTr="00825BC5">
        <w:trPr>
          <w:trHeight w:val="640"/>
        </w:trPr>
        <w:tc>
          <w:tcPr>
            <w:tcW w:w="5000" w:type="pct"/>
            <w:gridSpan w:val="2"/>
            <w:tcMar>
              <w:top w:w="43" w:type="dxa"/>
              <w:bottom w:w="43" w:type="dxa"/>
            </w:tcMar>
            <w:vAlign w:val="bottom"/>
          </w:tcPr>
          <w:p w14:paraId="391D2125"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D8D4DC0" w14:textId="77777777" w:rsidR="00264704" w:rsidRPr="00A80B59" w:rsidRDefault="00264704" w:rsidP="00825BC5">
            <w:pPr>
              <w:tabs>
                <w:tab w:val="left" w:pos="2160"/>
                <w:tab w:val="left" w:pos="4320"/>
                <w:tab w:val="left" w:pos="6480"/>
                <w:tab w:val="left" w:pos="8655"/>
              </w:tabs>
              <w:rPr>
                <w:rFonts w:cstheme="minorHAnsi"/>
                <w:b/>
                <w:bCs/>
                <w:sz w:val="22"/>
              </w:rPr>
            </w:pPr>
          </w:p>
          <w:p w14:paraId="20EC9944"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74E9354B" w14:textId="77777777" w:rsidTr="00825BC5">
        <w:trPr>
          <w:trHeight w:val="439"/>
        </w:trPr>
        <w:tc>
          <w:tcPr>
            <w:tcW w:w="1188" w:type="pct"/>
            <w:tcBorders>
              <w:right w:val="nil"/>
            </w:tcBorders>
            <w:shd w:val="clear" w:color="auto" w:fill="D9D9D9" w:themeFill="background1" w:themeFillShade="D9"/>
          </w:tcPr>
          <w:p w14:paraId="08628F74"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8260060" w14:textId="77777777" w:rsidR="00264704" w:rsidRPr="00054D68" w:rsidRDefault="00264704" w:rsidP="00825BC5">
            <w:pPr>
              <w:pStyle w:val="StyleTableText9pt"/>
              <w:rPr>
                <w:rFonts w:cstheme="minorHAnsi"/>
                <w:sz w:val="22"/>
                <w:szCs w:val="22"/>
              </w:rPr>
            </w:pPr>
          </w:p>
        </w:tc>
      </w:tr>
    </w:tbl>
    <w:p w14:paraId="0F40A3AB" w14:textId="77777777" w:rsidR="00264704" w:rsidRPr="00264704" w:rsidRDefault="00264704" w:rsidP="00264704"/>
    <w:p w14:paraId="3A5C8441" w14:textId="6EE440D0" w:rsidR="000B65C5" w:rsidRDefault="000B65C5" w:rsidP="009E2F82">
      <w:pPr>
        <w:pStyle w:val="Heading2"/>
      </w:pPr>
      <w:bookmarkStart w:id="21" w:name="_Toc518390003"/>
      <w:bookmarkStart w:id="22" w:name="_Toc518390344"/>
      <w:bookmarkStart w:id="23" w:name="_Toc518390635"/>
      <w:bookmarkStart w:id="24" w:name="_Toc518390929"/>
      <w:r w:rsidRPr="00264704">
        <w:t xml:space="preserve">AC-7 </w:t>
      </w:r>
      <w:r w:rsidR="00940187">
        <w:t>UNSUCCESSFUL LOGON ATTEMPTS</w:t>
      </w:r>
      <w:bookmarkEnd w:id="21"/>
      <w:bookmarkEnd w:id="22"/>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268D885F" w14:textId="77777777" w:rsidTr="00825BC5">
        <w:trPr>
          <w:trHeight w:val="595"/>
        </w:trPr>
        <w:tc>
          <w:tcPr>
            <w:tcW w:w="1188" w:type="pct"/>
            <w:tcMar>
              <w:top w:w="43" w:type="dxa"/>
              <w:bottom w:w="43" w:type="dxa"/>
            </w:tcMar>
            <w:vAlign w:val="center"/>
          </w:tcPr>
          <w:p w14:paraId="77BCBF6C"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58D2C7C7" w14:textId="77777777" w:rsidR="00881FF4" w:rsidRPr="00FC08ED" w:rsidRDefault="00881FF4" w:rsidP="00881FF4">
            <w:pPr>
              <w:spacing w:after="120"/>
              <w:ind w:left="720" w:hanging="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946F410" w14:textId="77777777" w:rsidR="00881FF4" w:rsidRPr="00FC08ED" w:rsidRDefault="00881FF4" w:rsidP="00A9157E">
            <w:pPr>
              <w:numPr>
                <w:ilvl w:val="0"/>
                <w:numId w:val="19"/>
              </w:numPr>
              <w:spacing w:after="120"/>
              <w:ind w:left="360"/>
              <w:rPr>
                <w:rFonts w:ascii="Roboto" w:hAnsi="Roboto"/>
                <w:sz w:val="20"/>
              </w:rPr>
            </w:pPr>
            <w:r w:rsidRPr="00FC08ED">
              <w:rPr>
                <w:rFonts w:ascii="Roboto" w:hAnsi="Roboto"/>
                <w:sz w:val="20"/>
              </w:rPr>
              <w:t xml:space="preserve">Enforce a limit of </w:t>
            </w:r>
            <w:r w:rsidRPr="00FC08ED">
              <w:rPr>
                <w:rFonts w:ascii="Roboto" w:hAnsi="Roboto"/>
                <w:iCs/>
                <w:sz w:val="20"/>
              </w:rPr>
              <w:t>5</w:t>
            </w:r>
            <w:r w:rsidRPr="00FC08ED">
              <w:rPr>
                <w:rFonts w:ascii="Roboto" w:hAnsi="Roboto"/>
                <w:sz w:val="20"/>
              </w:rPr>
              <w:t xml:space="preserve"> consecutive invalid logon attempts by a user during a </w:t>
            </w:r>
            <w:proofErr w:type="gramStart"/>
            <w:r w:rsidRPr="00FC08ED">
              <w:rPr>
                <w:rFonts w:ascii="Roboto" w:hAnsi="Roboto"/>
                <w:iCs/>
                <w:sz w:val="20"/>
              </w:rPr>
              <w:t>15 minute</w:t>
            </w:r>
            <w:proofErr w:type="gramEnd"/>
            <w:r w:rsidRPr="00FC08ED">
              <w:rPr>
                <w:rFonts w:ascii="Roboto" w:hAnsi="Roboto"/>
                <w:iCs/>
                <w:sz w:val="20"/>
              </w:rPr>
              <w:t xml:space="preserve"> period</w:t>
            </w:r>
            <w:r w:rsidRPr="00FC08ED">
              <w:rPr>
                <w:rFonts w:ascii="Roboto" w:hAnsi="Roboto"/>
                <w:sz w:val="20"/>
              </w:rPr>
              <w:t>; and</w:t>
            </w:r>
          </w:p>
          <w:p w14:paraId="220DCA54" w14:textId="77777777" w:rsidR="00881FF4" w:rsidRPr="00FC08ED" w:rsidRDefault="00881FF4" w:rsidP="00A9157E">
            <w:pPr>
              <w:numPr>
                <w:ilvl w:val="0"/>
                <w:numId w:val="19"/>
              </w:numPr>
              <w:spacing w:after="120"/>
              <w:ind w:left="360"/>
              <w:rPr>
                <w:rFonts w:ascii="Roboto" w:hAnsi="Roboto"/>
                <w:sz w:val="20"/>
              </w:rPr>
            </w:pPr>
            <w:r w:rsidRPr="00FC08ED">
              <w:rPr>
                <w:rFonts w:ascii="Roboto" w:hAnsi="Roboto"/>
                <w:sz w:val="20"/>
              </w:rPr>
              <w:t>Automatically</w:t>
            </w:r>
            <w:r w:rsidRPr="00FC08ED">
              <w:rPr>
                <w:rFonts w:ascii="Roboto" w:hAnsi="Roboto"/>
                <w:iCs/>
                <w:sz w:val="20"/>
              </w:rPr>
              <w:t xml:space="preserve"> locks the account or node for a</w:t>
            </w:r>
            <w:r w:rsidRPr="00FC08ED">
              <w:rPr>
                <w:rFonts w:ascii="Roboto" w:hAnsi="Roboto"/>
                <w:sz w:val="20"/>
              </w:rPr>
              <w:t xml:space="preserve"> minimum of a </w:t>
            </w:r>
            <w:proofErr w:type="gramStart"/>
            <w:r w:rsidRPr="00FC08ED">
              <w:rPr>
                <w:rFonts w:ascii="Roboto" w:hAnsi="Roboto"/>
                <w:sz w:val="20"/>
              </w:rPr>
              <w:t>30 minute</w:t>
            </w:r>
            <w:proofErr w:type="gramEnd"/>
            <w:r w:rsidRPr="00FC08ED">
              <w:rPr>
                <w:rFonts w:ascii="Roboto" w:hAnsi="Roboto"/>
                <w:sz w:val="20"/>
              </w:rPr>
              <w:t xml:space="preserve"> period or until released by an administrator when the maximum number of unsuccessful attempts is exceeded.</w:t>
            </w:r>
          </w:p>
          <w:p w14:paraId="0617BB0E" w14:textId="77777777" w:rsidR="00881FF4" w:rsidRPr="00FC08ED" w:rsidRDefault="00881FF4" w:rsidP="00881FF4">
            <w:pPr>
              <w:tabs>
                <w:tab w:val="left" w:pos="7560"/>
              </w:tabs>
              <w:spacing w:after="12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xml:space="preserve">: The need to limit unsuccessful logon attempts and take subsequent action when the maximum number of attempts is exceeded applies regardless of whether the logon occurs via a local or network connection. Due to the potential for denial of service, automatic lockouts initiated by systems are usually temporary and automatically release after a predetermined, organization-defined </w:t>
            </w:r>
            <w:proofErr w:type="gramStart"/>
            <w:r w:rsidRPr="00FC08ED">
              <w:rPr>
                <w:rFonts w:ascii="Roboto" w:hAnsi="Roboto" w:cs="Arial"/>
                <w:sz w:val="20"/>
              </w:rPr>
              <w:t>time period</w:t>
            </w:r>
            <w:proofErr w:type="gramEnd"/>
            <w:r w:rsidRPr="00FC08ED">
              <w:rPr>
                <w:rFonts w:ascii="Roboto" w:hAnsi="Roboto" w:cs="Arial"/>
                <w:sz w:val="20"/>
              </w:rPr>
              <w:t xml:space="preserve">. If a delay algorithm is selected, organizations may employ different algorithms for different components of the system based on the capabilities of those components. Responses to unsuccessful logon attempts may be implemented at the operating system and the application levels. Organization-defined actions that may be taken when the number of allowed consecutive invalid logon attempts is exceeded include prompting the user to answer a secret question in addition to the username and password, invoking a lockdown mode with limited user capabilities (instead of full lockout), allowing users to only logon from specified Internet Protocol (IP) addresses, requiring a CAPTCHA to prevent automated attacks, or applying user profiles such as location, time of day, IP address, device, or Media Access Control (MAC) address. If automatic system lockout or execution of a delay algorithm is not implemented in support of the availability objective, organizations consider a combination of other actions to help prevent brute force attacks. In addition to the above, organizations can prompt users to respond to a secret question before the number of allowed unsuccessful logon attempts is exceeded. Automatically unlocking an account after a specified </w:t>
            </w:r>
            <w:proofErr w:type="gramStart"/>
            <w:r w:rsidRPr="00FC08ED">
              <w:rPr>
                <w:rFonts w:ascii="Roboto" w:hAnsi="Roboto" w:cs="Arial"/>
                <w:sz w:val="20"/>
              </w:rPr>
              <w:t>period of time</w:t>
            </w:r>
            <w:proofErr w:type="gramEnd"/>
            <w:r w:rsidRPr="00FC08ED">
              <w:rPr>
                <w:rFonts w:ascii="Roboto" w:hAnsi="Roboto" w:cs="Arial"/>
                <w:sz w:val="20"/>
              </w:rPr>
              <w:t xml:space="preserve"> is generally not permitted. However, exceptions may be required based on operational mission or need.</w:t>
            </w:r>
          </w:p>
          <w:p w14:paraId="1F08901E" w14:textId="4D809370" w:rsidR="00264704" w:rsidRPr="00881FF4" w:rsidRDefault="00881FF4" w:rsidP="00D71F33">
            <w:pPr>
              <w:tabs>
                <w:tab w:val="left" w:pos="7560"/>
              </w:tabs>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AC-9, AU-2, AU-6, IA-5.</w:t>
            </w:r>
          </w:p>
        </w:tc>
      </w:tr>
      <w:tr w:rsidR="00264704" w:rsidRPr="00054D68" w14:paraId="1793AC98" w14:textId="77777777" w:rsidTr="00825BC5">
        <w:trPr>
          <w:trHeight w:val="640"/>
        </w:trPr>
        <w:tc>
          <w:tcPr>
            <w:tcW w:w="5000" w:type="pct"/>
            <w:gridSpan w:val="2"/>
            <w:tcMar>
              <w:top w:w="43" w:type="dxa"/>
              <w:bottom w:w="43" w:type="dxa"/>
            </w:tcMar>
            <w:vAlign w:val="bottom"/>
          </w:tcPr>
          <w:p w14:paraId="1EB56434"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FD1E181" w14:textId="77777777" w:rsidR="00264704" w:rsidRPr="00A80B59" w:rsidRDefault="00264704" w:rsidP="00825BC5">
            <w:pPr>
              <w:tabs>
                <w:tab w:val="left" w:pos="2160"/>
                <w:tab w:val="left" w:pos="4320"/>
                <w:tab w:val="left" w:pos="6480"/>
                <w:tab w:val="left" w:pos="8655"/>
              </w:tabs>
              <w:rPr>
                <w:rFonts w:cstheme="minorHAnsi"/>
                <w:b/>
                <w:bCs/>
                <w:sz w:val="22"/>
              </w:rPr>
            </w:pPr>
          </w:p>
          <w:p w14:paraId="21C4D7B3"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33AD8921" w14:textId="77777777" w:rsidTr="00825BC5">
        <w:trPr>
          <w:trHeight w:val="439"/>
        </w:trPr>
        <w:tc>
          <w:tcPr>
            <w:tcW w:w="1188" w:type="pct"/>
            <w:tcBorders>
              <w:right w:val="nil"/>
            </w:tcBorders>
            <w:shd w:val="clear" w:color="auto" w:fill="D9D9D9" w:themeFill="background1" w:themeFillShade="D9"/>
          </w:tcPr>
          <w:p w14:paraId="17511066"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BEECFFB" w14:textId="77777777" w:rsidR="00264704" w:rsidRPr="00054D68" w:rsidRDefault="00264704" w:rsidP="00825BC5">
            <w:pPr>
              <w:pStyle w:val="StyleTableText9pt"/>
              <w:rPr>
                <w:rFonts w:cstheme="minorHAnsi"/>
                <w:sz w:val="22"/>
                <w:szCs w:val="22"/>
              </w:rPr>
            </w:pPr>
          </w:p>
        </w:tc>
      </w:tr>
    </w:tbl>
    <w:p w14:paraId="2F269F5F" w14:textId="77777777" w:rsidR="00264704" w:rsidRPr="00264704" w:rsidRDefault="00264704" w:rsidP="00264704"/>
    <w:p w14:paraId="6BFA0B8C" w14:textId="551706E9" w:rsidR="000B65C5" w:rsidRDefault="000B65C5" w:rsidP="009E2F82">
      <w:pPr>
        <w:pStyle w:val="Heading2"/>
      </w:pPr>
      <w:bookmarkStart w:id="25" w:name="_Toc518390004"/>
      <w:bookmarkStart w:id="26" w:name="_Toc518390345"/>
      <w:bookmarkStart w:id="27" w:name="_Toc518390636"/>
      <w:bookmarkStart w:id="28" w:name="_Toc518390930"/>
      <w:r w:rsidRPr="00264704">
        <w:t xml:space="preserve">AC-8 </w:t>
      </w:r>
      <w:r w:rsidR="00940187">
        <w:t>SYSTEM USE NOTIFICATION</w:t>
      </w:r>
      <w:bookmarkEnd w:id="25"/>
      <w:bookmarkEnd w:id="26"/>
      <w:bookmarkEnd w:id="27"/>
      <w:bookmarkEnd w:id="28"/>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2CB8E881" w14:textId="77777777" w:rsidTr="00825BC5">
        <w:trPr>
          <w:trHeight w:val="595"/>
        </w:trPr>
        <w:tc>
          <w:tcPr>
            <w:tcW w:w="1188" w:type="pct"/>
            <w:tcMar>
              <w:top w:w="43" w:type="dxa"/>
              <w:bottom w:w="43" w:type="dxa"/>
            </w:tcMar>
            <w:vAlign w:val="center"/>
          </w:tcPr>
          <w:p w14:paraId="487AB4B4"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4074F070" w14:textId="77777777" w:rsidR="00881FF4" w:rsidRPr="00FC08ED" w:rsidRDefault="00881FF4" w:rsidP="00881FF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138DDC4" w14:textId="77777777" w:rsidR="00881FF4" w:rsidRPr="00FC08ED" w:rsidRDefault="00881FF4" w:rsidP="00A9157E">
            <w:pPr>
              <w:numPr>
                <w:ilvl w:val="0"/>
                <w:numId w:val="21"/>
              </w:numPr>
              <w:spacing w:after="120"/>
              <w:ind w:left="360"/>
              <w:rPr>
                <w:rFonts w:ascii="Roboto" w:hAnsi="Roboto"/>
                <w:sz w:val="20"/>
              </w:rPr>
            </w:pPr>
            <w:r w:rsidRPr="00FC08ED">
              <w:rPr>
                <w:rFonts w:ascii="Roboto" w:hAnsi="Roboto"/>
                <w:sz w:val="20"/>
              </w:rPr>
              <w:t>Display organization-defined system use notification message or banner to users before granting access to the system that provides privacy and security notices consistent with applicable laws, executive orders, directives, regulations, policies, standards, and guidelines and states that:</w:t>
            </w:r>
          </w:p>
          <w:p w14:paraId="5DA08350"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 xml:space="preserve">Users are accessing a </w:t>
            </w:r>
            <w:proofErr w:type="gramStart"/>
            <w:r w:rsidRPr="00FC08ED">
              <w:rPr>
                <w:rFonts w:ascii="Roboto" w:hAnsi="Roboto"/>
                <w:sz w:val="20"/>
                <w:szCs w:val="20"/>
              </w:rPr>
              <w:t>system</w:t>
            </w:r>
            <w:r>
              <w:rPr>
                <w:rFonts w:ascii="Roboto" w:hAnsi="Roboto"/>
                <w:sz w:val="20"/>
                <w:szCs w:val="20"/>
              </w:rPr>
              <w:t>;</w:t>
            </w:r>
            <w:proofErr w:type="gramEnd"/>
          </w:p>
          <w:p w14:paraId="71DA8F77"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 xml:space="preserve">System usage may be monitored, recorded, and subject to </w:t>
            </w:r>
            <w:proofErr w:type="gramStart"/>
            <w:r w:rsidRPr="00FC08ED">
              <w:rPr>
                <w:rFonts w:ascii="Roboto" w:hAnsi="Roboto"/>
                <w:sz w:val="20"/>
                <w:szCs w:val="20"/>
              </w:rPr>
              <w:t>audit;</w:t>
            </w:r>
            <w:proofErr w:type="gramEnd"/>
          </w:p>
          <w:p w14:paraId="68BECEA6"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Unauthorized use of the system is prohibited and subject to criminal and civil penalties; and</w:t>
            </w:r>
          </w:p>
          <w:p w14:paraId="7B0AB169"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lastRenderedPageBreak/>
              <w:t xml:space="preserve">Use of the system indicates consent to monitoring and </w:t>
            </w:r>
            <w:proofErr w:type="gramStart"/>
            <w:r w:rsidRPr="00FC08ED">
              <w:rPr>
                <w:rFonts w:ascii="Roboto" w:hAnsi="Roboto"/>
                <w:sz w:val="20"/>
                <w:szCs w:val="20"/>
              </w:rPr>
              <w:t>recording;</w:t>
            </w:r>
            <w:proofErr w:type="gramEnd"/>
          </w:p>
          <w:p w14:paraId="6444F3B1" w14:textId="77777777" w:rsidR="00881FF4" w:rsidRPr="00FC08ED" w:rsidRDefault="00881FF4" w:rsidP="00A9157E">
            <w:pPr>
              <w:numPr>
                <w:ilvl w:val="0"/>
                <w:numId w:val="21"/>
              </w:numPr>
              <w:spacing w:after="120"/>
              <w:ind w:left="360"/>
              <w:rPr>
                <w:rFonts w:ascii="Roboto" w:hAnsi="Roboto"/>
                <w:sz w:val="20"/>
              </w:rPr>
            </w:pPr>
            <w:r w:rsidRPr="00FC08ED">
              <w:rPr>
                <w:rFonts w:ascii="Roboto" w:hAnsi="Roboto"/>
                <w:sz w:val="20"/>
              </w:rPr>
              <w:t>Retains the notification message or banner on the screen until users acknowledge the usage conditions and take explicit actions to log on to or further access the system; and</w:t>
            </w:r>
          </w:p>
          <w:p w14:paraId="4445B287" w14:textId="77777777" w:rsidR="00881FF4" w:rsidRPr="00FC08ED" w:rsidRDefault="00881FF4" w:rsidP="00A9157E">
            <w:pPr>
              <w:numPr>
                <w:ilvl w:val="0"/>
                <w:numId w:val="21"/>
              </w:numPr>
              <w:spacing w:after="120"/>
              <w:ind w:left="360"/>
              <w:rPr>
                <w:rFonts w:ascii="Roboto" w:hAnsi="Roboto"/>
                <w:sz w:val="20"/>
              </w:rPr>
            </w:pPr>
            <w:r w:rsidRPr="00FC08ED">
              <w:rPr>
                <w:rFonts w:ascii="Roboto" w:hAnsi="Roboto"/>
                <w:sz w:val="20"/>
              </w:rPr>
              <w:t>For publicly accessible systems:</w:t>
            </w:r>
          </w:p>
          <w:p w14:paraId="40DECE18" w14:textId="77777777" w:rsidR="00881FF4" w:rsidRPr="00FC08ED" w:rsidRDefault="00881FF4" w:rsidP="00A9157E">
            <w:pPr>
              <w:pStyle w:val="ListParagraph"/>
              <w:numPr>
                <w:ilvl w:val="0"/>
                <w:numId w:val="23"/>
              </w:numPr>
              <w:spacing w:after="120"/>
              <w:ind w:left="720"/>
              <w:contextualSpacing w:val="0"/>
              <w:rPr>
                <w:rFonts w:ascii="Roboto" w:hAnsi="Roboto"/>
                <w:sz w:val="20"/>
                <w:szCs w:val="20"/>
              </w:rPr>
            </w:pPr>
            <w:r w:rsidRPr="00FC08ED">
              <w:rPr>
                <w:rFonts w:ascii="Roboto" w:hAnsi="Roboto"/>
                <w:sz w:val="20"/>
                <w:szCs w:val="20"/>
              </w:rPr>
              <w:t xml:space="preserve">Display system use information, before granting further access to the publicly accessible </w:t>
            </w:r>
            <w:proofErr w:type="gramStart"/>
            <w:r w:rsidRPr="00FC08ED">
              <w:rPr>
                <w:rFonts w:ascii="Roboto" w:hAnsi="Roboto"/>
                <w:sz w:val="20"/>
                <w:szCs w:val="20"/>
              </w:rPr>
              <w:t>system;</w:t>
            </w:r>
            <w:proofErr w:type="gramEnd"/>
          </w:p>
          <w:p w14:paraId="3E953B85" w14:textId="77777777" w:rsidR="00881FF4" w:rsidRPr="00FC08ED" w:rsidRDefault="00881FF4" w:rsidP="00A9157E">
            <w:pPr>
              <w:pStyle w:val="ListParagraph"/>
              <w:numPr>
                <w:ilvl w:val="0"/>
                <w:numId w:val="23"/>
              </w:numPr>
              <w:spacing w:after="120"/>
              <w:ind w:left="720"/>
              <w:contextualSpacing w:val="0"/>
              <w:rPr>
                <w:rFonts w:ascii="Roboto" w:hAnsi="Roboto"/>
                <w:sz w:val="20"/>
                <w:szCs w:val="20"/>
              </w:rPr>
            </w:pPr>
            <w:r w:rsidRPr="00FC08ED">
              <w:rPr>
                <w:rFonts w:ascii="Roboto" w:hAnsi="Roboto"/>
                <w:sz w:val="20"/>
                <w:szCs w:val="20"/>
              </w:rPr>
              <w:t>Display references, if any, to monitoring, recording, or auditing that are consistent with privacy accommodations for such systems that generally prohibit those activities; and</w:t>
            </w:r>
          </w:p>
          <w:p w14:paraId="7E193E1F" w14:textId="77777777" w:rsidR="00881FF4" w:rsidRPr="00FC08ED" w:rsidRDefault="00881FF4" w:rsidP="00A9157E">
            <w:pPr>
              <w:pStyle w:val="ListParagraph"/>
              <w:numPr>
                <w:ilvl w:val="0"/>
                <w:numId w:val="23"/>
              </w:numPr>
              <w:spacing w:after="120"/>
              <w:ind w:left="720"/>
              <w:contextualSpacing w:val="0"/>
              <w:rPr>
                <w:rFonts w:ascii="Roboto" w:hAnsi="Roboto"/>
                <w:sz w:val="20"/>
                <w:szCs w:val="20"/>
              </w:rPr>
            </w:pPr>
            <w:r w:rsidRPr="00FC08ED">
              <w:rPr>
                <w:rFonts w:ascii="Roboto" w:hAnsi="Roboto"/>
                <w:sz w:val="20"/>
                <w:szCs w:val="20"/>
              </w:rPr>
              <w:t>Include a description of the authorized uses of the system.</w:t>
            </w:r>
          </w:p>
          <w:p w14:paraId="29711F2D" w14:textId="77777777" w:rsidR="00881FF4" w:rsidRPr="00FC08ED" w:rsidRDefault="00881FF4" w:rsidP="00881FF4">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System use notifications can be implemented using messages or warning banners displayed before individuals log in to systems. System use notifications are used only for access via logon interfaces with human users. Notifications are not required when human interfaces do not exist. Based on an assessment of risk, organizations consider </w:t>
            </w:r>
            <w:proofErr w:type="gramStart"/>
            <w:r w:rsidRPr="00FC08ED">
              <w:rPr>
                <w:rFonts w:ascii="Roboto" w:hAnsi="Roboto" w:cs="Arial"/>
                <w:sz w:val="20"/>
              </w:rPr>
              <w:t>whether or not</w:t>
            </w:r>
            <w:proofErr w:type="gramEnd"/>
            <w:r w:rsidRPr="00FC08ED">
              <w:rPr>
                <w:rFonts w:ascii="Roboto" w:hAnsi="Roboto" w:cs="Arial"/>
                <w:sz w:val="20"/>
              </w:rPr>
              <w:t xml:space="preserve"> a secondary system use notification is needed to access applications or other system resources after the initial network logon. Organizations consider system use notification messages or banners displayed in multiple languages based on organizational needs and the demographics of system users. Organizations consult with the privacy office for input regarding privacy messaging and the Office of the General Counsel or organizational equivalent for legal review and approval of warning banner content.</w:t>
            </w:r>
          </w:p>
          <w:p w14:paraId="267334AF" w14:textId="3D530EB0" w:rsidR="00264704" w:rsidRPr="00D71F33" w:rsidRDefault="00881FF4" w:rsidP="00D71F33">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AC-14, PL-4, SI-4</w:t>
            </w:r>
            <w:r w:rsidR="00D71F33">
              <w:rPr>
                <w:rFonts w:ascii="Roboto" w:hAnsi="Roboto" w:cs="Arial"/>
                <w:sz w:val="20"/>
              </w:rPr>
              <w:t>.</w:t>
            </w:r>
          </w:p>
        </w:tc>
      </w:tr>
      <w:tr w:rsidR="00264704" w:rsidRPr="00054D68" w14:paraId="7A1A87E1" w14:textId="77777777" w:rsidTr="00825BC5">
        <w:trPr>
          <w:trHeight w:val="640"/>
        </w:trPr>
        <w:tc>
          <w:tcPr>
            <w:tcW w:w="5000" w:type="pct"/>
            <w:gridSpan w:val="2"/>
            <w:tcMar>
              <w:top w:w="43" w:type="dxa"/>
              <w:bottom w:w="43" w:type="dxa"/>
            </w:tcMar>
            <w:vAlign w:val="bottom"/>
          </w:tcPr>
          <w:p w14:paraId="4CBC68EA"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311C0DB" w14:textId="77777777" w:rsidR="00264704" w:rsidRPr="00A80B59" w:rsidRDefault="00264704" w:rsidP="00825BC5">
            <w:pPr>
              <w:tabs>
                <w:tab w:val="left" w:pos="2160"/>
                <w:tab w:val="left" w:pos="4320"/>
                <w:tab w:val="left" w:pos="6480"/>
                <w:tab w:val="left" w:pos="8655"/>
              </w:tabs>
              <w:rPr>
                <w:rFonts w:cstheme="minorHAnsi"/>
                <w:b/>
                <w:bCs/>
                <w:sz w:val="22"/>
              </w:rPr>
            </w:pPr>
          </w:p>
          <w:p w14:paraId="0B208853"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7293139B" w14:textId="77777777" w:rsidTr="00825BC5">
        <w:trPr>
          <w:trHeight w:val="439"/>
        </w:trPr>
        <w:tc>
          <w:tcPr>
            <w:tcW w:w="1188" w:type="pct"/>
            <w:tcBorders>
              <w:right w:val="nil"/>
            </w:tcBorders>
            <w:shd w:val="clear" w:color="auto" w:fill="D9D9D9" w:themeFill="background1" w:themeFillShade="D9"/>
          </w:tcPr>
          <w:p w14:paraId="66DBB7A0"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6205CC1" w14:textId="77777777" w:rsidR="00264704" w:rsidRPr="00054D68" w:rsidRDefault="00264704" w:rsidP="00825BC5">
            <w:pPr>
              <w:pStyle w:val="StyleTableText9pt"/>
              <w:rPr>
                <w:rFonts w:cstheme="minorHAnsi"/>
                <w:sz w:val="22"/>
                <w:szCs w:val="22"/>
              </w:rPr>
            </w:pPr>
          </w:p>
        </w:tc>
      </w:tr>
    </w:tbl>
    <w:p w14:paraId="7D6FE395" w14:textId="77777777" w:rsidR="00264704" w:rsidRPr="00264704" w:rsidRDefault="00264704" w:rsidP="00264704">
      <w:pPr>
        <w:rPr>
          <w:b/>
          <w:bCs/>
        </w:rPr>
      </w:pPr>
    </w:p>
    <w:p w14:paraId="68E7EC98" w14:textId="77777777" w:rsidR="000B65C5" w:rsidRDefault="000B65C5" w:rsidP="009E2F82">
      <w:pPr>
        <w:pStyle w:val="Heading2"/>
      </w:pPr>
      <w:bookmarkStart w:id="29" w:name="_Toc518390005"/>
      <w:bookmarkStart w:id="30" w:name="_Toc518390346"/>
      <w:bookmarkStart w:id="31" w:name="_Toc518390637"/>
      <w:bookmarkStart w:id="32" w:name="_Toc518390931"/>
      <w:r w:rsidRPr="00264704">
        <w:t>AC-8-COV</w:t>
      </w:r>
      <w:bookmarkEnd w:id="29"/>
      <w:bookmarkEnd w:id="30"/>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69ACDB10" w14:textId="77777777" w:rsidTr="00825BC5">
        <w:trPr>
          <w:trHeight w:val="595"/>
        </w:trPr>
        <w:tc>
          <w:tcPr>
            <w:tcW w:w="1188" w:type="pct"/>
            <w:tcMar>
              <w:top w:w="43" w:type="dxa"/>
              <w:bottom w:w="43" w:type="dxa"/>
            </w:tcMar>
            <w:vAlign w:val="center"/>
          </w:tcPr>
          <w:p w14:paraId="7677D31D"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09379D07" w14:textId="77777777" w:rsidR="00881FF4" w:rsidRPr="00FC08ED" w:rsidRDefault="00881FF4" w:rsidP="00881FF4">
            <w:pPr>
              <w:spacing w:after="120"/>
              <w:rPr>
                <w:rFonts w:ascii="Roboto" w:hAnsi="Roboto"/>
                <w:bCs/>
                <w:sz w:val="20"/>
              </w:rPr>
            </w:pPr>
            <w:r w:rsidRPr="00FC08ED">
              <w:rPr>
                <w:rFonts w:ascii="Roboto" w:hAnsi="Roboto"/>
                <w:bCs/>
                <w:sz w:val="20"/>
                <w:u w:val="single"/>
              </w:rPr>
              <w:t>Control</w:t>
            </w:r>
            <w:r w:rsidRPr="00FC08ED">
              <w:rPr>
                <w:rFonts w:ascii="Roboto" w:hAnsi="Roboto"/>
                <w:bCs/>
                <w:sz w:val="20"/>
              </w:rPr>
              <w:t>: Require acknowledgement that monitoring of IT systems and data may include, but is not limited to, network traffic; application and data access; keystrokes (only when required for security investigations and approved in writing by the Agency Head); and user commands; email and Internet usage; and message and data content.</w:t>
            </w:r>
          </w:p>
          <w:p w14:paraId="358FC98B"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6DEAF459" w14:textId="22FA348A" w:rsidR="00264704" w:rsidRPr="00D71F33" w:rsidRDefault="00881FF4" w:rsidP="00D71F33">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264704" w:rsidRPr="00054D68" w14:paraId="1064F0C6" w14:textId="77777777" w:rsidTr="00825BC5">
        <w:trPr>
          <w:trHeight w:val="640"/>
        </w:trPr>
        <w:tc>
          <w:tcPr>
            <w:tcW w:w="5000" w:type="pct"/>
            <w:gridSpan w:val="2"/>
            <w:tcMar>
              <w:top w:w="43" w:type="dxa"/>
              <w:bottom w:w="43" w:type="dxa"/>
            </w:tcMar>
            <w:vAlign w:val="bottom"/>
          </w:tcPr>
          <w:p w14:paraId="275CE1D6"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1508D3C" w14:textId="77777777" w:rsidR="00264704" w:rsidRPr="00A80B59" w:rsidRDefault="00264704" w:rsidP="00825BC5">
            <w:pPr>
              <w:tabs>
                <w:tab w:val="left" w:pos="2160"/>
                <w:tab w:val="left" w:pos="4320"/>
                <w:tab w:val="left" w:pos="6480"/>
                <w:tab w:val="left" w:pos="8655"/>
              </w:tabs>
              <w:rPr>
                <w:rFonts w:cstheme="minorHAnsi"/>
                <w:b/>
                <w:bCs/>
                <w:sz w:val="22"/>
              </w:rPr>
            </w:pPr>
          </w:p>
          <w:p w14:paraId="7A46FD00"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714E0E18" w14:textId="77777777" w:rsidTr="00825BC5">
        <w:trPr>
          <w:trHeight w:val="439"/>
        </w:trPr>
        <w:tc>
          <w:tcPr>
            <w:tcW w:w="1188" w:type="pct"/>
            <w:tcBorders>
              <w:right w:val="nil"/>
            </w:tcBorders>
            <w:shd w:val="clear" w:color="auto" w:fill="D9D9D9" w:themeFill="background1" w:themeFillShade="D9"/>
          </w:tcPr>
          <w:p w14:paraId="0B759481"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8CED1A9" w14:textId="77777777" w:rsidR="00264704" w:rsidRPr="00054D68" w:rsidRDefault="00264704" w:rsidP="00825BC5">
            <w:pPr>
              <w:pStyle w:val="StyleTableText9pt"/>
              <w:rPr>
                <w:rFonts w:cstheme="minorHAnsi"/>
                <w:sz w:val="22"/>
                <w:szCs w:val="22"/>
              </w:rPr>
            </w:pPr>
          </w:p>
        </w:tc>
      </w:tr>
    </w:tbl>
    <w:p w14:paraId="00B05318" w14:textId="1CB46F1D" w:rsidR="00881FF4" w:rsidRPr="00881FF4" w:rsidRDefault="00881FF4" w:rsidP="00940187">
      <w:bookmarkStart w:id="33" w:name="_Toc518390008"/>
      <w:bookmarkStart w:id="34" w:name="_Toc518390349"/>
      <w:bookmarkStart w:id="35" w:name="_Toc518390640"/>
      <w:bookmarkStart w:id="36" w:name="_Toc518390934"/>
    </w:p>
    <w:p w14:paraId="6F3586B7" w14:textId="1FDEE19C" w:rsidR="00881FF4" w:rsidRDefault="00881FF4" w:rsidP="00881FF4">
      <w:pPr>
        <w:pStyle w:val="Heading2"/>
      </w:pPr>
      <w:r>
        <w:t>A</w:t>
      </w:r>
      <w:r w:rsidR="00940187">
        <w:t>C</w:t>
      </w:r>
      <w:r>
        <w:t xml:space="preserve">-10 </w:t>
      </w:r>
      <w:r w:rsidR="00940187">
        <w:t>CONCURRENT SESSION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7AD8BA48" w14:textId="77777777" w:rsidTr="005D4EE4">
        <w:trPr>
          <w:trHeight w:val="595"/>
        </w:trPr>
        <w:tc>
          <w:tcPr>
            <w:tcW w:w="1188" w:type="pct"/>
            <w:tcMar>
              <w:top w:w="43" w:type="dxa"/>
              <w:bottom w:w="43" w:type="dxa"/>
            </w:tcMar>
            <w:vAlign w:val="center"/>
          </w:tcPr>
          <w:p w14:paraId="2C8E9AB1"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2E305778"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Limit the number of concurrent sessions for each server and database administrative account to 5.</w:t>
            </w:r>
          </w:p>
          <w:p w14:paraId="0F9873CF"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define the maximum number of concurrent sessions for system accounts globally, by account type, by account, or any combination thereof. For example, organizations may limit the number of concurrent sessions for system administrators or other individuals working in particularly sensitive domains or mission-critical applications. Concurrent session control addresses concurrent sessions for system accounts. It does not, however, address concurrent sessions by single users via multiple system accounts.</w:t>
            </w:r>
          </w:p>
          <w:p w14:paraId="75D155E2" w14:textId="68CE5D52" w:rsidR="00881FF4" w:rsidRPr="00D71F33" w:rsidRDefault="00881FF4" w:rsidP="00D71F33">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SC-23.</w:t>
            </w:r>
          </w:p>
        </w:tc>
      </w:tr>
      <w:tr w:rsidR="00881FF4" w:rsidRPr="00054D68" w14:paraId="332EEB8C" w14:textId="77777777" w:rsidTr="005D4EE4">
        <w:trPr>
          <w:trHeight w:val="640"/>
        </w:trPr>
        <w:tc>
          <w:tcPr>
            <w:tcW w:w="5000" w:type="pct"/>
            <w:gridSpan w:val="2"/>
            <w:tcMar>
              <w:top w:w="43" w:type="dxa"/>
              <w:bottom w:w="43" w:type="dxa"/>
            </w:tcMar>
            <w:vAlign w:val="bottom"/>
          </w:tcPr>
          <w:p w14:paraId="676F4DAC"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403A084" w14:textId="77777777" w:rsidR="00881FF4" w:rsidRPr="00A80B59" w:rsidRDefault="00881FF4" w:rsidP="005D4EE4">
            <w:pPr>
              <w:tabs>
                <w:tab w:val="left" w:pos="2160"/>
                <w:tab w:val="left" w:pos="4320"/>
                <w:tab w:val="left" w:pos="6480"/>
                <w:tab w:val="left" w:pos="8655"/>
              </w:tabs>
              <w:rPr>
                <w:rFonts w:cstheme="minorHAnsi"/>
                <w:b/>
                <w:bCs/>
                <w:sz w:val="22"/>
              </w:rPr>
            </w:pPr>
          </w:p>
          <w:p w14:paraId="0A31CA6A"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190CF1DE" w14:textId="77777777" w:rsidTr="005D4EE4">
        <w:trPr>
          <w:trHeight w:val="439"/>
        </w:trPr>
        <w:tc>
          <w:tcPr>
            <w:tcW w:w="1188" w:type="pct"/>
            <w:tcBorders>
              <w:right w:val="nil"/>
            </w:tcBorders>
            <w:shd w:val="clear" w:color="auto" w:fill="D9D9D9" w:themeFill="background1" w:themeFillShade="D9"/>
          </w:tcPr>
          <w:p w14:paraId="2A0F25B0"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25A3E3" w14:textId="77777777" w:rsidR="00881FF4" w:rsidRPr="00054D68" w:rsidRDefault="00881FF4" w:rsidP="005D4EE4">
            <w:pPr>
              <w:pStyle w:val="StyleTableText9pt"/>
              <w:rPr>
                <w:rFonts w:cstheme="minorHAnsi"/>
                <w:sz w:val="22"/>
                <w:szCs w:val="22"/>
              </w:rPr>
            </w:pPr>
          </w:p>
        </w:tc>
      </w:tr>
    </w:tbl>
    <w:p w14:paraId="3AD4EDAB" w14:textId="6368AEA2" w:rsidR="00881FF4" w:rsidRPr="00881FF4" w:rsidRDefault="00881FF4" w:rsidP="00881FF4"/>
    <w:p w14:paraId="783FE775" w14:textId="2AEB1503" w:rsidR="000B65C5" w:rsidRDefault="000B65C5" w:rsidP="00881FF4">
      <w:pPr>
        <w:pStyle w:val="Heading2"/>
      </w:pPr>
      <w:r w:rsidRPr="00264704">
        <w:t xml:space="preserve">AC-11 </w:t>
      </w:r>
      <w:r w:rsidR="00940187">
        <w:t>DEVICE LOCK</w:t>
      </w:r>
      <w:bookmarkEnd w:id="33"/>
      <w:bookmarkEnd w:id="34"/>
      <w:bookmarkEnd w:id="35"/>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5E05B773" w14:textId="77777777" w:rsidTr="00825BC5">
        <w:trPr>
          <w:trHeight w:val="595"/>
        </w:trPr>
        <w:tc>
          <w:tcPr>
            <w:tcW w:w="1188" w:type="pct"/>
            <w:tcMar>
              <w:top w:w="43" w:type="dxa"/>
              <w:bottom w:w="43" w:type="dxa"/>
            </w:tcMar>
            <w:vAlign w:val="center"/>
          </w:tcPr>
          <w:p w14:paraId="6A5BDDEC"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7862141C" w14:textId="77777777" w:rsidR="00BE1A1E" w:rsidRPr="00FC08ED" w:rsidRDefault="00BE1A1E" w:rsidP="00BE1A1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5AA6DD5" w14:textId="77777777" w:rsidR="00BE1A1E" w:rsidRPr="00FC08ED" w:rsidRDefault="00BE1A1E" w:rsidP="00A9157E">
            <w:pPr>
              <w:numPr>
                <w:ilvl w:val="0"/>
                <w:numId w:val="24"/>
              </w:numPr>
              <w:spacing w:after="120"/>
              <w:ind w:left="360"/>
              <w:rPr>
                <w:rFonts w:ascii="Roboto" w:hAnsi="Roboto"/>
                <w:sz w:val="20"/>
              </w:rPr>
            </w:pPr>
            <w:r w:rsidRPr="00FC08ED">
              <w:rPr>
                <w:rFonts w:ascii="Roboto" w:hAnsi="Roboto"/>
                <w:sz w:val="20"/>
              </w:rPr>
              <w:t>Prevent further access to the system by initiating a device lock after 15 minutes of inactivity or upon receiving a request from a user; and</w:t>
            </w:r>
          </w:p>
          <w:p w14:paraId="5644615D" w14:textId="77777777" w:rsidR="00BE1A1E" w:rsidRPr="00FC08ED" w:rsidRDefault="00BE1A1E" w:rsidP="00A9157E">
            <w:pPr>
              <w:numPr>
                <w:ilvl w:val="0"/>
                <w:numId w:val="24"/>
              </w:numPr>
              <w:spacing w:after="120"/>
              <w:ind w:left="360"/>
              <w:rPr>
                <w:rFonts w:ascii="Roboto" w:hAnsi="Roboto"/>
                <w:sz w:val="20"/>
              </w:rPr>
            </w:pPr>
            <w:r w:rsidRPr="00FC08ED">
              <w:rPr>
                <w:rFonts w:ascii="Roboto" w:hAnsi="Roboto"/>
                <w:sz w:val="20"/>
              </w:rPr>
              <w:lastRenderedPageBreak/>
              <w:t>Retain the device lock until the user reestablishes access using established identification and authentication procedures.</w:t>
            </w:r>
          </w:p>
          <w:p w14:paraId="18581696" w14:textId="77777777" w:rsidR="00BE1A1E" w:rsidRPr="00FC08ED" w:rsidRDefault="00BE1A1E" w:rsidP="00BE1A1E">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Device locks are temporary actions taken to prevent logical access to organizational systems when users stop work and move away from the immediate vicinity of those systems but do not want to log out because of the temporary nature of their absences. Device locks can be implemented at the operating system level or at the application level. A proximity lock may be used to initiate the device lock (e.g., via a Bluetooth-enabled device or dongle). User-initiated device locking is behavior or policy-based and, as such, requires users to take physical action to initiate the device lock. Device locks are not an acceptable substitute for logging out of systems, such as when organizations require users to log out at the end of workdays.</w:t>
            </w:r>
          </w:p>
          <w:p w14:paraId="615D940E" w14:textId="4F5923A0" w:rsidR="00264704" w:rsidRPr="00D71F33" w:rsidRDefault="00BE1A1E" w:rsidP="00D71F33">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AC-7, IA-11, PL-4.</w:t>
            </w:r>
          </w:p>
        </w:tc>
      </w:tr>
      <w:tr w:rsidR="00264704" w:rsidRPr="00054D68" w14:paraId="6A1DE4C5" w14:textId="77777777" w:rsidTr="00825BC5">
        <w:trPr>
          <w:trHeight w:val="640"/>
        </w:trPr>
        <w:tc>
          <w:tcPr>
            <w:tcW w:w="5000" w:type="pct"/>
            <w:gridSpan w:val="2"/>
            <w:tcMar>
              <w:top w:w="43" w:type="dxa"/>
              <w:bottom w:w="43" w:type="dxa"/>
            </w:tcMar>
            <w:vAlign w:val="bottom"/>
          </w:tcPr>
          <w:p w14:paraId="1C5B92DE"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01E0B32" w14:textId="77777777" w:rsidR="00264704" w:rsidRPr="00A80B59" w:rsidRDefault="00264704" w:rsidP="00825BC5">
            <w:pPr>
              <w:tabs>
                <w:tab w:val="left" w:pos="2160"/>
                <w:tab w:val="left" w:pos="4320"/>
                <w:tab w:val="left" w:pos="6480"/>
                <w:tab w:val="left" w:pos="8655"/>
              </w:tabs>
              <w:rPr>
                <w:rFonts w:cstheme="minorHAnsi"/>
                <w:b/>
                <w:bCs/>
                <w:sz w:val="22"/>
              </w:rPr>
            </w:pPr>
          </w:p>
          <w:p w14:paraId="1BA027A7"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01987752" w14:textId="77777777" w:rsidTr="00825BC5">
        <w:trPr>
          <w:trHeight w:val="439"/>
        </w:trPr>
        <w:tc>
          <w:tcPr>
            <w:tcW w:w="1188" w:type="pct"/>
            <w:tcBorders>
              <w:right w:val="nil"/>
            </w:tcBorders>
            <w:shd w:val="clear" w:color="auto" w:fill="D9D9D9" w:themeFill="background1" w:themeFillShade="D9"/>
          </w:tcPr>
          <w:p w14:paraId="17DE3D26"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3DC9DA4" w14:textId="77777777" w:rsidR="00264704" w:rsidRPr="00054D68" w:rsidRDefault="00264704" w:rsidP="00825BC5">
            <w:pPr>
              <w:pStyle w:val="StyleTableText9pt"/>
              <w:rPr>
                <w:rFonts w:cstheme="minorHAnsi"/>
                <w:sz w:val="22"/>
                <w:szCs w:val="22"/>
              </w:rPr>
            </w:pPr>
          </w:p>
        </w:tc>
      </w:tr>
    </w:tbl>
    <w:p w14:paraId="6BBA6FB2" w14:textId="77777777" w:rsidR="00264704" w:rsidRPr="00264704" w:rsidRDefault="00264704" w:rsidP="00264704"/>
    <w:p w14:paraId="035024E0" w14:textId="730C4A47" w:rsidR="000B65C5" w:rsidRDefault="000B65C5" w:rsidP="00C26F13">
      <w:pPr>
        <w:pStyle w:val="Heading2"/>
      </w:pPr>
      <w:bookmarkStart w:id="37" w:name="_Toc518390009"/>
      <w:bookmarkStart w:id="38" w:name="_Toc518390350"/>
      <w:bookmarkStart w:id="39" w:name="_Toc518390641"/>
      <w:bookmarkStart w:id="40" w:name="_Toc518390935"/>
      <w:r w:rsidRPr="00264704">
        <w:t xml:space="preserve">AC-12 </w:t>
      </w:r>
      <w:r w:rsidR="00940187">
        <w:t>SESSION TERMINATION</w:t>
      </w:r>
      <w:bookmarkEnd w:id="37"/>
      <w:bookmarkEnd w:id="38"/>
      <w:bookmarkEnd w:id="39"/>
      <w:bookmarkEnd w:id="40"/>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6681AA5A" w14:textId="77777777" w:rsidTr="005D4EE4">
        <w:trPr>
          <w:trHeight w:val="595"/>
        </w:trPr>
        <w:tc>
          <w:tcPr>
            <w:tcW w:w="1188" w:type="pct"/>
            <w:tcMar>
              <w:top w:w="43" w:type="dxa"/>
              <w:bottom w:w="43" w:type="dxa"/>
            </w:tcMar>
            <w:vAlign w:val="center"/>
          </w:tcPr>
          <w:p w14:paraId="579ABED4"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31938C58" w14:textId="77777777" w:rsidR="00BE1A1E" w:rsidRPr="009F714A" w:rsidRDefault="00BE1A1E" w:rsidP="00BE1A1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Automatically terminate a user session after 24 hours of inactivity.</w:t>
            </w:r>
          </w:p>
          <w:p w14:paraId="047BEB48" w14:textId="77777777" w:rsidR="00BE1A1E" w:rsidRPr="00FC08ED" w:rsidRDefault="00BE1A1E" w:rsidP="00BE1A1E">
            <w:pPr>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Session termination addresses the termination of user-initiated logical sessions (in contrast to SC-10, which addresses the termination of network connections associated with communications sessions (i.e., network disconnect)). A logical session (for local, network, and remote access) is initiated whenever a user (or process acting on behalf of a user) accesses an organizational system. Such user sessions can be terminated without terminating network sessions. Session termination ends all processes associated with a user’s logical session except for those processes that are specifically created by the user (i.e., session owner) to continue after the session is terminated. Conditions or trigger events that require automatic termination of the session include organization-defined periods of user inactivity, targeted responses to certain types of incidents, or time-of-day restrictions on system use.</w:t>
            </w:r>
          </w:p>
          <w:p w14:paraId="6697BEDA" w14:textId="29FF7D27" w:rsidR="00881FF4" w:rsidRPr="00D71F33" w:rsidRDefault="00BE1A1E" w:rsidP="00D71F33">
            <w:pPr>
              <w:spacing w:after="120"/>
              <w:rPr>
                <w:rFonts w:ascii="Roboto" w:hAnsi="Roboto"/>
                <w:sz w:val="20"/>
              </w:rPr>
            </w:pPr>
            <w:r w:rsidRPr="00FC08ED">
              <w:rPr>
                <w:rFonts w:ascii="Roboto" w:hAnsi="Roboto"/>
                <w:sz w:val="20"/>
                <w:u w:val="single"/>
              </w:rPr>
              <w:t>Related controls</w:t>
            </w:r>
            <w:r w:rsidRPr="00FC08ED">
              <w:rPr>
                <w:rFonts w:ascii="Roboto" w:hAnsi="Roboto"/>
                <w:sz w:val="20"/>
              </w:rPr>
              <w:t>: MA-4, SC-10, SC-23.</w:t>
            </w:r>
          </w:p>
        </w:tc>
      </w:tr>
      <w:tr w:rsidR="00881FF4" w:rsidRPr="00054D68" w14:paraId="7F47186F" w14:textId="77777777" w:rsidTr="005D4EE4">
        <w:trPr>
          <w:trHeight w:val="640"/>
        </w:trPr>
        <w:tc>
          <w:tcPr>
            <w:tcW w:w="5000" w:type="pct"/>
            <w:gridSpan w:val="2"/>
            <w:tcMar>
              <w:top w:w="43" w:type="dxa"/>
              <w:bottom w:w="43" w:type="dxa"/>
            </w:tcMar>
            <w:vAlign w:val="bottom"/>
          </w:tcPr>
          <w:p w14:paraId="177133E3"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CE0423C" w14:textId="77777777" w:rsidR="00881FF4" w:rsidRPr="00A80B59" w:rsidRDefault="00881FF4" w:rsidP="005D4EE4">
            <w:pPr>
              <w:tabs>
                <w:tab w:val="left" w:pos="2160"/>
                <w:tab w:val="left" w:pos="4320"/>
                <w:tab w:val="left" w:pos="6480"/>
                <w:tab w:val="left" w:pos="8655"/>
              </w:tabs>
              <w:rPr>
                <w:rFonts w:cstheme="minorHAnsi"/>
                <w:b/>
                <w:bCs/>
                <w:sz w:val="22"/>
              </w:rPr>
            </w:pPr>
          </w:p>
          <w:p w14:paraId="7259EF88"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3672A02B" w14:textId="77777777" w:rsidTr="005D4EE4">
        <w:trPr>
          <w:trHeight w:val="439"/>
        </w:trPr>
        <w:tc>
          <w:tcPr>
            <w:tcW w:w="1188" w:type="pct"/>
            <w:tcBorders>
              <w:right w:val="nil"/>
            </w:tcBorders>
            <w:shd w:val="clear" w:color="auto" w:fill="D9D9D9" w:themeFill="background1" w:themeFillShade="D9"/>
          </w:tcPr>
          <w:p w14:paraId="6581470B"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w:t>
            </w:r>
            <w:r>
              <w:rPr>
                <w:rFonts w:cstheme="minorHAnsi"/>
                <w:sz w:val="22"/>
                <w:szCs w:val="22"/>
              </w:rPr>
              <w:lastRenderedPageBreak/>
              <w:t>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B8F606B" w14:textId="77777777" w:rsidR="00881FF4" w:rsidRPr="00054D68" w:rsidRDefault="00881FF4" w:rsidP="005D4EE4">
            <w:pPr>
              <w:pStyle w:val="StyleTableText9pt"/>
              <w:rPr>
                <w:rFonts w:cstheme="minorHAnsi"/>
                <w:sz w:val="22"/>
                <w:szCs w:val="22"/>
              </w:rPr>
            </w:pPr>
          </w:p>
        </w:tc>
      </w:tr>
    </w:tbl>
    <w:p w14:paraId="5E8CB8CF" w14:textId="77777777" w:rsidR="00881FF4" w:rsidRPr="00881FF4" w:rsidRDefault="00881FF4" w:rsidP="00881FF4"/>
    <w:p w14:paraId="34313C07" w14:textId="77777777" w:rsidR="000B65C5" w:rsidRDefault="000B65C5" w:rsidP="00C26F13">
      <w:pPr>
        <w:pStyle w:val="Heading2"/>
      </w:pPr>
      <w:bookmarkStart w:id="41" w:name="_Toc518390015"/>
      <w:bookmarkStart w:id="42" w:name="_Toc518390356"/>
      <w:bookmarkStart w:id="43" w:name="_Toc518390647"/>
      <w:bookmarkStart w:id="44" w:name="_Toc518390941"/>
      <w:r w:rsidRPr="00264704">
        <w:t>AC-17-COV</w:t>
      </w:r>
      <w:bookmarkEnd w:id="41"/>
      <w:bookmarkEnd w:id="42"/>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2FBFBDB1" w14:textId="77777777" w:rsidTr="005D4EE4">
        <w:trPr>
          <w:trHeight w:val="595"/>
        </w:trPr>
        <w:tc>
          <w:tcPr>
            <w:tcW w:w="1188" w:type="pct"/>
            <w:tcMar>
              <w:top w:w="43" w:type="dxa"/>
              <w:bottom w:w="43" w:type="dxa"/>
            </w:tcMar>
            <w:vAlign w:val="center"/>
          </w:tcPr>
          <w:p w14:paraId="3A28C574"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50542196" w14:textId="77777777" w:rsidR="005A5201" w:rsidRPr="00FC08ED" w:rsidRDefault="005A5201" w:rsidP="005A5201">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46995394"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When connected to internal networks from COV guest networks or non-COV networks, data transmission shall only use full tunneling and not use split tunneling.</w:t>
            </w:r>
          </w:p>
          <w:p w14:paraId="032837AD"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sz w:val="20"/>
                <w:szCs w:val="20"/>
              </w:rPr>
              <w:t>Protect the security of remote file transfer of sensitive data to and from agency IT systems by means of approved encryption.</w:t>
            </w:r>
          </w:p>
          <w:p w14:paraId="38EC9255"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sz w:val="20"/>
                <w:szCs w:val="20"/>
              </w:rPr>
              <w:t>Require that IT system users obtain formal authorization and a unique user ID and password prior to using the Agency’s remote access capabilities.</w:t>
            </w:r>
          </w:p>
          <w:p w14:paraId="66B6A058"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sz w:val="20"/>
                <w:szCs w:val="20"/>
              </w:rPr>
              <w:t>Document requirements for the physical and logical hardening of remote access devices.</w:t>
            </w:r>
          </w:p>
          <w:p w14:paraId="07323C2B"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Require maintenance of auditable records of all remote access.</w:t>
            </w:r>
          </w:p>
          <w:p w14:paraId="2D3AFC30"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Where supported by features of the system, session timeouts shall be implemented after a period of no longer than 15 minutes of inactivity and less, commensurate with sensitivity and risk. Where not supported by features of the system, mitigating controls must be implemented.</w:t>
            </w:r>
          </w:p>
          <w:p w14:paraId="4AE98A9D"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rPr>
              <w:t>The organization ensures that remote sessions for accessing sensitive data or development environments employ two-factor authentication and are audited.</w:t>
            </w:r>
          </w:p>
          <w:p w14:paraId="7C778651" w14:textId="77777777" w:rsidR="005A5201" w:rsidRPr="00FC08ED" w:rsidRDefault="005A5201" w:rsidP="005A5201">
            <w:pPr>
              <w:autoSpaceDE w:val="0"/>
              <w:autoSpaceDN w:val="0"/>
              <w:adjustRightInd w:val="0"/>
              <w:spacing w:after="1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Additional security measures are typically above and beyond standard bulk or session layer encryption (e.g., Secure Shell [SSH], Virtual Private Networking [VPN] with blocking mode enabled). Related controls: SC-8, SC-9.</w:t>
            </w:r>
          </w:p>
          <w:p w14:paraId="492BC8B6" w14:textId="538FD5EB" w:rsidR="00881FF4" w:rsidRPr="00D71F33" w:rsidRDefault="005A5201" w:rsidP="00D71F33">
            <w:pPr>
              <w:autoSpaceDE w:val="0"/>
              <w:autoSpaceDN w:val="0"/>
              <w:adjustRightInd w:val="0"/>
              <w:spacing w:after="1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tc>
      </w:tr>
      <w:tr w:rsidR="00881FF4" w:rsidRPr="00054D68" w14:paraId="2A66DF2B" w14:textId="77777777" w:rsidTr="005D4EE4">
        <w:trPr>
          <w:trHeight w:val="640"/>
        </w:trPr>
        <w:tc>
          <w:tcPr>
            <w:tcW w:w="5000" w:type="pct"/>
            <w:gridSpan w:val="2"/>
            <w:tcMar>
              <w:top w:w="43" w:type="dxa"/>
              <w:bottom w:w="43" w:type="dxa"/>
            </w:tcMar>
            <w:vAlign w:val="bottom"/>
          </w:tcPr>
          <w:p w14:paraId="69DD0564"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F24C237" w14:textId="77777777" w:rsidR="00881FF4" w:rsidRPr="00A80B59" w:rsidRDefault="00881FF4" w:rsidP="005D4EE4">
            <w:pPr>
              <w:tabs>
                <w:tab w:val="left" w:pos="2160"/>
                <w:tab w:val="left" w:pos="4320"/>
                <w:tab w:val="left" w:pos="6480"/>
                <w:tab w:val="left" w:pos="8655"/>
              </w:tabs>
              <w:rPr>
                <w:rFonts w:cstheme="minorHAnsi"/>
                <w:b/>
                <w:bCs/>
                <w:sz w:val="22"/>
              </w:rPr>
            </w:pPr>
          </w:p>
          <w:p w14:paraId="203B9F9C"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7F7CA509" w14:textId="77777777" w:rsidTr="005D4EE4">
        <w:trPr>
          <w:trHeight w:val="439"/>
        </w:trPr>
        <w:tc>
          <w:tcPr>
            <w:tcW w:w="1188" w:type="pct"/>
            <w:tcBorders>
              <w:right w:val="nil"/>
            </w:tcBorders>
            <w:shd w:val="clear" w:color="auto" w:fill="D9D9D9" w:themeFill="background1" w:themeFillShade="D9"/>
          </w:tcPr>
          <w:p w14:paraId="478C30A3"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832CA02" w14:textId="77777777" w:rsidR="00881FF4" w:rsidRPr="00054D68" w:rsidRDefault="00881FF4" w:rsidP="005D4EE4">
            <w:pPr>
              <w:pStyle w:val="StyleTableText9pt"/>
              <w:rPr>
                <w:rFonts w:cstheme="minorHAnsi"/>
                <w:sz w:val="22"/>
                <w:szCs w:val="22"/>
              </w:rPr>
            </w:pPr>
          </w:p>
        </w:tc>
      </w:tr>
    </w:tbl>
    <w:p w14:paraId="00A0F6CD" w14:textId="77777777" w:rsidR="00881FF4" w:rsidRPr="00881FF4" w:rsidRDefault="00881FF4" w:rsidP="00881FF4"/>
    <w:p w14:paraId="615968DB" w14:textId="7287222D" w:rsidR="00F6039F" w:rsidRDefault="00552BDD" w:rsidP="00AD02E9">
      <w:pPr>
        <w:pStyle w:val="Heading1"/>
      </w:pPr>
      <w:bookmarkStart w:id="45" w:name="_Toc518390032"/>
      <w:bookmarkStart w:id="46" w:name="_Toc518390373"/>
      <w:bookmarkStart w:id="47" w:name="_Toc518390664"/>
      <w:bookmarkStart w:id="48" w:name="_Toc518390958"/>
      <w:bookmarkStart w:id="49" w:name="_Toc156907148"/>
      <w:r>
        <w:t>AU</w:t>
      </w:r>
      <w:r w:rsidR="00AD02E9">
        <w:t xml:space="preserve"> - </w:t>
      </w:r>
      <w:r w:rsidR="00F6039F">
        <w:t>AUDIT AND ACCOUNT</w:t>
      </w:r>
      <w:r w:rsidR="00AD02E9">
        <w:t>ABILITY</w:t>
      </w:r>
      <w:bookmarkEnd w:id="49"/>
    </w:p>
    <w:p w14:paraId="542E57B6" w14:textId="77777777" w:rsidR="00AD02E9" w:rsidRPr="00AD02E9" w:rsidRDefault="00AD02E9" w:rsidP="00AD02E9">
      <w:pPr>
        <w:rPr>
          <w:lang w:eastAsia="en-US"/>
        </w:rPr>
      </w:pPr>
    </w:p>
    <w:p w14:paraId="508BD6C0" w14:textId="6B44B79E" w:rsidR="000B65C5" w:rsidRDefault="000B65C5" w:rsidP="00AD02E9">
      <w:pPr>
        <w:pStyle w:val="Heading2"/>
      </w:pPr>
      <w:bookmarkStart w:id="50" w:name="_Toc518390034"/>
      <w:bookmarkStart w:id="51" w:name="_Toc518390375"/>
      <w:bookmarkStart w:id="52" w:name="_Toc518390666"/>
      <w:bookmarkStart w:id="53" w:name="_Toc518390960"/>
      <w:bookmarkEnd w:id="45"/>
      <w:bookmarkEnd w:id="46"/>
      <w:bookmarkEnd w:id="47"/>
      <w:bookmarkEnd w:id="48"/>
      <w:r w:rsidRPr="00370A76">
        <w:t xml:space="preserve">AU-3 </w:t>
      </w:r>
      <w:r w:rsidR="00552BDD">
        <w:t>CONTENT OF AUDIT RECORDS</w:t>
      </w:r>
      <w:bookmarkEnd w:id="50"/>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A08A846" w14:textId="77777777" w:rsidTr="005D4EE4">
        <w:trPr>
          <w:trHeight w:val="595"/>
        </w:trPr>
        <w:tc>
          <w:tcPr>
            <w:tcW w:w="1188" w:type="pct"/>
            <w:tcMar>
              <w:top w:w="43" w:type="dxa"/>
              <w:bottom w:w="43" w:type="dxa"/>
            </w:tcMar>
            <w:vAlign w:val="center"/>
          </w:tcPr>
          <w:p w14:paraId="214B3D81"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6E960A24"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Ensure that audit records contain information that establishes the following:</w:t>
            </w:r>
          </w:p>
          <w:p w14:paraId="0D100676"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 xml:space="preserve">What type of event </w:t>
            </w:r>
            <w:proofErr w:type="gramStart"/>
            <w:r w:rsidRPr="00FC08ED">
              <w:rPr>
                <w:rFonts w:ascii="Roboto" w:hAnsi="Roboto"/>
                <w:sz w:val="20"/>
              </w:rPr>
              <w:t>occurred;</w:t>
            </w:r>
            <w:proofErr w:type="gramEnd"/>
          </w:p>
          <w:p w14:paraId="3AD48840"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 xml:space="preserve">When the event </w:t>
            </w:r>
            <w:proofErr w:type="gramStart"/>
            <w:r w:rsidRPr="00FC08ED">
              <w:rPr>
                <w:rFonts w:ascii="Roboto" w:hAnsi="Roboto"/>
                <w:sz w:val="20"/>
              </w:rPr>
              <w:t>occurred;</w:t>
            </w:r>
            <w:proofErr w:type="gramEnd"/>
          </w:p>
          <w:p w14:paraId="067BDF9D"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 xml:space="preserve">Where the event </w:t>
            </w:r>
            <w:proofErr w:type="gramStart"/>
            <w:r w:rsidRPr="00FC08ED">
              <w:rPr>
                <w:rFonts w:ascii="Roboto" w:hAnsi="Roboto"/>
                <w:sz w:val="20"/>
              </w:rPr>
              <w:t>occurred;</w:t>
            </w:r>
            <w:proofErr w:type="gramEnd"/>
          </w:p>
          <w:p w14:paraId="593E2DC6"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 xml:space="preserve">Source of the </w:t>
            </w:r>
            <w:proofErr w:type="gramStart"/>
            <w:r w:rsidRPr="00FC08ED">
              <w:rPr>
                <w:rFonts w:ascii="Roboto" w:hAnsi="Roboto"/>
                <w:sz w:val="20"/>
              </w:rPr>
              <w:t>event;</w:t>
            </w:r>
            <w:proofErr w:type="gramEnd"/>
          </w:p>
          <w:p w14:paraId="416EF76C"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Outcome of the event; and</w:t>
            </w:r>
          </w:p>
          <w:p w14:paraId="5916B2B0"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Identity of any individuals, subjects, or objects/entities associated with the event.</w:t>
            </w:r>
          </w:p>
          <w:p w14:paraId="56D1FC94" w14:textId="77777777" w:rsidR="00CF4252" w:rsidRPr="00FC08ED" w:rsidRDefault="00CF4252" w:rsidP="00CF4252">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record content that may be necessary to support the auditing function includes event descriptions (item a), time stamps (item b), source and destination addresses (item c), user or process identifiers (items d and f), success or fail indications (item e), and filenames involved (items a, c, e, and f</w:t>
            </w:r>
            <w:proofErr w:type="gramStart"/>
            <w:r w:rsidRPr="00FC08ED">
              <w:rPr>
                <w:rFonts w:ascii="Roboto" w:hAnsi="Roboto" w:cs="Arial"/>
                <w:sz w:val="20"/>
              </w:rPr>
              <w:t>) .</w:t>
            </w:r>
            <w:proofErr w:type="gramEnd"/>
            <w:r w:rsidRPr="00FC08ED">
              <w:rPr>
                <w:rFonts w:ascii="Roboto" w:hAnsi="Roboto" w:cs="Arial"/>
                <w:sz w:val="20"/>
              </w:rPr>
              <w:t xml:space="preserve"> Event outcomes include indicators of event success or failure and event-specific results, such as the system security and privacy posture after the event occurred. Organizations consider how audit records can reveal information about individuals that may give rise to privacy risks and how best to mitigate such risks. For example, there is the potential to reveal personally identifiable information in the audit trail, especially if the trail records inputs or is based on patterns or time of usage.</w:t>
            </w:r>
          </w:p>
          <w:p w14:paraId="5E833156" w14:textId="7A13788A" w:rsidR="00AD02E9" w:rsidRPr="00D71F33" w:rsidRDefault="00CF4252" w:rsidP="00D71F3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AU-2, AU-8, AU-12, AU-14, MA-4, PL-9, SA-8, SI-7, SI-11.</w:t>
            </w:r>
          </w:p>
        </w:tc>
      </w:tr>
      <w:tr w:rsidR="00AD02E9" w:rsidRPr="00054D68" w14:paraId="552E869F" w14:textId="77777777" w:rsidTr="005D4EE4">
        <w:trPr>
          <w:trHeight w:val="640"/>
        </w:trPr>
        <w:tc>
          <w:tcPr>
            <w:tcW w:w="5000" w:type="pct"/>
            <w:gridSpan w:val="2"/>
            <w:tcMar>
              <w:top w:w="43" w:type="dxa"/>
              <w:bottom w:w="43" w:type="dxa"/>
            </w:tcMar>
            <w:vAlign w:val="bottom"/>
          </w:tcPr>
          <w:p w14:paraId="692C852E"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BFE2A4C" w14:textId="77777777" w:rsidR="00AD02E9" w:rsidRPr="00A80B59" w:rsidRDefault="00AD02E9" w:rsidP="005D4EE4">
            <w:pPr>
              <w:tabs>
                <w:tab w:val="left" w:pos="2160"/>
                <w:tab w:val="left" w:pos="4320"/>
                <w:tab w:val="left" w:pos="6480"/>
                <w:tab w:val="left" w:pos="8655"/>
              </w:tabs>
              <w:rPr>
                <w:rFonts w:cstheme="minorHAnsi"/>
                <w:b/>
                <w:bCs/>
                <w:sz w:val="22"/>
              </w:rPr>
            </w:pPr>
          </w:p>
          <w:p w14:paraId="10A997BA"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43B9846B" w14:textId="77777777" w:rsidTr="005D4EE4">
        <w:trPr>
          <w:trHeight w:val="439"/>
        </w:trPr>
        <w:tc>
          <w:tcPr>
            <w:tcW w:w="1188" w:type="pct"/>
            <w:tcBorders>
              <w:right w:val="nil"/>
            </w:tcBorders>
            <w:shd w:val="clear" w:color="auto" w:fill="D9D9D9" w:themeFill="background1" w:themeFillShade="D9"/>
          </w:tcPr>
          <w:p w14:paraId="74EF699C"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FB37C6F" w14:textId="77777777" w:rsidR="00AD02E9" w:rsidRPr="00054D68" w:rsidRDefault="00AD02E9" w:rsidP="005D4EE4">
            <w:pPr>
              <w:pStyle w:val="StyleTableText9pt"/>
              <w:rPr>
                <w:rFonts w:cstheme="minorHAnsi"/>
                <w:sz w:val="22"/>
                <w:szCs w:val="22"/>
              </w:rPr>
            </w:pPr>
          </w:p>
        </w:tc>
      </w:tr>
    </w:tbl>
    <w:p w14:paraId="3122DB7E" w14:textId="77777777" w:rsidR="00AD02E9" w:rsidRPr="00AD02E9" w:rsidRDefault="00AD02E9" w:rsidP="00AD02E9"/>
    <w:p w14:paraId="742D799A" w14:textId="22A58625" w:rsidR="000B65C5" w:rsidRDefault="000B65C5" w:rsidP="00AD02E9">
      <w:pPr>
        <w:pStyle w:val="Heading2"/>
      </w:pPr>
      <w:bookmarkStart w:id="54" w:name="_Toc518390035"/>
      <w:bookmarkStart w:id="55" w:name="_Toc518390376"/>
      <w:bookmarkStart w:id="56" w:name="_Toc518390667"/>
      <w:bookmarkStart w:id="57" w:name="_Toc518390961"/>
      <w:r w:rsidRPr="00370A76">
        <w:t xml:space="preserve">AU-4 </w:t>
      </w:r>
      <w:r w:rsidR="00552BDD">
        <w:t>AUDIT</w:t>
      </w:r>
      <w:r w:rsidRPr="00370A76">
        <w:t xml:space="preserve"> </w:t>
      </w:r>
      <w:r w:rsidR="00CF4252">
        <w:t xml:space="preserve">LOG </w:t>
      </w:r>
      <w:r w:rsidR="00552BDD">
        <w:t>STORAGE CAPACITY</w:t>
      </w:r>
      <w:bookmarkEnd w:id="54"/>
      <w:bookmarkEnd w:id="55"/>
      <w:bookmarkEnd w:id="56"/>
      <w:bookmarkEnd w:id="57"/>
      <w:r w:rsidRPr="00370A7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2B0CA90" w14:textId="77777777" w:rsidTr="005D4EE4">
        <w:trPr>
          <w:trHeight w:val="595"/>
        </w:trPr>
        <w:tc>
          <w:tcPr>
            <w:tcW w:w="1188" w:type="pct"/>
            <w:tcMar>
              <w:top w:w="43" w:type="dxa"/>
              <w:bottom w:w="43" w:type="dxa"/>
            </w:tcMar>
            <w:vAlign w:val="center"/>
          </w:tcPr>
          <w:p w14:paraId="28E40A49"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780DCDEB" w14:textId="77777777" w:rsidR="00CF4252" w:rsidRDefault="00CF4252" w:rsidP="00CF4252">
            <w:pPr>
              <w:pStyle w:val="Default"/>
              <w:autoSpaceDE/>
              <w:autoSpaceDN/>
              <w:adjustRightInd/>
              <w:spacing w:after="1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r>
              <w:rPr>
                <w:rFonts w:ascii="Roboto" w:hAnsi="Roboto"/>
                <w:color w:val="auto"/>
                <w:sz w:val="20"/>
                <w:szCs w:val="20"/>
              </w:rPr>
              <w:t xml:space="preserve"> </w:t>
            </w:r>
            <w:r w:rsidRPr="00FC08ED">
              <w:rPr>
                <w:rFonts w:ascii="Roboto" w:hAnsi="Roboto"/>
                <w:color w:val="auto"/>
                <w:sz w:val="20"/>
                <w:szCs w:val="20"/>
              </w:rPr>
              <w:t xml:space="preserve">Allocate audit log storage capacity to accommodate the retention requirements identified in </w:t>
            </w:r>
            <w:r w:rsidRPr="00FC08ED">
              <w:rPr>
                <w:rFonts w:ascii="Roboto" w:hAnsi="Roboto"/>
                <w:color w:val="auto"/>
                <w:sz w:val="20"/>
              </w:rPr>
              <w:t>the Enterprise Architecture Standard: Enterprise Technical Architecture: Event Log Management</w:t>
            </w:r>
            <w:r w:rsidRPr="00FC08ED">
              <w:rPr>
                <w:rFonts w:ascii="Roboto" w:hAnsi="Roboto"/>
                <w:color w:val="auto"/>
                <w:sz w:val="20"/>
                <w:szCs w:val="20"/>
              </w:rPr>
              <w:t>.</w:t>
            </w:r>
          </w:p>
          <w:p w14:paraId="44A1AFD3" w14:textId="77777777" w:rsidR="00CF4252" w:rsidRDefault="00CF4252" w:rsidP="00CF4252">
            <w:pPr>
              <w:pStyle w:val="Default"/>
              <w:autoSpaceDE/>
              <w:autoSpaceDN/>
              <w:adjustRightInd/>
              <w:spacing w:after="120"/>
              <w:rPr>
                <w:rFonts w:ascii="Roboto" w:hAnsi="Roboto"/>
                <w:color w:val="auto"/>
                <w:sz w:val="20"/>
              </w:rPr>
            </w:pPr>
            <w:r w:rsidRPr="00FC08ED">
              <w:rPr>
                <w:rFonts w:ascii="Roboto" w:hAnsi="Roboto" w:cs="Arial"/>
                <w:color w:val="auto"/>
                <w:sz w:val="20"/>
                <w:u w:val="single"/>
              </w:rPr>
              <w:t>Discussion</w:t>
            </w:r>
            <w:r w:rsidRPr="00FC08ED">
              <w:rPr>
                <w:rFonts w:ascii="Roboto" w:hAnsi="Roboto" w:cs="Arial"/>
                <w:color w:val="auto"/>
                <w:sz w:val="20"/>
              </w:rPr>
              <w:t>:</w:t>
            </w:r>
            <w:r w:rsidRPr="00FC08ED">
              <w:rPr>
                <w:rFonts w:ascii="Roboto" w:hAnsi="Roboto"/>
                <w:color w:val="auto"/>
                <w:sz w:val="20"/>
              </w:rPr>
              <w:t xml:space="preserve">  Organizations consider the types of audit logging to be performed and the audit log processing requirements when allocating audit log storage capacity. Allocating sufficient audit log storage capacity reduces the likelihood of such capacity being exceeded and resulting in the potential loss or reduction of audit logging capability.</w:t>
            </w:r>
          </w:p>
          <w:p w14:paraId="4F6B4E89" w14:textId="34116556" w:rsidR="00AD02E9" w:rsidRPr="00D71F33" w:rsidRDefault="00CF4252" w:rsidP="00D71F33">
            <w:pPr>
              <w:pStyle w:val="Default"/>
              <w:autoSpaceDE/>
              <w:autoSpaceDN/>
              <w:adjustRightInd/>
              <w:spacing w:after="120"/>
              <w:rPr>
                <w:rFonts w:ascii="Roboto" w:hAnsi="Roboto"/>
                <w:color w:val="auto"/>
                <w:sz w:val="20"/>
                <w:szCs w:val="20"/>
              </w:rPr>
            </w:pPr>
            <w:r w:rsidRPr="00FC08ED">
              <w:rPr>
                <w:rFonts w:ascii="Roboto" w:hAnsi="Roboto"/>
                <w:color w:val="auto"/>
                <w:sz w:val="20"/>
                <w:u w:val="single"/>
              </w:rPr>
              <w:lastRenderedPageBreak/>
              <w:t>Related</w:t>
            </w:r>
            <w:r w:rsidRPr="00FC08ED">
              <w:rPr>
                <w:rFonts w:ascii="Roboto" w:hAnsi="Roboto"/>
                <w:color w:val="auto"/>
                <w:sz w:val="20"/>
                <w:u w:val="single"/>
                <w:lang w:val="fr-FR"/>
              </w:rPr>
              <w:t xml:space="preserve"> </w:t>
            </w:r>
            <w:r w:rsidRPr="00FC08ED">
              <w:rPr>
                <w:rFonts w:ascii="Roboto" w:hAnsi="Roboto"/>
                <w:color w:val="auto"/>
                <w:sz w:val="20"/>
                <w:u w:val="single"/>
              </w:rPr>
              <w:t>controls</w:t>
            </w:r>
            <w:r w:rsidRPr="00FC08ED">
              <w:rPr>
                <w:rFonts w:ascii="Roboto" w:hAnsi="Roboto"/>
                <w:color w:val="auto"/>
                <w:sz w:val="20"/>
                <w:lang w:val="fr-FR"/>
              </w:rPr>
              <w:t>: AU-2, AU-5, AU-6, AU-7, AU-9, AU-11, AU-12, AU-14, SI-4.</w:t>
            </w:r>
          </w:p>
        </w:tc>
      </w:tr>
      <w:tr w:rsidR="00AD02E9" w:rsidRPr="00054D68" w14:paraId="3AEED16A" w14:textId="77777777" w:rsidTr="005D4EE4">
        <w:trPr>
          <w:trHeight w:val="640"/>
        </w:trPr>
        <w:tc>
          <w:tcPr>
            <w:tcW w:w="5000" w:type="pct"/>
            <w:gridSpan w:val="2"/>
            <w:tcMar>
              <w:top w:w="43" w:type="dxa"/>
              <w:bottom w:w="43" w:type="dxa"/>
            </w:tcMar>
            <w:vAlign w:val="bottom"/>
          </w:tcPr>
          <w:p w14:paraId="3357ECA0"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F1D88B2" w14:textId="77777777" w:rsidR="00AD02E9" w:rsidRPr="00A80B59" w:rsidRDefault="00AD02E9" w:rsidP="005D4EE4">
            <w:pPr>
              <w:tabs>
                <w:tab w:val="left" w:pos="2160"/>
                <w:tab w:val="left" w:pos="4320"/>
                <w:tab w:val="left" w:pos="6480"/>
                <w:tab w:val="left" w:pos="8655"/>
              </w:tabs>
              <w:rPr>
                <w:rFonts w:cstheme="minorHAnsi"/>
                <w:b/>
                <w:bCs/>
                <w:sz w:val="22"/>
              </w:rPr>
            </w:pPr>
          </w:p>
          <w:p w14:paraId="3B11F4F3"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739646E5" w14:textId="77777777" w:rsidTr="005D4EE4">
        <w:trPr>
          <w:trHeight w:val="439"/>
        </w:trPr>
        <w:tc>
          <w:tcPr>
            <w:tcW w:w="1188" w:type="pct"/>
            <w:tcBorders>
              <w:right w:val="nil"/>
            </w:tcBorders>
            <w:shd w:val="clear" w:color="auto" w:fill="D9D9D9" w:themeFill="background1" w:themeFillShade="D9"/>
          </w:tcPr>
          <w:p w14:paraId="76E49FC1"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BD19D8F" w14:textId="77777777" w:rsidR="00AD02E9" w:rsidRPr="00054D68" w:rsidRDefault="00AD02E9" w:rsidP="005D4EE4">
            <w:pPr>
              <w:pStyle w:val="StyleTableText9pt"/>
              <w:rPr>
                <w:rFonts w:cstheme="minorHAnsi"/>
                <w:sz w:val="22"/>
                <w:szCs w:val="22"/>
              </w:rPr>
            </w:pPr>
          </w:p>
        </w:tc>
      </w:tr>
    </w:tbl>
    <w:p w14:paraId="5B9CC951" w14:textId="77777777" w:rsidR="00AD02E9" w:rsidRPr="00AD02E9" w:rsidRDefault="00AD02E9" w:rsidP="00AD02E9"/>
    <w:p w14:paraId="714A5FCB" w14:textId="60B51C4B" w:rsidR="000B65C5" w:rsidRDefault="000B65C5" w:rsidP="00AD02E9">
      <w:pPr>
        <w:pStyle w:val="Heading2"/>
      </w:pPr>
      <w:bookmarkStart w:id="58" w:name="_Toc518390036"/>
      <w:bookmarkStart w:id="59" w:name="_Toc518390377"/>
      <w:bookmarkStart w:id="60" w:name="_Toc518390668"/>
      <w:bookmarkStart w:id="61" w:name="_Toc518390962"/>
      <w:r w:rsidRPr="00370A76">
        <w:t xml:space="preserve">AU-5 </w:t>
      </w:r>
      <w:r w:rsidR="00552BDD">
        <w:t>RESPONSE TO AUDIT</w:t>
      </w:r>
      <w:r w:rsidRPr="00370A76">
        <w:t xml:space="preserve"> </w:t>
      </w:r>
      <w:r w:rsidR="00CF4252">
        <w:t xml:space="preserve">LOGGING </w:t>
      </w:r>
      <w:r w:rsidR="00552BDD">
        <w:t>PROCESSING FAILURES</w:t>
      </w:r>
      <w:bookmarkEnd w:id="58"/>
      <w:bookmarkEnd w:id="59"/>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7B327A1A" w14:textId="77777777" w:rsidTr="005D4EE4">
        <w:trPr>
          <w:trHeight w:val="595"/>
        </w:trPr>
        <w:tc>
          <w:tcPr>
            <w:tcW w:w="1188" w:type="pct"/>
            <w:tcMar>
              <w:top w:w="43" w:type="dxa"/>
              <w:bottom w:w="43" w:type="dxa"/>
            </w:tcMar>
            <w:vAlign w:val="center"/>
          </w:tcPr>
          <w:p w14:paraId="586B50D6"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7A4ACBEA"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7DD6BB" w14:textId="77777777" w:rsidR="00CF4252" w:rsidRPr="00FC08ED" w:rsidRDefault="00CF4252" w:rsidP="00A9157E">
            <w:pPr>
              <w:numPr>
                <w:ilvl w:val="0"/>
                <w:numId w:val="63"/>
              </w:numPr>
              <w:spacing w:after="120"/>
              <w:ind w:left="360"/>
              <w:rPr>
                <w:rFonts w:ascii="Roboto" w:hAnsi="Roboto"/>
                <w:sz w:val="20"/>
              </w:rPr>
            </w:pPr>
            <w:r w:rsidRPr="00FC08ED">
              <w:rPr>
                <w:rFonts w:ascii="Roboto" w:hAnsi="Roboto"/>
                <w:sz w:val="20"/>
              </w:rPr>
              <w:t>Alert designated organizational officials in near real-time in the event of an audit logging process failure; and</w:t>
            </w:r>
          </w:p>
          <w:p w14:paraId="50A38E30" w14:textId="77777777" w:rsidR="00CF4252" w:rsidRPr="00FC08ED" w:rsidRDefault="00CF4252" w:rsidP="00A9157E">
            <w:pPr>
              <w:numPr>
                <w:ilvl w:val="0"/>
                <w:numId w:val="63"/>
              </w:numPr>
              <w:spacing w:after="120"/>
              <w:ind w:left="360"/>
              <w:rPr>
                <w:rFonts w:ascii="Roboto" w:hAnsi="Roboto" w:cs="Arial"/>
                <w:sz w:val="20"/>
              </w:rPr>
            </w:pPr>
            <w:r w:rsidRPr="00FC08ED">
              <w:rPr>
                <w:rFonts w:ascii="Roboto" w:hAnsi="Roboto" w:cs="Arial"/>
                <w:sz w:val="20"/>
              </w:rPr>
              <w:t>Take the following additional actions: investigate the cause of the disruption, take appropriate corrective actions, and shall escalate and report disruptions.</w:t>
            </w:r>
          </w:p>
          <w:p w14:paraId="2D92A181" w14:textId="77777777" w:rsidR="00CF4252" w:rsidRPr="00FC08ED" w:rsidRDefault="00CF4252" w:rsidP="00CF4252">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logging process failures include software and hardware errors, failures in audit log capturing mechanisms, and reaching or exceeding audit log storage capacity. Organization- defined actions include overwriting oldest audit records, shutting down the system, and stopping the generation of audit records. Organizations may choose to define additional actions for audit logging process failures based on the type of failure, the location of the failure, the severity of the failure, or a combination of such factors. When the audit logging process failure is related to storage, the response is carried out for the audit log storage repository (i.e., the distinct system component where the audit logs are stored), the system on which the audit logs reside, the total audit log storage capacity of the organization (i.e., all audit log storage repositories combined), or all three. Organizations may decide to take no additional actions after alerting designated roles or personnel.</w:t>
            </w:r>
          </w:p>
          <w:p w14:paraId="2808F883" w14:textId="305FBE27" w:rsidR="00AD02E9" w:rsidRPr="00D71F33" w:rsidRDefault="00CF4252" w:rsidP="00D71F3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AU-2, AU-4, AU-7, AU-9, AU-11, AU-12, AU-14, SI-4, SI-12.</w:t>
            </w:r>
          </w:p>
        </w:tc>
      </w:tr>
      <w:tr w:rsidR="00AD02E9" w:rsidRPr="00054D68" w14:paraId="425392EF" w14:textId="77777777" w:rsidTr="005D4EE4">
        <w:trPr>
          <w:trHeight w:val="640"/>
        </w:trPr>
        <w:tc>
          <w:tcPr>
            <w:tcW w:w="5000" w:type="pct"/>
            <w:gridSpan w:val="2"/>
            <w:tcMar>
              <w:top w:w="43" w:type="dxa"/>
              <w:bottom w:w="43" w:type="dxa"/>
            </w:tcMar>
            <w:vAlign w:val="bottom"/>
          </w:tcPr>
          <w:p w14:paraId="5A832058"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37CB532" w14:textId="77777777" w:rsidR="00AD02E9" w:rsidRPr="00A80B59" w:rsidRDefault="00AD02E9" w:rsidP="005D4EE4">
            <w:pPr>
              <w:tabs>
                <w:tab w:val="left" w:pos="2160"/>
                <w:tab w:val="left" w:pos="4320"/>
                <w:tab w:val="left" w:pos="6480"/>
                <w:tab w:val="left" w:pos="8655"/>
              </w:tabs>
              <w:rPr>
                <w:rFonts w:cstheme="minorHAnsi"/>
                <w:b/>
                <w:bCs/>
                <w:sz w:val="22"/>
              </w:rPr>
            </w:pPr>
          </w:p>
          <w:p w14:paraId="12402837"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517B87D3" w14:textId="77777777" w:rsidTr="005D4EE4">
        <w:trPr>
          <w:trHeight w:val="439"/>
        </w:trPr>
        <w:tc>
          <w:tcPr>
            <w:tcW w:w="1188" w:type="pct"/>
            <w:tcBorders>
              <w:right w:val="nil"/>
            </w:tcBorders>
            <w:shd w:val="clear" w:color="auto" w:fill="D9D9D9" w:themeFill="background1" w:themeFillShade="D9"/>
          </w:tcPr>
          <w:p w14:paraId="1B38A335"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66D9ED8F" w14:textId="77777777" w:rsidR="00AD02E9" w:rsidRPr="00054D68" w:rsidRDefault="00AD02E9" w:rsidP="005D4EE4">
            <w:pPr>
              <w:pStyle w:val="StyleTableText9pt"/>
              <w:rPr>
                <w:rFonts w:cstheme="minorHAnsi"/>
                <w:sz w:val="22"/>
                <w:szCs w:val="22"/>
              </w:rPr>
            </w:pPr>
          </w:p>
        </w:tc>
      </w:tr>
    </w:tbl>
    <w:p w14:paraId="62650485" w14:textId="77777777" w:rsidR="00AD02E9" w:rsidRPr="00AD02E9" w:rsidRDefault="00AD02E9" w:rsidP="00AD02E9"/>
    <w:p w14:paraId="1B9B265C" w14:textId="17D281FD" w:rsidR="000B65C5" w:rsidRDefault="000B65C5" w:rsidP="00AD02E9">
      <w:pPr>
        <w:pStyle w:val="Heading2"/>
      </w:pPr>
      <w:bookmarkStart w:id="62" w:name="_Toc518390039"/>
      <w:bookmarkStart w:id="63" w:name="_Toc518390380"/>
      <w:bookmarkStart w:id="64" w:name="_Toc518390671"/>
      <w:bookmarkStart w:id="65" w:name="_Toc518390965"/>
      <w:r w:rsidRPr="00370A76">
        <w:t xml:space="preserve">AU-8 </w:t>
      </w:r>
      <w:r w:rsidR="00552BDD">
        <w:t>TIME STAMPS</w:t>
      </w:r>
      <w:bookmarkEnd w:id="62"/>
      <w:bookmarkEnd w:id="63"/>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230ED64" w14:textId="77777777" w:rsidTr="005D4EE4">
        <w:trPr>
          <w:trHeight w:val="595"/>
        </w:trPr>
        <w:tc>
          <w:tcPr>
            <w:tcW w:w="1188" w:type="pct"/>
            <w:tcMar>
              <w:top w:w="43" w:type="dxa"/>
              <w:bottom w:w="43" w:type="dxa"/>
            </w:tcMar>
            <w:vAlign w:val="center"/>
          </w:tcPr>
          <w:p w14:paraId="2FA6CA92"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709E9567"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ED671D4" w14:textId="77777777" w:rsidR="00CF4252" w:rsidRPr="00FC08ED" w:rsidRDefault="00CF4252" w:rsidP="00A9157E">
            <w:pPr>
              <w:numPr>
                <w:ilvl w:val="0"/>
                <w:numId w:val="68"/>
              </w:numPr>
              <w:spacing w:after="120"/>
              <w:ind w:left="360"/>
              <w:rPr>
                <w:rFonts w:ascii="Roboto" w:hAnsi="Roboto"/>
                <w:sz w:val="20"/>
              </w:rPr>
            </w:pPr>
            <w:r w:rsidRPr="00FC08ED">
              <w:rPr>
                <w:rFonts w:ascii="Roboto" w:hAnsi="Roboto"/>
                <w:sz w:val="20"/>
              </w:rPr>
              <w:t>Use internal system clocks to generate time stamps for audit records; and</w:t>
            </w:r>
          </w:p>
          <w:p w14:paraId="53D98A96" w14:textId="77777777" w:rsidR="00CF4252" w:rsidRDefault="00CF4252" w:rsidP="00A9157E">
            <w:pPr>
              <w:numPr>
                <w:ilvl w:val="0"/>
                <w:numId w:val="68"/>
              </w:numPr>
              <w:spacing w:after="120"/>
              <w:ind w:left="360"/>
              <w:rPr>
                <w:rFonts w:ascii="Roboto" w:hAnsi="Roboto"/>
                <w:sz w:val="20"/>
              </w:rPr>
            </w:pPr>
            <w:r w:rsidRPr="00FC08ED">
              <w:rPr>
                <w:rFonts w:ascii="Roboto" w:hAnsi="Roboto"/>
                <w:sz w:val="20"/>
              </w:rPr>
              <w:t>Record time stamps for audit records that meets the organizational defined granularity of time measurement based on the sensitivity of the system and that use Coordinated Universal Time, have a fixed local time offset from Coordinated Universal Time, or that include the local time offset as part of the time stamp.</w:t>
            </w:r>
          </w:p>
          <w:p w14:paraId="5BA67BA6" w14:textId="77777777" w:rsidR="00CF4252" w:rsidRDefault="00CF4252" w:rsidP="00CF4252">
            <w:pPr>
              <w:spacing w:after="120"/>
              <w:rPr>
                <w:rFonts w:ascii="Roboto" w:hAnsi="Roboto"/>
                <w:sz w:val="20"/>
              </w:rPr>
            </w:pPr>
            <w:r w:rsidRPr="007F3EC6">
              <w:rPr>
                <w:rFonts w:ascii="Roboto" w:hAnsi="Roboto" w:cs="Arial"/>
                <w:sz w:val="20"/>
                <w:u w:val="single"/>
              </w:rPr>
              <w:t>Discussion</w:t>
            </w:r>
            <w:r w:rsidRPr="007F3EC6">
              <w:rPr>
                <w:rFonts w:ascii="Roboto" w:hAnsi="Roboto" w:cs="Arial"/>
                <w:sz w:val="20"/>
              </w:rPr>
              <w:t>:</w:t>
            </w:r>
            <w:r w:rsidRPr="007F3EC6">
              <w:rPr>
                <w:rFonts w:ascii="Roboto" w:hAnsi="Roboto"/>
                <w:sz w:val="20"/>
              </w:rPr>
              <w:t xml:space="preserve">  Time stamps generated by the system include date and time. Time is commonly expressed in Coordinated </w:t>
            </w:r>
            <w:r w:rsidRPr="007F3EC6">
              <w:rPr>
                <w:rFonts w:ascii="Roboto" w:hAnsi="Roboto"/>
                <w:iCs/>
                <w:sz w:val="20"/>
              </w:rPr>
              <w:t>Universal Time</w:t>
            </w:r>
            <w:r w:rsidRPr="007F3EC6">
              <w:rPr>
                <w:rFonts w:ascii="Roboto" w:hAnsi="Roboto"/>
                <w:sz w:val="20"/>
              </w:rPr>
              <w:t xml:space="preserve"> (UTC), a modern continuation of Greenwich Mean Time (GMT), or local time with an offset from UTC. Granularity of time measurements refers to the degree of synchronization between system clocks and reference clocks (</w:t>
            </w:r>
            <w:proofErr w:type="gramStart"/>
            <w:r w:rsidRPr="007F3EC6">
              <w:rPr>
                <w:rFonts w:ascii="Roboto" w:hAnsi="Roboto"/>
                <w:sz w:val="20"/>
              </w:rPr>
              <w:t>e.g.</w:t>
            </w:r>
            <w:proofErr w:type="gramEnd"/>
            <w:r w:rsidRPr="007F3EC6">
              <w:rPr>
                <w:rFonts w:ascii="Roboto" w:hAnsi="Roboto"/>
                <w:sz w:val="20"/>
              </w:rPr>
              <w:t xml:space="preserve"> clocks synchronizing within hundreds of milliseconds or tens of milliseconds). Organizations may define different time granularities for different system components. Time service can be critical to other security capabilities such as access control and identification and authentication, depending on the nature of the mechanisms used to support those capabilities.</w:t>
            </w:r>
          </w:p>
          <w:p w14:paraId="2CB62186" w14:textId="0D41CE90" w:rsidR="00AD02E9" w:rsidRPr="00262FBA" w:rsidRDefault="00CF4252" w:rsidP="00262FBA">
            <w:pPr>
              <w:spacing w:after="120"/>
              <w:rPr>
                <w:rFonts w:ascii="Roboto" w:hAnsi="Roboto"/>
                <w:sz w:val="20"/>
              </w:rPr>
            </w:pPr>
            <w:r w:rsidRPr="007F3EC6">
              <w:rPr>
                <w:rFonts w:ascii="Roboto" w:hAnsi="Roboto"/>
                <w:sz w:val="20"/>
                <w:u w:val="single"/>
              </w:rPr>
              <w:t>Related Controls</w:t>
            </w:r>
            <w:r w:rsidRPr="00FC08ED">
              <w:rPr>
                <w:rFonts w:ascii="Roboto" w:hAnsi="Roboto"/>
                <w:sz w:val="20"/>
              </w:rPr>
              <w:t>: AU-3, AU-12, AU-14, SC-45.</w:t>
            </w:r>
          </w:p>
        </w:tc>
      </w:tr>
      <w:tr w:rsidR="00AD02E9" w:rsidRPr="00054D68" w14:paraId="49DC2181" w14:textId="77777777" w:rsidTr="005D4EE4">
        <w:trPr>
          <w:trHeight w:val="640"/>
        </w:trPr>
        <w:tc>
          <w:tcPr>
            <w:tcW w:w="5000" w:type="pct"/>
            <w:gridSpan w:val="2"/>
            <w:tcMar>
              <w:top w:w="43" w:type="dxa"/>
              <w:bottom w:w="43" w:type="dxa"/>
            </w:tcMar>
            <w:vAlign w:val="bottom"/>
          </w:tcPr>
          <w:p w14:paraId="0A0FFBC2"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23A0091" w14:textId="77777777" w:rsidR="00AD02E9" w:rsidRPr="00A80B59" w:rsidRDefault="00AD02E9" w:rsidP="005D4EE4">
            <w:pPr>
              <w:tabs>
                <w:tab w:val="left" w:pos="2160"/>
                <w:tab w:val="left" w:pos="4320"/>
                <w:tab w:val="left" w:pos="6480"/>
                <w:tab w:val="left" w:pos="8655"/>
              </w:tabs>
              <w:rPr>
                <w:rFonts w:cstheme="minorHAnsi"/>
                <w:b/>
                <w:bCs/>
                <w:sz w:val="22"/>
              </w:rPr>
            </w:pPr>
          </w:p>
          <w:p w14:paraId="26349245"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64A96D64" w14:textId="77777777" w:rsidTr="005D4EE4">
        <w:trPr>
          <w:trHeight w:val="439"/>
        </w:trPr>
        <w:tc>
          <w:tcPr>
            <w:tcW w:w="1188" w:type="pct"/>
            <w:tcBorders>
              <w:right w:val="nil"/>
            </w:tcBorders>
            <w:shd w:val="clear" w:color="auto" w:fill="D9D9D9" w:themeFill="background1" w:themeFillShade="D9"/>
          </w:tcPr>
          <w:p w14:paraId="1CFE33CC"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F15DC18" w14:textId="77777777" w:rsidR="00AD02E9" w:rsidRPr="00054D68" w:rsidRDefault="00AD02E9" w:rsidP="005D4EE4">
            <w:pPr>
              <w:pStyle w:val="StyleTableText9pt"/>
              <w:rPr>
                <w:rFonts w:cstheme="minorHAnsi"/>
                <w:sz w:val="22"/>
                <w:szCs w:val="22"/>
              </w:rPr>
            </w:pPr>
          </w:p>
        </w:tc>
      </w:tr>
    </w:tbl>
    <w:p w14:paraId="4E83C198" w14:textId="77777777" w:rsidR="00AD02E9" w:rsidRPr="00AD02E9" w:rsidRDefault="00AD02E9" w:rsidP="00AD02E9"/>
    <w:p w14:paraId="49BEFC0E" w14:textId="162B3EB9" w:rsidR="000B65C5" w:rsidRDefault="000B65C5" w:rsidP="00AD02E9">
      <w:pPr>
        <w:pStyle w:val="Heading2"/>
      </w:pPr>
      <w:bookmarkStart w:id="66" w:name="_Toc518390040"/>
      <w:bookmarkStart w:id="67" w:name="_Toc518390381"/>
      <w:bookmarkStart w:id="68" w:name="_Toc518390672"/>
      <w:bookmarkStart w:id="69" w:name="_Toc518390966"/>
      <w:r w:rsidRPr="00370A76">
        <w:t xml:space="preserve">AU-9 </w:t>
      </w:r>
      <w:r w:rsidR="00552BDD">
        <w:t>PROTECTION OF AUDIT INFORMATION</w:t>
      </w:r>
      <w:bookmarkEnd w:id="66"/>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38912CB" w14:textId="77777777" w:rsidTr="005D4EE4">
        <w:trPr>
          <w:trHeight w:val="595"/>
        </w:trPr>
        <w:tc>
          <w:tcPr>
            <w:tcW w:w="1188" w:type="pct"/>
            <w:tcMar>
              <w:top w:w="43" w:type="dxa"/>
              <w:bottom w:w="43" w:type="dxa"/>
            </w:tcMar>
            <w:vAlign w:val="center"/>
          </w:tcPr>
          <w:p w14:paraId="156C9D82"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37C2848D" w14:textId="77777777" w:rsidR="00CF4252" w:rsidRDefault="00CF4252" w:rsidP="00CF4252">
            <w:pPr>
              <w:autoSpaceDE w:val="0"/>
              <w:autoSpaceDN w:val="0"/>
              <w:adjustRightInd w:val="0"/>
              <w:spacing w:after="120"/>
              <w:rPr>
                <w:rFonts w:ascii="Roboto" w:hAnsi="Roboto" w:cs="Arial"/>
                <w:b/>
                <w:bCs/>
                <w:sz w:val="22"/>
              </w:rPr>
            </w:pPr>
            <w:r w:rsidRPr="00FC08ED">
              <w:rPr>
                <w:rFonts w:ascii="Roboto" w:hAnsi="Roboto" w:cs="Arial"/>
                <w:sz w:val="20"/>
                <w:u w:val="single"/>
              </w:rPr>
              <w:t>Control</w:t>
            </w:r>
            <w:r w:rsidRPr="00FC08ED">
              <w:rPr>
                <w:rFonts w:ascii="Roboto" w:hAnsi="Roboto" w:cs="Arial"/>
                <w:sz w:val="20"/>
              </w:rPr>
              <w:t>:</w:t>
            </w:r>
          </w:p>
          <w:p w14:paraId="3C63EF10" w14:textId="77777777" w:rsidR="00CF4252" w:rsidRPr="007F3EC6" w:rsidRDefault="00CF4252" w:rsidP="00A9157E">
            <w:pPr>
              <w:pStyle w:val="ListParagraph"/>
              <w:numPr>
                <w:ilvl w:val="0"/>
                <w:numId w:val="70"/>
              </w:numPr>
              <w:autoSpaceDE w:val="0"/>
              <w:autoSpaceDN w:val="0"/>
              <w:adjustRightInd w:val="0"/>
              <w:spacing w:after="120"/>
              <w:ind w:left="360"/>
              <w:contextualSpacing w:val="0"/>
              <w:rPr>
                <w:rFonts w:ascii="Roboto" w:hAnsi="Roboto" w:cs="Arial"/>
                <w:b/>
                <w:bCs/>
                <w:sz w:val="22"/>
              </w:rPr>
            </w:pPr>
            <w:r w:rsidRPr="007F3EC6">
              <w:rPr>
                <w:rFonts w:ascii="Roboto" w:hAnsi="Roboto"/>
                <w:sz w:val="20"/>
              </w:rPr>
              <w:t xml:space="preserve">Protect audit information and audit logging tools from unauthorized access, modification, and deletion; </w:t>
            </w:r>
            <w:r>
              <w:rPr>
                <w:rFonts w:ascii="Roboto" w:hAnsi="Roboto"/>
                <w:sz w:val="20"/>
              </w:rPr>
              <w:t>and</w:t>
            </w:r>
          </w:p>
          <w:p w14:paraId="60D70A7C" w14:textId="77777777" w:rsidR="00CF4252" w:rsidRPr="007F3EC6" w:rsidRDefault="00CF4252" w:rsidP="00A9157E">
            <w:pPr>
              <w:pStyle w:val="ListParagraph"/>
              <w:numPr>
                <w:ilvl w:val="0"/>
                <w:numId w:val="70"/>
              </w:numPr>
              <w:autoSpaceDE w:val="0"/>
              <w:autoSpaceDN w:val="0"/>
              <w:adjustRightInd w:val="0"/>
              <w:spacing w:after="120"/>
              <w:ind w:left="360"/>
              <w:contextualSpacing w:val="0"/>
              <w:rPr>
                <w:rFonts w:ascii="Roboto" w:hAnsi="Roboto" w:cs="Arial"/>
                <w:b/>
                <w:bCs/>
                <w:sz w:val="22"/>
              </w:rPr>
            </w:pPr>
            <w:r w:rsidRPr="007F3EC6">
              <w:rPr>
                <w:rFonts w:ascii="Roboto" w:hAnsi="Roboto"/>
                <w:sz w:val="20"/>
              </w:rPr>
              <w:t>Alert the Information Security Officer upon detection of unauthorized access, modification, or deletion of audit information.</w:t>
            </w:r>
          </w:p>
          <w:p w14:paraId="34BA1070" w14:textId="77777777" w:rsidR="00CF4252" w:rsidRDefault="00CF4252" w:rsidP="00CF4252">
            <w:pPr>
              <w:autoSpaceDE w:val="0"/>
              <w:autoSpaceDN w:val="0"/>
              <w:adjustRightInd w:val="0"/>
              <w:spacing w:after="120"/>
              <w:rPr>
                <w:rFonts w:ascii="Roboto" w:hAnsi="Roboto" w:cs="Arial"/>
                <w:b/>
                <w:bCs/>
                <w:sz w:val="22"/>
              </w:rPr>
            </w:pPr>
            <w:r w:rsidRPr="007F3EC6">
              <w:rPr>
                <w:rFonts w:ascii="Roboto" w:hAnsi="Roboto" w:cs="Arial"/>
                <w:sz w:val="20"/>
                <w:u w:val="single"/>
              </w:rPr>
              <w:t>Discussion</w:t>
            </w:r>
            <w:r w:rsidRPr="007F3EC6">
              <w:rPr>
                <w:rFonts w:ascii="Roboto" w:hAnsi="Roboto" w:cs="Arial"/>
                <w:sz w:val="20"/>
              </w:rPr>
              <w:t xml:space="preserve">: Audit information includes all information needed to successfully audit system activity, such as audit records, audit log settings, audit reports, and personally identifiable information. Audit logging tools are those programs and devices used to </w:t>
            </w:r>
            <w:r w:rsidRPr="007F3EC6">
              <w:rPr>
                <w:rFonts w:ascii="Roboto" w:hAnsi="Roboto" w:cs="Arial"/>
                <w:sz w:val="20"/>
              </w:rPr>
              <w:lastRenderedPageBreak/>
              <w:t>conduct system audit and logging activities. Protection of audit information focuses on technical protection and limits the ability to access and execute audit logging tools to authorized individuals. Physical protection of audit information is addressed by both media protection controls and physical and environmental protection controls.</w:t>
            </w:r>
          </w:p>
          <w:p w14:paraId="02E342DF" w14:textId="210F94EC" w:rsidR="00AD02E9" w:rsidRPr="00D71F33" w:rsidRDefault="00CF4252" w:rsidP="00D71F33">
            <w:pPr>
              <w:autoSpaceDE w:val="0"/>
              <w:autoSpaceDN w:val="0"/>
              <w:adjustRightInd w:val="0"/>
              <w:spacing w:after="120"/>
              <w:rPr>
                <w:rFonts w:ascii="Roboto" w:hAnsi="Roboto" w:cs="Arial"/>
                <w:b/>
                <w:bCs/>
                <w:sz w:val="22"/>
              </w:rPr>
            </w:pPr>
            <w:r w:rsidRPr="00FC08ED">
              <w:rPr>
                <w:rFonts w:ascii="Roboto" w:hAnsi="Roboto" w:cs="Arial"/>
                <w:sz w:val="20"/>
                <w:u w:val="single"/>
              </w:rPr>
              <w:t>Related Controls</w:t>
            </w:r>
            <w:r w:rsidRPr="00FC08ED">
              <w:rPr>
                <w:rFonts w:ascii="Roboto" w:hAnsi="Roboto" w:cs="Arial"/>
                <w:sz w:val="20"/>
              </w:rPr>
              <w:t>: AC-3, AC-6, AU-6, AU-11, AU-14, AU-15, MP-2, MP-4, PE-2, PE-3, PE-6, SA-8, SC-8, SI-4.</w:t>
            </w:r>
          </w:p>
        </w:tc>
      </w:tr>
      <w:tr w:rsidR="00AD02E9" w:rsidRPr="00054D68" w14:paraId="58ECA423" w14:textId="77777777" w:rsidTr="005D4EE4">
        <w:trPr>
          <w:trHeight w:val="640"/>
        </w:trPr>
        <w:tc>
          <w:tcPr>
            <w:tcW w:w="5000" w:type="pct"/>
            <w:gridSpan w:val="2"/>
            <w:tcMar>
              <w:top w:w="43" w:type="dxa"/>
              <w:bottom w:w="43" w:type="dxa"/>
            </w:tcMar>
            <w:vAlign w:val="bottom"/>
          </w:tcPr>
          <w:p w14:paraId="1CA2CEEA"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CE8B755" w14:textId="77777777" w:rsidR="00AD02E9" w:rsidRPr="00A80B59" w:rsidRDefault="00AD02E9" w:rsidP="005D4EE4">
            <w:pPr>
              <w:tabs>
                <w:tab w:val="left" w:pos="2160"/>
                <w:tab w:val="left" w:pos="4320"/>
                <w:tab w:val="left" w:pos="6480"/>
                <w:tab w:val="left" w:pos="8655"/>
              </w:tabs>
              <w:rPr>
                <w:rFonts w:cstheme="minorHAnsi"/>
                <w:b/>
                <w:bCs/>
                <w:sz w:val="22"/>
              </w:rPr>
            </w:pPr>
          </w:p>
          <w:p w14:paraId="76CE06ED"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7CC57C8F" w14:textId="77777777" w:rsidTr="005D4EE4">
        <w:trPr>
          <w:trHeight w:val="439"/>
        </w:trPr>
        <w:tc>
          <w:tcPr>
            <w:tcW w:w="1188" w:type="pct"/>
            <w:tcBorders>
              <w:right w:val="nil"/>
            </w:tcBorders>
            <w:shd w:val="clear" w:color="auto" w:fill="D9D9D9" w:themeFill="background1" w:themeFillShade="D9"/>
          </w:tcPr>
          <w:p w14:paraId="0961BE3E"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5CBF6BE" w14:textId="77777777" w:rsidR="00AD02E9" w:rsidRPr="00054D68" w:rsidRDefault="00AD02E9" w:rsidP="005D4EE4">
            <w:pPr>
              <w:pStyle w:val="StyleTableText9pt"/>
              <w:rPr>
                <w:rFonts w:cstheme="minorHAnsi"/>
                <w:sz w:val="22"/>
                <w:szCs w:val="22"/>
              </w:rPr>
            </w:pPr>
          </w:p>
        </w:tc>
      </w:tr>
    </w:tbl>
    <w:p w14:paraId="503ED48A" w14:textId="77777777" w:rsidR="00AD02E9" w:rsidRPr="00AD02E9" w:rsidRDefault="00AD02E9" w:rsidP="00AD02E9"/>
    <w:p w14:paraId="32EA05F5" w14:textId="74058AB6" w:rsidR="000B65C5" w:rsidRDefault="000B65C5" w:rsidP="00AD02E9">
      <w:pPr>
        <w:pStyle w:val="Heading2"/>
      </w:pPr>
      <w:bookmarkStart w:id="70" w:name="_Toc518390043"/>
      <w:bookmarkStart w:id="71" w:name="_Toc518390384"/>
      <w:bookmarkStart w:id="72" w:name="_Toc518390675"/>
      <w:bookmarkStart w:id="73" w:name="_Toc518390969"/>
      <w:r w:rsidRPr="00370A76">
        <w:t xml:space="preserve">AU-12 </w:t>
      </w:r>
      <w:r w:rsidR="00552BDD">
        <w:t>AUDIT RECORDS GENERATION</w:t>
      </w:r>
      <w:bookmarkEnd w:id="70"/>
      <w:bookmarkEnd w:id="71"/>
      <w:bookmarkEnd w:id="72"/>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5ED84E43" w14:textId="77777777" w:rsidTr="005D4EE4">
        <w:trPr>
          <w:trHeight w:val="595"/>
        </w:trPr>
        <w:tc>
          <w:tcPr>
            <w:tcW w:w="1188" w:type="pct"/>
            <w:tcMar>
              <w:top w:w="43" w:type="dxa"/>
              <w:bottom w:w="43" w:type="dxa"/>
            </w:tcMar>
            <w:vAlign w:val="center"/>
          </w:tcPr>
          <w:p w14:paraId="29B74359"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1A3CDFF5" w14:textId="77777777" w:rsidR="00940187" w:rsidRPr="00FC08ED" w:rsidRDefault="00940187" w:rsidP="00940187">
            <w:pPr>
              <w:pStyle w:val="Default"/>
              <w:autoSpaceDE/>
              <w:autoSpaceDN/>
              <w:adjustRightInd/>
              <w:spacing w:after="1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2C688D07" w14:textId="77777777" w:rsidR="00940187" w:rsidRPr="00FC08ED" w:rsidRDefault="00940187" w:rsidP="00A9157E">
            <w:pPr>
              <w:numPr>
                <w:ilvl w:val="0"/>
                <w:numId w:val="72"/>
              </w:numPr>
              <w:spacing w:after="120"/>
              <w:ind w:left="360"/>
              <w:rPr>
                <w:rFonts w:ascii="Roboto" w:hAnsi="Roboto"/>
                <w:sz w:val="20"/>
              </w:rPr>
            </w:pPr>
            <w:r w:rsidRPr="00FC08ED">
              <w:rPr>
                <w:rFonts w:ascii="Roboto" w:hAnsi="Roboto"/>
                <w:sz w:val="20"/>
              </w:rPr>
              <w:t xml:space="preserve">Provide audit record generation capability for the event types the system is capable of auditing as defined in AU-2a on the operating system, </w:t>
            </w:r>
            <w:proofErr w:type="gramStart"/>
            <w:r w:rsidRPr="00FC08ED">
              <w:rPr>
                <w:rFonts w:ascii="Roboto" w:hAnsi="Roboto"/>
                <w:sz w:val="20"/>
              </w:rPr>
              <w:t>services,  applications</w:t>
            </w:r>
            <w:proofErr w:type="gramEnd"/>
            <w:r w:rsidRPr="00FC08ED">
              <w:rPr>
                <w:rFonts w:ascii="Roboto" w:hAnsi="Roboto"/>
                <w:sz w:val="20"/>
              </w:rPr>
              <w:t>, and network components;</w:t>
            </w:r>
          </w:p>
          <w:p w14:paraId="41F702E9" w14:textId="77777777" w:rsidR="00940187" w:rsidRPr="00FC08ED" w:rsidRDefault="00940187" w:rsidP="00A9157E">
            <w:pPr>
              <w:numPr>
                <w:ilvl w:val="0"/>
                <w:numId w:val="72"/>
              </w:numPr>
              <w:spacing w:after="120"/>
              <w:ind w:left="360"/>
              <w:rPr>
                <w:rFonts w:ascii="Roboto" w:hAnsi="Roboto"/>
                <w:sz w:val="20"/>
              </w:rPr>
            </w:pPr>
            <w:r w:rsidRPr="00FC08ED">
              <w:rPr>
                <w:rFonts w:ascii="Roboto" w:hAnsi="Roboto"/>
                <w:sz w:val="20"/>
              </w:rPr>
              <w:t>Allow System Owner, Data Owner, or Information Security Officer to select event types that are to be logged by specific components of the system; and</w:t>
            </w:r>
          </w:p>
          <w:p w14:paraId="3C37756B" w14:textId="77777777" w:rsidR="00940187" w:rsidRPr="00FC08ED" w:rsidRDefault="00940187" w:rsidP="00A9157E">
            <w:pPr>
              <w:numPr>
                <w:ilvl w:val="0"/>
                <w:numId w:val="72"/>
              </w:numPr>
              <w:spacing w:after="120"/>
              <w:ind w:left="360"/>
              <w:rPr>
                <w:rFonts w:ascii="Roboto" w:hAnsi="Roboto"/>
                <w:sz w:val="20"/>
              </w:rPr>
            </w:pPr>
            <w:r w:rsidRPr="00FC08ED">
              <w:rPr>
                <w:rFonts w:ascii="Roboto" w:hAnsi="Roboto"/>
                <w:sz w:val="20"/>
              </w:rPr>
              <w:t>Generate audit records for the event types defined in AU-2c that include the audit record content defined in AU-3.</w:t>
            </w:r>
          </w:p>
          <w:p w14:paraId="36A05C5E" w14:textId="77777777" w:rsidR="00940187" w:rsidRPr="00FC08ED" w:rsidRDefault="00940187" w:rsidP="00940187">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records can be generated from many different system components. The event types specified in AU-2d are the event types for which audit logs are to be generated and are a subset of all event types for which the system can generate audit records.</w:t>
            </w:r>
          </w:p>
          <w:p w14:paraId="769F7855" w14:textId="0B3F8655" w:rsidR="00AD02E9" w:rsidRPr="00D71F33" w:rsidRDefault="00940187" w:rsidP="00D71F3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AC-6, AC-17, AU-2, AU-3, AU-4, AU-5, AU-6, AU-7, AU-14, CM-5, MA-4, MP-4, PM-12, SA-8, SC-18, SI-3, SI-4, SI-7, SI-10.</w:t>
            </w:r>
          </w:p>
        </w:tc>
      </w:tr>
      <w:tr w:rsidR="00AD02E9" w:rsidRPr="00054D68" w14:paraId="6320A943" w14:textId="77777777" w:rsidTr="005D4EE4">
        <w:trPr>
          <w:trHeight w:val="640"/>
        </w:trPr>
        <w:tc>
          <w:tcPr>
            <w:tcW w:w="5000" w:type="pct"/>
            <w:gridSpan w:val="2"/>
            <w:tcMar>
              <w:top w:w="43" w:type="dxa"/>
              <w:bottom w:w="43" w:type="dxa"/>
            </w:tcMar>
            <w:vAlign w:val="bottom"/>
          </w:tcPr>
          <w:p w14:paraId="2B3F4412"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5233750" w14:textId="77777777" w:rsidR="00AD02E9" w:rsidRPr="00A80B59" w:rsidRDefault="00AD02E9" w:rsidP="005D4EE4">
            <w:pPr>
              <w:tabs>
                <w:tab w:val="left" w:pos="2160"/>
                <w:tab w:val="left" w:pos="4320"/>
                <w:tab w:val="left" w:pos="6480"/>
                <w:tab w:val="left" w:pos="8655"/>
              </w:tabs>
              <w:rPr>
                <w:rFonts w:cstheme="minorHAnsi"/>
                <w:b/>
                <w:bCs/>
                <w:sz w:val="22"/>
              </w:rPr>
            </w:pPr>
          </w:p>
          <w:p w14:paraId="230DCA90"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1CDE2B47" w14:textId="77777777" w:rsidTr="005D4EE4">
        <w:trPr>
          <w:trHeight w:val="439"/>
        </w:trPr>
        <w:tc>
          <w:tcPr>
            <w:tcW w:w="1188" w:type="pct"/>
            <w:tcBorders>
              <w:right w:val="nil"/>
            </w:tcBorders>
            <w:shd w:val="clear" w:color="auto" w:fill="D9D9D9" w:themeFill="background1" w:themeFillShade="D9"/>
          </w:tcPr>
          <w:p w14:paraId="770A5CF5"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639D193D" w14:textId="77777777" w:rsidR="00AD02E9" w:rsidRPr="00054D68" w:rsidRDefault="00AD02E9" w:rsidP="005D4EE4">
            <w:pPr>
              <w:pStyle w:val="StyleTableText9pt"/>
              <w:rPr>
                <w:rFonts w:cstheme="minorHAnsi"/>
                <w:sz w:val="22"/>
                <w:szCs w:val="22"/>
              </w:rPr>
            </w:pPr>
          </w:p>
        </w:tc>
      </w:tr>
    </w:tbl>
    <w:p w14:paraId="4DD97055" w14:textId="77777777" w:rsidR="00AD02E9" w:rsidRPr="00AD02E9" w:rsidRDefault="00AD02E9" w:rsidP="00AD02E9"/>
    <w:p w14:paraId="6A223BA9" w14:textId="29C78AA1" w:rsidR="00AD02E9" w:rsidRDefault="00AD02E9" w:rsidP="00AD02E9">
      <w:pPr>
        <w:pStyle w:val="Heading1"/>
      </w:pPr>
      <w:bookmarkStart w:id="74" w:name="_Toc518390048"/>
      <w:bookmarkStart w:id="75" w:name="_Toc518390389"/>
      <w:bookmarkStart w:id="76" w:name="_Toc518390680"/>
      <w:bookmarkStart w:id="77" w:name="_Toc518390974"/>
      <w:bookmarkStart w:id="78" w:name="_Toc156907149"/>
      <w:r>
        <w:t>CA</w:t>
      </w:r>
      <w:r w:rsidR="00940187">
        <w:t xml:space="preserve"> - </w:t>
      </w:r>
      <w:r>
        <w:t>SECURITY ASSESSMENT AND AUTHORIZATION</w:t>
      </w:r>
      <w:bookmarkEnd w:id="78"/>
    </w:p>
    <w:p w14:paraId="3241D2B7" w14:textId="77777777" w:rsidR="00AD02E9" w:rsidRPr="00AD02E9" w:rsidRDefault="00AD02E9" w:rsidP="00AD02E9">
      <w:pPr>
        <w:rPr>
          <w:lang w:eastAsia="en-US"/>
        </w:rPr>
      </w:pPr>
    </w:p>
    <w:bookmarkEnd w:id="74"/>
    <w:bookmarkEnd w:id="75"/>
    <w:bookmarkEnd w:id="76"/>
    <w:bookmarkEnd w:id="77"/>
    <w:p w14:paraId="2705198B" w14:textId="56C882CD" w:rsidR="00613045" w:rsidRDefault="00613045" w:rsidP="00613045">
      <w:pPr>
        <w:pStyle w:val="Heading2"/>
      </w:pPr>
      <w:r>
        <w:t>CA-9 INTERNAL SYSTEM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613045" w:rsidRPr="00054D68" w14:paraId="175431D7" w14:textId="77777777" w:rsidTr="00CF1D94">
        <w:trPr>
          <w:trHeight w:val="595"/>
        </w:trPr>
        <w:tc>
          <w:tcPr>
            <w:tcW w:w="1188" w:type="pct"/>
            <w:tcMar>
              <w:top w:w="43" w:type="dxa"/>
              <w:bottom w:w="43" w:type="dxa"/>
            </w:tcMar>
            <w:vAlign w:val="center"/>
          </w:tcPr>
          <w:p w14:paraId="5CC60542" w14:textId="77777777" w:rsidR="00613045" w:rsidRPr="00054D68" w:rsidRDefault="00613045" w:rsidP="00CF1D94">
            <w:pPr>
              <w:rPr>
                <w:rFonts w:cstheme="minorHAnsi"/>
                <w:b/>
                <w:sz w:val="22"/>
              </w:rPr>
            </w:pPr>
            <w:r w:rsidRPr="00054D68">
              <w:rPr>
                <w:rFonts w:cstheme="minorHAnsi"/>
                <w:b/>
                <w:sz w:val="22"/>
              </w:rPr>
              <w:t>CONTROL REQUIREMENT</w:t>
            </w:r>
          </w:p>
        </w:tc>
        <w:tc>
          <w:tcPr>
            <w:tcW w:w="3812" w:type="pct"/>
            <w:vAlign w:val="center"/>
          </w:tcPr>
          <w:p w14:paraId="01AEA6AA" w14:textId="77777777" w:rsidR="00613045" w:rsidRPr="00FC08ED" w:rsidRDefault="00613045" w:rsidP="00613045">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243C7F22"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 xml:space="preserve">Authorize internal connections of organization-defined system components or classes of components to the </w:t>
            </w:r>
            <w:proofErr w:type="gramStart"/>
            <w:r w:rsidRPr="00FC08ED">
              <w:rPr>
                <w:rFonts w:ascii="Roboto" w:hAnsi="Roboto"/>
                <w:sz w:val="20"/>
              </w:rPr>
              <w:t>system;</w:t>
            </w:r>
            <w:proofErr w:type="gramEnd"/>
          </w:p>
          <w:p w14:paraId="3FE5F7BF"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 xml:space="preserve">Document, for each internal connection, the interface characteristics, security and privacy requirements, and the nature of the information </w:t>
            </w:r>
            <w:proofErr w:type="gramStart"/>
            <w:r w:rsidRPr="00FC08ED">
              <w:rPr>
                <w:rFonts w:ascii="Roboto" w:hAnsi="Roboto"/>
                <w:sz w:val="20"/>
              </w:rPr>
              <w:t>communicated;</w:t>
            </w:r>
            <w:proofErr w:type="gramEnd"/>
          </w:p>
          <w:p w14:paraId="745E344C"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Terminate internal system connections after organization-defined conditions; and</w:t>
            </w:r>
          </w:p>
          <w:p w14:paraId="5D09469D"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Review organization-defined frequency the continued need for each internal connection.</w:t>
            </w:r>
          </w:p>
          <w:p w14:paraId="47E6CA61" w14:textId="77777777" w:rsidR="00613045" w:rsidRPr="00FC08ED" w:rsidRDefault="00613045" w:rsidP="00613045">
            <w:pPr>
              <w:spacing w:after="120"/>
              <w:rPr>
                <w:rFonts w:ascii="Roboto" w:hAnsi="Roboto"/>
                <w:sz w:val="20"/>
              </w:rPr>
            </w:pPr>
            <w:r w:rsidRPr="00FC08ED">
              <w:rPr>
                <w:rFonts w:ascii="Roboto" w:hAnsi="Roboto"/>
                <w:sz w:val="20"/>
                <w:u w:val="single"/>
              </w:rPr>
              <w:t>Discussion</w:t>
            </w:r>
            <w:r w:rsidRPr="00FC08ED">
              <w:rPr>
                <w:rFonts w:ascii="Roboto" w:hAnsi="Roboto"/>
                <w:sz w:val="20"/>
              </w:rPr>
              <w:t>: Internal system connections are connections between organizational systems and separate constituent system components (i.e., connections between components that are part of the same system) including components used for system development. Intra-system connections include connections with mobile devices, notebook and desktop computers, tablets, printers, copiers, facsimile machines, scanners, sensors, and servers. Instead of authorizing each internal system connection individually, organizations can authorize internal connections for a class of system components with common characteristics and/or configurations, including printers, scanners, and copiers with a specified processing, transmission, and storage capability or smart phones and tablets with a specific baseline configuration. The continued need for an internal system connection is reviewed from the perspective of whether it provides support for organizational missions or business functions.</w:t>
            </w:r>
          </w:p>
          <w:p w14:paraId="33C49350" w14:textId="3A60D60A" w:rsidR="00613045" w:rsidRPr="00D71F33" w:rsidRDefault="00613045" w:rsidP="00D71F33">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AC-4, AC-18, AC-19, CM-2, IA-3, SC-7, SI-12.</w:t>
            </w:r>
          </w:p>
        </w:tc>
      </w:tr>
      <w:tr w:rsidR="00613045" w:rsidRPr="00054D68" w14:paraId="3E3B56E1" w14:textId="77777777" w:rsidTr="00CF1D94">
        <w:trPr>
          <w:trHeight w:val="640"/>
        </w:trPr>
        <w:tc>
          <w:tcPr>
            <w:tcW w:w="5000" w:type="pct"/>
            <w:gridSpan w:val="2"/>
            <w:tcMar>
              <w:top w:w="43" w:type="dxa"/>
              <w:bottom w:w="43" w:type="dxa"/>
            </w:tcMar>
            <w:vAlign w:val="bottom"/>
          </w:tcPr>
          <w:p w14:paraId="1408CD6A" w14:textId="77777777" w:rsidR="00613045" w:rsidRDefault="00613045"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0BD19D9" w14:textId="77777777" w:rsidR="00613045" w:rsidRPr="00A80B59" w:rsidRDefault="00613045" w:rsidP="00CF1D94">
            <w:pPr>
              <w:tabs>
                <w:tab w:val="left" w:pos="2160"/>
                <w:tab w:val="left" w:pos="4320"/>
                <w:tab w:val="left" w:pos="6480"/>
                <w:tab w:val="left" w:pos="8655"/>
              </w:tabs>
              <w:rPr>
                <w:rFonts w:cstheme="minorHAnsi"/>
                <w:b/>
                <w:bCs/>
                <w:sz w:val="22"/>
              </w:rPr>
            </w:pPr>
          </w:p>
          <w:p w14:paraId="61957877" w14:textId="77777777" w:rsidR="00613045" w:rsidRPr="00054D68" w:rsidRDefault="00613045"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613045" w:rsidRPr="00054D68" w14:paraId="0097C9BD" w14:textId="77777777" w:rsidTr="00CF1D94">
        <w:trPr>
          <w:trHeight w:val="439"/>
        </w:trPr>
        <w:tc>
          <w:tcPr>
            <w:tcW w:w="1188" w:type="pct"/>
            <w:tcBorders>
              <w:right w:val="nil"/>
            </w:tcBorders>
            <w:shd w:val="clear" w:color="auto" w:fill="D9D9D9" w:themeFill="background1" w:themeFillShade="D9"/>
          </w:tcPr>
          <w:p w14:paraId="0580D3ED" w14:textId="77777777" w:rsidR="00613045" w:rsidRPr="00054D68" w:rsidRDefault="00613045"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A4EEAF0" w14:textId="77777777" w:rsidR="00613045" w:rsidRPr="00054D68" w:rsidRDefault="00613045" w:rsidP="00CF1D94">
            <w:pPr>
              <w:pStyle w:val="StyleTableText9pt"/>
              <w:rPr>
                <w:rFonts w:cstheme="minorHAnsi"/>
                <w:sz w:val="22"/>
                <w:szCs w:val="22"/>
              </w:rPr>
            </w:pPr>
          </w:p>
        </w:tc>
      </w:tr>
    </w:tbl>
    <w:p w14:paraId="1C99185F" w14:textId="77777777" w:rsidR="00613045" w:rsidRPr="00613045" w:rsidRDefault="00613045" w:rsidP="00613045"/>
    <w:p w14:paraId="559DA461" w14:textId="10FCDF0E" w:rsidR="00613045" w:rsidRDefault="00613045" w:rsidP="00613045">
      <w:pPr>
        <w:pStyle w:val="Heading1"/>
      </w:pPr>
      <w:bookmarkStart w:id="79" w:name="_Toc156907150"/>
      <w:r>
        <w:lastRenderedPageBreak/>
        <w:t>CM – CONFIGURATION MANAGEMENT</w:t>
      </w:r>
      <w:bookmarkEnd w:id="79"/>
    </w:p>
    <w:p w14:paraId="3D7AA670" w14:textId="77777777" w:rsidR="00613045" w:rsidRPr="00613045" w:rsidRDefault="00613045" w:rsidP="00613045">
      <w:pPr>
        <w:rPr>
          <w:lang w:eastAsia="en-US"/>
        </w:rPr>
      </w:pPr>
    </w:p>
    <w:p w14:paraId="12E69471" w14:textId="528E023D" w:rsidR="000B65C5" w:rsidRDefault="000B65C5" w:rsidP="00DD7793">
      <w:pPr>
        <w:pStyle w:val="Heading2"/>
      </w:pPr>
      <w:bookmarkStart w:id="80" w:name="_Toc518390065"/>
      <w:bookmarkStart w:id="81" w:name="_Toc518390406"/>
      <w:bookmarkStart w:id="82" w:name="_Toc518390697"/>
      <w:bookmarkStart w:id="83" w:name="_Toc518390991"/>
      <w:r w:rsidRPr="00370A76">
        <w:t xml:space="preserve">CM-6 </w:t>
      </w:r>
      <w:r w:rsidR="00DD7793">
        <w:t>CONFIGURATION SETTINGS</w:t>
      </w:r>
      <w:bookmarkEnd w:id="80"/>
      <w:bookmarkEnd w:id="81"/>
      <w:bookmarkEnd w:id="82"/>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367A4C2" w14:textId="77777777" w:rsidTr="00CF1D94">
        <w:trPr>
          <w:trHeight w:val="595"/>
        </w:trPr>
        <w:tc>
          <w:tcPr>
            <w:tcW w:w="1188" w:type="pct"/>
            <w:tcMar>
              <w:top w:w="43" w:type="dxa"/>
              <w:bottom w:w="43" w:type="dxa"/>
            </w:tcMar>
            <w:vAlign w:val="center"/>
          </w:tcPr>
          <w:p w14:paraId="48FDA49E"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1EC154BD"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DC9F6A"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Establish and document configuration settings for components employed within the system</w:t>
            </w:r>
            <w:r w:rsidRPr="00FC08ED">
              <w:t xml:space="preserve"> </w:t>
            </w:r>
            <w:r w:rsidRPr="00FC08ED">
              <w:rPr>
                <w:rFonts w:ascii="Roboto" w:hAnsi="Roboto"/>
                <w:sz w:val="20"/>
              </w:rPr>
              <w:t xml:space="preserve">that reflect the most restrictive mode consistent with operational requirements using organization defined hardening </w:t>
            </w:r>
            <w:proofErr w:type="gramStart"/>
            <w:r w:rsidRPr="00FC08ED">
              <w:rPr>
                <w:rFonts w:ascii="Roboto" w:hAnsi="Roboto"/>
                <w:sz w:val="20"/>
              </w:rPr>
              <w:t>standards;</w:t>
            </w:r>
            <w:proofErr w:type="gramEnd"/>
          </w:p>
          <w:p w14:paraId="1FDC8DA9"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 xml:space="preserve">Implement the configuration </w:t>
            </w:r>
            <w:proofErr w:type="gramStart"/>
            <w:r w:rsidRPr="00FC08ED">
              <w:rPr>
                <w:rFonts w:ascii="Roboto" w:hAnsi="Roboto"/>
                <w:sz w:val="20"/>
              </w:rPr>
              <w:t>settings;</w:t>
            </w:r>
            <w:proofErr w:type="gramEnd"/>
          </w:p>
          <w:p w14:paraId="6B335273"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Identify, document, and approve any deviations from established configuration settings for system components based on operational requirements; and</w:t>
            </w:r>
          </w:p>
          <w:p w14:paraId="2AEEFF9D"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Monitor and control changes to the configuration settings in accordance with organizational policies and procedures.</w:t>
            </w:r>
          </w:p>
          <w:p w14:paraId="2DD0EB00"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Configuration settings are the parameters that can be changed in the hardware, software, or firmware components of the system that affect the security and privacy posture or functionality of the system. Information technology products for which configuration settings can be defined include mainframe computers, servers, workstations, operating systems, mobile devices, input/output devices, protocols, and applications. Parameters that impact the security posture of systems include registry settings; account, file, or directory permission settings; and settings for functions, protocols, ports, services, and remote connections. Privacy parameters are parameters impacting the privacy posture of systems, including the parameters required to satisfy other privacy controls. Privacy parameters include settings for access controls, data processing preferences, and processing and retention permissions. Organizations establish organization-wide configuration settings and subsequently derive specific configuration settings for systems. The established settings become part of the configuration baseline for the system.</w:t>
            </w:r>
          </w:p>
          <w:p w14:paraId="42D424FC"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rPr>
              <w:t>Common secure configurations (also known as security configuration checklists, lockdown and hardening guides, and security reference guides) provide recognized, standardized, and established benchmarks that stipulate secure configuration settings for information technology products and platforms as well as instructions for configuring those products or platforms to meet operational requirements. Common secure configurations can be developed by a variety of organizations, including information technology product developers, manufacturers, vendors, federal agencies, consortia, academia, industry, and other organizations in the public and private sectors.</w:t>
            </w:r>
          </w:p>
          <w:p w14:paraId="5F9BA40C"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rPr>
              <w:t>Implementation of a common secure configuration may be mandated at the organization level, mission and business process level, system level, or at a higher level, including by a regulatory agency. Common secure configurations include the United States Government Configuration Baseline [USGCB] and security technical implementation guides (STIGs), which affect the implementation of CM-6 and other controls such as AC-19 and CM-7. The Security Content Automation Protocol (SCAP) and the defined standards within the protocol provide an effective method to uniquely identify, track, and control configuration settings.</w:t>
            </w:r>
          </w:p>
          <w:p w14:paraId="45A12DD2" w14:textId="0110D89E" w:rsidR="00F742A3" w:rsidRPr="00851B20" w:rsidRDefault="00DD7793" w:rsidP="00851B20">
            <w:pPr>
              <w:pStyle w:val="NormalWeb"/>
              <w:spacing w:before="0" w:beforeAutospacing="0" w:after="120" w:afterAutospacing="0"/>
              <w:rPr>
                <w:rFonts w:ascii="Roboto" w:hAnsi="Roboto" w:cs="Arial"/>
                <w:sz w:val="20"/>
                <w:szCs w:val="20"/>
                <w:u w:val="single"/>
              </w:rPr>
            </w:pPr>
            <w:r w:rsidRPr="00FC08ED">
              <w:rPr>
                <w:rFonts w:ascii="Roboto" w:hAnsi="Roboto" w:cs="Arial"/>
                <w:sz w:val="20"/>
                <w:szCs w:val="20"/>
                <w:u w:val="single"/>
              </w:rPr>
              <w:t>Related Controls</w:t>
            </w:r>
            <w:r w:rsidRPr="00FC08ED">
              <w:rPr>
                <w:rFonts w:ascii="Roboto" w:hAnsi="Roboto" w:cs="Arial"/>
                <w:sz w:val="20"/>
                <w:szCs w:val="20"/>
              </w:rPr>
              <w:t>: AC-3, AC-19, AU-2, AU-6, CA-9, CM-2, CM-3, CM-5, CM-7, CM-11, CP-7, CP-9, CP-10, IA-3, IA-5, PL-8, PL-9, RA-5, SA-4, SA-5, SA-8, SA-9, SC-18, SC-28, SC-43, SI-2, SI-4, SI-6.</w:t>
            </w:r>
          </w:p>
        </w:tc>
      </w:tr>
      <w:tr w:rsidR="00F742A3" w:rsidRPr="00054D68" w14:paraId="4709C946" w14:textId="77777777" w:rsidTr="00CF1D94">
        <w:trPr>
          <w:trHeight w:val="640"/>
        </w:trPr>
        <w:tc>
          <w:tcPr>
            <w:tcW w:w="5000" w:type="pct"/>
            <w:gridSpan w:val="2"/>
            <w:tcMar>
              <w:top w:w="43" w:type="dxa"/>
              <w:bottom w:w="43" w:type="dxa"/>
            </w:tcMar>
            <w:vAlign w:val="bottom"/>
          </w:tcPr>
          <w:p w14:paraId="4A288DA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0CF1E15" w14:textId="77777777" w:rsidR="00F742A3" w:rsidRPr="00A80B59" w:rsidRDefault="00F742A3" w:rsidP="00CF1D94">
            <w:pPr>
              <w:tabs>
                <w:tab w:val="left" w:pos="2160"/>
                <w:tab w:val="left" w:pos="4320"/>
                <w:tab w:val="left" w:pos="6480"/>
                <w:tab w:val="left" w:pos="8655"/>
              </w:tabs>
              <w:rPr>
                <w:rFonts w:cstheme="minorHAnsi"/>
                <w:b/>
                <w:bCs/>
                <w:sz w:val="22"/>
              </w:rPr>
            </w:pPr>
          </w:p>
          <w:p w14:paraId="74C1BA0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7918CF6D" w14:textId="77777777" w:rsidTr="00CF1D94">
        <w:trPr>
          <w:trHeight w:val="439"/>
        </w:trPr>
        <w:tc>
          <w:tcPr>
            <w:tcW w:w="1188" w:type="pct"/>
            <w:tcBorders>
              <w:right w:val="nil"/>
            </w:tcBorders>
            <w:shd w:val="clear" w:color="auto" w:fill="D9D9D9" w:themeFill="background1" w:themeFillShade="D9"/>
          </w:tcPr>
          <w:p w14:paraId="5D7B67A8"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2448114" w14:textId="77777777" w:rsidR="00F742A3" w:rsidRPr="00054D68" w:rsidRDefault="00F742A3" w:rsidP="00CF1D94">
            <w:pPr>
              <w:pStyle w:val="StyleTableText9pt"/>
              <w:rPr>
                <w:rFonts w:cstheme="minorHAnsi"/>
                <w:sz w:val="22"/>
                <w:szCs w:val="22"/>
              </w:rPr>
            </w:pPr>
          </w:p>
        </w:tc>
      </w:tr>
    </w:tbl>
    <w:p w14:paraId="7AB9E7C7" w14:textId="77777777" w:rsidR="00F742A3" w:rsidRPr="00F742A3" w:rsidRDefault="00F742A3" w:rsidP="00F742A3"/>
    <w:p w14:paraId="0C7247A7" w14:textId="0F1F5BC2" w:rsidR="000B65C5" w:rsidRDefault="000B65C5" w:rsidP="00DD7793">
      <w:pPr>
        <w:pStyle w:val="Heading2"/>
      </w:pPr>
      <w:bookmarkStart w:id="84" w:name="_Toc518390066"/>
      <w:bookmarkStart w:id="85" w:name="_Toc518390407"/>
      <w:bookmarkStart w:id="86" w:name="_Toc518390698"/>
      <w:bookmarkStart w:id="87" w:name="_Toc518390992"/>
      <w:r w:rsidRPr="00370A76">
        <w:t xml:space="preserve">CM-7 </w:t>
      </w:r>
      <w:r w:rsidR="00DD7793">
        <w:t>LEAST FUNCTIONALITY</w:t>
      </w:r>
      <w:bookmarkEnd w:id="84"/>
      <w:bookmarkEnd w:id="85"/>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756B660" w14:textId="77777777" w:rsidTr="00CF1D94">
        <w:trPr>
          <w:trHeight w:val="595"/>
        </w:trPr>
        <w:tc>
          <w:tcPr>
            <w:tcW w:w="1188" w:type="pct"/>
            <w:tcMar>
              <w:top w:w="43" w:type="dxa"/>
              <w:bottom w:w="43" w:type="dxa"/>
            </w:tcMar>
            <w:vAlign w:val="center"/>
          </w:tcPr>
          <w:p w14:paraId="38F0C6AA"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5BAEE1F"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F4DEDE9" w14:textId="77777777" w:rsidR="00DD7793" w:rsidRPr="00FC08ED" w:rsidRDefault="00DD7793" w:rsidP="00DD7793">
            <w:pPr>
              <w:pStyle w:val="ListParagraph"/>
              <w:numPr>
                <w:ilvl w:val="0"/>
                <w:numId w:val="106"/>
              </w:numPr>
              <w:spacing w:after="120"/>
              <w:ind w:left="360"/>
              <w:contextualSpacing w:val="0"/>
              <w:rPr>
                <w:rFonts w:ascii="Roboto" w:hAnsi="Roboto"/>
                <w:sz w:val="20"/>
                <w:szCs w:val="20"/>
              </w:rPr>
            </w:pPr>
            <w:r w:rsidRPr="00FC08ED">
              <w:rPr>
                <w:rFonts w:ascii="Roboto" w:hAnsi="Roboto"/>
                <w:sz w:val="20"/>
                <w:szCs w:val="20"/>
              </w:rPr>
              <w:t>Configure the system to provide only mission essential capabilities; and</w:t>
            </w:r>
          </w:p>
          <w:p w14:paraId="5BACC488" w14:textId="77777777" w:rsidR="00DD7793" w:rsidRPr="00FC08ED" w:rsidRDefault="00DD7793" w:rsidP="00DD7793">
            <w:pPr>
              <w:pStyle w:val="ListParagraph"/>
              <w:numPr>
                <w:ilvl w:val="0"/>
                <w:numId w:val="106"/>
              </w:numPr>
              <w:spacing w:after="120"/>
              <w:ind w:left="360"/>
              <w:contextualSpacing w:val="0"/>
              <w:rPr>
                <w:rFonts w:ascii="Roboto" w:hAnsi="Roboto"/>
                <w:sz w:val="20"/>
                <w:szCs w:val="20"/>
              </w:rPr>
            </w:pPr>
            <w:r w:rsidRPr="00FC08ED">
              <w:rPr>
                <w:rFonts w:ascii="Roboto" w:hAnsi="Roboto"/>
                <w:sz w:val="20"/>
                <w:szCs w:val="20"/>
              </w:rPr>
              <w:t>Prohibit or restrict the use of the following functions, ports, protocols, software, and/or services that are not required for the business function of the system.</w:t>
            </w:r>
          </w:p>
          <w:p w14:paraId="0DFC7ACA" w14:textId="77777777" w:rsidR="00DD7793" w:rsidRPr="00FC08ED" w:rsidRDefault="00DD7793" w:rsidP="00DD7793">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Systems provide a wide variety of functions and services. Some of the functions and services routinely provided by default may not be necessary to support essential organizational missions, functions, or operations. Additionally, it is sometimes convenient to provide multiple services from a single system component, but doing so increases risk over limiting the services provided by that single component. Where feasible, organizations limit component functionality to a single function per component. Organizations consider removing unused or unnecessary software and disabling unused or unnecessary physical and logical ports and protocols to prevent unauthorized connection of components, transfer of information, and tunneling. Organizations employ network scanning tools, intrusion detection and prevention systems, and end-point protection technologies, such as firewalls and host-based intrusion detection systems, to identify and prevent the use of prohibited functions, protocols, ports, and services. Least functionality can also be achieved as part of the fundamental design and development of the system (see SA- 8, SC-2, and SC-3).</w:t>
            </w:r>
          </w:p>
          <w:p w14:paraId="08023277" w14:textId="0096D2FA" w:rsidR="00F742A3" w:rsidRPr="00D71F33" w:rsidRDefault="00DD7793" w:rsidP="00D71F33">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AC-4, CM-2, CM-5, CM-6, CM-11, RA-5, SA-4, SA-5, SA-8, SA-9, SA-15, SC- 2, SC-3, SC-7, SC-37, SI-4.</w:t>
            </w:r>
          </w:p>
        </w:tc>
      </w:tr>
      <w:tr w:rsidR="00F742A3" w:rsidRPr="00054D68" w14:paraId="3DEC408C" w14:textId="77777777" w:rsidTr="00CF1D94">
        <w:trPr>
          <w:trHeight w:val="640"/>
        </w:trPr>
        <w:tc>
          <w:tcPr>
            <w:tcW w:w="5000" w:type="pct"/>
            <w:gridSpan w:val="2"/>
            <w:tcMar>
              <w:top w:w="43" w:type="dxa"/>
              <w:bottom w:w="43" w:type="dxa"/>
            </w:tcMar>
            <w:vAlign w:val="bottom"/>
          </w:tcPr>
          <w:p w14:paraId="349F751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45BC2A1" w14:textId="77777777" w:rsidR="00F742A3" w:rsidRPr="00A80B59" w:rsidRDefault="00F742A3" w:rsidP="00CF1D94">
            <w:pPr>
              <w:tabs>
                <w:tab w:val="left" w:pos="2160"/>
                <w:tab w:val="left" w:pos="4320"/>
                <w:tab w:val="left" w:pos="6480"/>
                <w:tab w:val="left" w:pos="8655"/>
              </w:tabs>
              <w:rPr>
                <w:rFonts w:cstheme="minorHAnsi"/>
                <w:b/>
                <w:bCs/>
                <w:sz w:val="22"/>
              </w:rPr>
            </w:pPr>
          </w:p>
          <w:p w14:paraId="2F467B1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7AB2CA7B" w14:textId="77777777" w:rsidTr="00CF1D94">
        <w:trPr>
          <w:trHeight w:val="439"/>
        </w:trPr>
        <w:tc>
          <w:tcPr>
            <w:tcW w:w="1188" w:type="pct"/>
            <w:tcBorders>
              <w:right w:val="nil"/>
            </w:tcBorders>
            <w:shd w:val="clear" w:color="auto" w:fill="D9D9D9" w:themeFill="background1" w:themeFillShade="D9"/>
          </w:tcPr>
          <w:p w14:paraId="2B7520FD"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477F537D" w14:textId="77777777" w:rsidR="00F742A3" w:rsidRPr="00054D68" w:rsidRDefault="00F742A3" w:rsidP="00CF1D94">
            <w:pPr>
              <w:pStyle w:val="StyleTableText9pt"/>
              <w:rPr>
                <w:rFonts w:cstheme="minorHAnsi"/>
                <w:sz w:val="22"/>
                <w:szCs w:val="22"/>
              </w:rPr>
            </w:pPr>
          </w:p>
        </w:tc>
      </w:tr>
    </w:tbl>
    <w:p w14:paraId="26CA461E" w14:textId="77777777" w:rsidR="00F742A3" w:rsidRPr="00F742A3" w:rsidRDefault="00F742A3" w:rsidP="00F742A3"/>
    <w:p w14:paraId="3876BB11" w14:textId="32A5E67C" w:rsidR="00A11E52" w:rsidRDefault="00A11E52" w:rsidP="00A11E52">
      <w:pPr>
        <w:pStyle w:val="Heading2"/>
      </w:pPr>
      <w:bookmarkStart w:id="88" w:name="_Toc518390071"/>
      <w:bookmarkStart w:id="89" w:name="_Toc518390412"/>
      <w:bookmarkStart w:id="90" w:name="_Toc518390703"/>
      <w:bookmarkStart w:id="91" w:name="_Toc518390997"/>
      <w:r>
        <w:t>CM-14 SIGNED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11E52" w:rsidRPr="00054D68" w14:paraId="0E789A9B" w14:textId="77777777" w:rsidTr="00CF1D94">
        <w:trPr>
          <w:trHeight w:val="595"/>
        </w:trPr>
        <w:tc>
          <w:tcPr>
            <w:tcW w:w="1188" w:type="pct"/>
            <w:tcMar>
              <w:top w:w="43" w:type="dxa"/>
              <w:bottom w:w="43" w:type="dxa"/>
            </w:tcMar>
            <w:vAlign w:val="center"/>
          </w:tcPr>
          <w:p w14:paraId="10C01B48" w14:textId="77777777" w:rsidR="00A11E52" w:rsidRPr="00054D68" w:rsidRDefault="00A11E52" w:rsidP="00CF1D94">
            <w:pPr>
              <w:rPr>
                <w:rFonts w:cstheme="minorHAnsi"/>
                <w:b/>
                <w:sz w:val="22"/>
              </w:rPr>
            </w:pPr>
            <w:r w:rsidRPr="00054D68">
              <w:rPr>
                <w:rFonts w:cstheme="minorHAnsi"/>
                <w:b/>
                <w:sz w:val="22"/>
              </w:rPr>
              <w:t>CONTROL REQUIREMENT</w:t>
            </w:r>
          </w:p>
        </w:tc>
        <w:tc>
          <w:tcPr>
            <w:tcW w:w="3812" w:type="pct"/>
            <w:vAlign w:val="center"/>
          </w:tcPr>
          <w:p w14:paraId="0425EC2B" w14:textId="77777777" w:rsidR="00A11E52" w:rsidRPr="00FC08ED" w:rsidRDefault="00A11E52" w:rsidP="00A11E52">
            <w:pPr>
              <w:spacing w:after="120"/>
              <w:rPr>
                <w:rFonts w:ascii="Roboto" w:hAnsi="Roboto"/>
                <w:sz w:val="20"/>
              </w:rPr>
            </w:pPr>
            <w:r w:rsidRPr="00FC08ED">
              <w:rPr>
                <w:rFonts w:ascii="Roboto" w:hAnsi="Roboto"/>
                <w:sz w:val="20"/>
                <w:u w:val="single"/>
              </w:rPr>
              <w:t>Control</w:t>
            </w:r>
            <w:r w:rsidRPr="00FC08ED">
              <w:rPr>
                <w:rFonts w:ascii="Roboto" w:hAnsi="Roboto"/>
                <w:sz w:val="20"/>
              </w:rPr>
              <w:t>: Prevent the installation of organization-defined software and firmware components without verification that the component has been digitally signed using a certificate that is recognized and approved by the organization.</w:t>
            </w:r>
          </w:p>
          <w:p w14:paraId="500F08E7" w14:textId="77777777" w:rsidR="00A11E52" w:rsidRDefault="00A11E52" w:rsidP="00A11E52">
            <w:pPr>
              <w:spacing w:after="120"/>
              <w:rPr>
                <w:rFonts w:ascii="Roboto" w:hAnsi="Roboto"/>
                <w:sz w:val="20"/>
              </w:rPr>
            </w:pPr>
            <w:r w:rsidRPr="00FC08ED">
              <w:rPr>
                <w:rFonts w:ascii="Roboto" w:hAnsi="Roboto"/>
                <w:sz w:val="20"/>
                <w:u w:val="single"/>
              </w:rPr>
              <w:t>Discussion</w:t>
            </w:r>
            <w:r w:rsidRPr="00FC08ED">
              <w:rPr>
                <w:rFonts w:ascii="Roboto" w:hAnsi="Roboto"/>
                <w:sz w:val="20"/>
              </w:rPr>
              <w:t>: Software and firmware components prevented from installation unless signed with recognized and approved certificates include software and firmware version updates, patches, service packs, device drivers, and basic input/output system updates. Organizations can identify applicable software and firmware components by type, by specific items, or a combination of both. Digital signatures and organizational verification of such signatures is a method of code authentication.</w:t>
            </w:r>
          </w:p>
          <w:p w14:paraId="34E3491D" w14:textId="56889027" w:rsidR="00A11E52" w:rsidRPr="00A11E52" w:rsidRDefault="00A11E52" w:rsidP="00A11E52">
            <w:pPr>
              <w:spacing w:after="120"/>
              <w:rPr>
                <w:rFonts w:ascii="Roboto" w:hAnsi="Roboto"/>
                <w:sz w:val="20"/>
              </w:rPr>
            </w:pPr>
            <w:r w:rsidRPr="00FC08ED">
              <w:rPr>
                <w:rFonts w:ascii="Roboto" w:hAnsi="Roboto"/>
                <w:sz w:val="20"/>
                <w:u w:val="single"/>
              </w:rPr>
              <w:t>Related Controls</w:t>
            </w:r>
            <w:r w:rsidRPr="00FC08ED">
              <w:rPr>
                <w:rFonts w:ascii="Roboto" w:hAnsi="Roboto"/>
                <w:sz w:val="20"/>
              </w:rPr>
              <w:t>: CM-7, SC-12, SC-13, SI-7.</w:t>
            </w:r>
          </w:p>
        </w:tc>
      </w:tr>
      <w:tr w:rsidR="00A11E52" w:rsidRPr="00054D68" w14:paraId="2D669661" w14:textId="77777777" w:rsidTr="00CF1D94">
        <w:trPr>
          <w:trHeight w:val="640"/>
        </w:trPr>
        <w:tc>
          <w:tcPr>
            <w:tcW w:w="5000" w:type="pct"/>
            <w:gridSpan w:val="2"/>
            <w:tcMar>
              <w:top w:w="43" w:type="dxa"/>
              <w:bottom w:w="43" w:type="dxa"/>
            </w:tcMar>
            <w:vAlign w:val="bottom"/>
          </w:tcPr>
          <w:p w14:paraId="43CFE135" w14:textId="77777777" w:rsidR="00A11E52" w:rsidRDefault="00A11E52"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8FF913D" w14:textId="77777777" w:rsidR="00A11E52" w:rsidRPr="00A80B59" w:rsidRDefault="00A11E52" w:rsidP="00CF1D94">
            <w:pPr>
              <w:tabs>
                <w:tab w:val="left" w:pos="2160"/>
                <w:tab w:val="left" w:pos="4320"/>
                <w:tab w:val="left" w:pos="6480"/>
                <w:tab w:val="left" w:pos="8655"/>
              </w:tabs>
              <w:rPr>
                <w:rFonts w:cstheme="minorHAnsi"/>
                <w:b/>
                <w:bCs/>
                <w:sz w:val="22"/>
              </w:rPr>
            </w:pPr>
          </w:p>
          <w:p w14:paraId="1F73829D" w14:textId="77777777" w:rsidR="00A11E52" w:rsidRPr="00054D68" w:rsidRDefault="00A11E52"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A11E52" w:rsidRPr="00054D68" w14:paraId="42EA75CF" w14:textId="77777777" w:rsidTr="00CF1D94">
        <w:trPr>
          <w:trHeight w:val="439"/>
        </w:trPr>
        <w:tc>
          <w:tcPr>
            <w:tcW w:w="1188" w:type="pct"/>
            <w:tcBorders>
              <w:right w:val="nil"/>
            </w:tcBorders>
            <w:shd w:val="clear" w:color="auto" w:fill="D9D9D9" w:themeFill="background1" w:themeFillShade="D9"/>
          </w:tcPr>
          <w:p w14:paraId="53A3DCCE" w14:textId="77777777" w:rsidR="00A11E52" w:rsidRPr="00054D68" w:rsidRDefault="00A11E52"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05AB54F" w14:textId="77777777" w:rsidR="00A11E52" w:rsidRPr="00054D68" w:rsidRDefault="00A11E52" w:rsidP="00CF1D94">
            <w:pPr>
              <w:pStyle w:val="StyleTableText9pt"/>
              <w:rPr>
                <w:rFonts w:cstheme="minorHAnsi"/>
                <w:sz w:val="22"/>
                <w:szCs w:val="22"/>
              </w:rPr>
            </w:pPr>
          </w:p>
        </w:tc>
      </w:tr>
    </w:tbl>
    <w:p w14:paraId="7600C489" w14:textId="77777777" w:rsidR="00A11E52" w:rsidRPr="00A11E52" w:rsidRDefault="00A11E52" w:rsidP="00A11E52"/>
    <w:p w14:paraId="446D6D71" w14:textId="3B60112F" w:rsidR="00FB4769" w:rsidRDefault="00FB4769" w:rsidP="00FB4769">
      <w:pPr>
        <w:pStyle w:val="Heading1"/>
      </w:pPr>
      <w:bookmarkStart w:id="92" w:name="_Toc518390087"/>
      <w:bookmarkStart w:id="93" w:name="_Toc518390428"/>
      <w:bookmarkStart w:id="94" w:name="_Toc518390719"/>
      <w:bookmarkStart w:id="95" w:name="_Toc518391013"/>
      <w:bookmarkStart w:id="96" w:name="_Toc156907151"/>
      <w:bookmarkEnd w:id="88"/>
      <w:bookmarkEnd w:id="89"/>
      <w:bookmarkEnd w:id="90"/>
      <w:bookmarkEnd w:id="91"/>
      <w:r>
        <w:t>IA – IDENTIFICATION AND AUTHENTICATION</w:t>
      </w:r>
      <w:bookmarkEnd w:id="96"/>
    </w:p>
    <w:p w14:paraId="1CF1AA11" w14:textId="77777777" w:rsidR="00FB4769" w:rsidRPr="00FB4769" w:rsidRDefault="00FB4769" w:rsidP="00FB4769"/>
    <w:p w14:paraId="6B695892" w14:textId="5F5750E9" w:rsidR="000B65C5" w:rsidRDefault="000B65C5" w:rsidP="00A43E71">
      <w:pPr>
        <w:pStyle w:val="Heading2"/>
      </w:pPr>
      <w:bookmarkStart w:id="97" w:name="_Toc518390088"/>
      <w:bookmarkStart w:id="98" w:name="_Toc518390429"/>
      <w:bookmarkStart w:id="99" w:name="_Toc518390720"/>
      <w:bookmarkStart w:id="100" w:name="_Toc518391014"/>
      <w:bookmarkEnd w:id="92"/>
      <w:bookmarkEnd w:id="93"/>
      <w:bookmarkEnd w:id="94"/>
      <w:bookmarkEnd w:id="95"/>
      <w:r w:rsidRPr="00370A76">
        <w:t xml:space="preserve">IA-2 </w:t>
      </w:r>
      <w:r w:rsidR="00A43E71">
        <w:t>IDENTIFICATION AND AUTHENTICATION (ORGANIZATIONAL USERS)</w:t>
      </w:r>
      <w:bookmarkEnd w:id="97"/>
      <w:bookmarkEnd w:id="98"/>
      <w:bookmarkEnd w:id="99"/>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BB870F4" w14:textId="77777777" w:rsidTr="00CF1D94">
        <w:trPr>
          <w:trHeight w:val="595"/>
        </w:trPr>
        <w:tc>
          <w:tcPr>
            <w:tcW w:w="1188" w:type="pct"/>
            <w:tcMar>
              <w:top w:w="43" w:type="dxa"/>
              <w:bottom w:w="43" w:type="dxa"/>
            </w:tcMar>
            <w:vAlign w:val="center"/>
          </w:tcPr>
          <w:p w14:paraId="77BA138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482E3F1" w14:textId="6342EF38" w:rsidR="00D072B9" w:rsidRDefault="00D072B9" w:rsidP="00D072B9">
            <w:pPr>
              <w:tabs>
                <w:tab w:val="left" w:pos="4776"/>
              </w:tabs>
              <w:autoSpaceDE w:val="0"/>
              <w:autoSpaceDN w:val="0"/>
              <w:adjustRightInd w:val="0"/>
              <w:spacing w:after="1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Uniquely identify and authenticate organizational </w:t>
            </w:r>
            <w:proofErr w:type="gramStart"/>
            <w:r w:rsidRPr="00FC08ED">
              <w:rPr>
                <w:rFonts w:ascii="Roboto" w:hAnsi="Roboto"/>
                <w:sz w:val="20"/>
              </w:rPr>
              <w:t>users  and</w:t>
            </w:r>
            <w:proofErr w:type="gramEnd"/>
            <w:r w:rsidRPr="00FC08ED">
              <w:rPr>
                <w:rFonts w:ascii="Roboto" w:hAnsi="Roboto"/>
                <w:sz w:val="20"/>
              </w:rPr>
              <w:t xml:space="preserve"> associate that unique identification with processes acting on behalf of those users.</w:t>
            </w:r>
          </w:p>
          <w:p w14:paraId="38864394" w14:textId="35B60FA4" w:rsidR="00D072B9" w:rsidRPr="00FC08ED" w:rsidRDefault="00D072B9" w:rsidP="00D072B9">
            <w:pPr>
              <w:tabs>
                <w:tab w:val="left" w:pos="4776"/>
              </w:tabs>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Organizations can satisfy the identification and authentication requirements by complying with the requirements in [HSPD 12]. Organizational users include employees or individuals who organizations consider </w:t>
            </w:r>
            <w:proofErr w:type="gramStart"/>
            <w:r w:rsidRPr="00FC08ED">
              <w:rPr>
                <w:rFonts w:ascii="Roboto" w:hAnsi="Roboto" w:cs="Arial"/>
                <w:sz w:val="20"/>
              </w:rPr>
              <w:t>to have</w:t>
            </w:r>
            <w:proofErr w:type="gramEnd"/>
            <w:r w:rsidRPr="00FC08ED">
              <w:rPr>
                <w:rFonts w:ascii="Roboto" w:hAnsi="Roboto" w:cs="Arial"/>
                <w:sz w:val="20"/>
              </w:rPr>
              <w:t xml:space="preserve"> an equivalent status to employees (e.g., contractors and guest researchers). Unique identification and authentication of users applies to all accesses other than those that are explicitly identified in AC-14 and that occur through the authorized use of group authenticators without individual authentication. Since processes execute on behalf of groups and roles, organizations may require unique identification of individuals in group accounts or for detailed accountability of individual activity.</w:t>
            </w:r>
          </w:p>
          <w:p w14:paraId="11DB4462" w14:textId="77777777" w:rsidR="00D072B9" w:rsidRPr="00FC08ED" w:rsidRDefault="00D072B9" w:rsidP="00D072B9">
            <w:pPr>
              <w:tabs>
                <w:tab w:val="left" w:pos="4776"/>
              </w:tabs>
              <w:autoSpaceDE w:val="0"/>
              <w:autoSpaceDN w:val="0"/>
              <w:adjustRightInd w:val="0"/>
              <w:spacing w:after="120"/>
              <w:rPr>
                <w:rFonts w:ascii="Roboto" w:hAnsi="Roboto" w:cs="Arial"/>
                <w:sz w:val="20"/>
              </w:rPr>
            </w:pPr>
            <w:r w:rsidRPr="00FC08ED">
              <w:rPr>
                <w:rFonts w:ascii="Roboto" w:hAnsi="Roboto" w:cs="Arial"/>
                <w:sz w:val="20"/>
              </w:rPr>
              <w:t xml:space="preserve">Organizations employ passwords, physical authenticators, or biometrics to authenticate user identities or, in the case of multi-factor authentication, some combination thereof. Access to organizational systems is defined as either local access or network access. Local access is any access to organizational systems by users or processes acting on behalf of users, where access is obtained through direct connections without the use of </w:t>
            </w:r>
            <w:r w:rsidRPr="00FC08ED">
              <w:rPr>
                <w:rFonts w:ascii="Roboto" w:hAnsi="Roboto" w:cs="Arial"/>
                <w:sz w:val="20"/>
              </w:rPr>
              <w:lastRenderedPageBreak/>
              <w:t>networks. Network access is access to organizational systems by users (or processes acting on behalf of users) where access is obtained through network connections (i.e., nonlocal accesses). Remote access is a type of network access that involves communication through external networks. Internal networks include local area networks and wide area networks.</w:t>
            </w:r>
          </w:p>
          <w:p w14:paraId="23DB1F3F" w14:textId="77777777" w:rsidR="00D072B9" w:rsidRPr="00FC08ED" w:rsidRDefault="00D072B9" w:rsidP="00D072B9">
            <w:pPr>
              <w:tabs>
                <w:tab w:val="left" w:pos="4776"/>
              </w:tabs>
              <w:autoSpaceDE w:val="0"/>
              <w:autoSpaceDN w:val="0"/>
              <w:adjustRightInd w:val="0"/>
              <w:spacing w:after="120"/>
              <w:rPr>
                <w:rFonts w:ascii="Roboto" w:hAnsi="Roboto" w:cs="Arial"/>
                <w:sz w:val="20"/>
              </w:rPr>
            </w:pPr>
            <w:r w:rsidRPr="00FC08ED">
              <w:rPr>
                <w:rFonts w:ascii="Roboto" w:hAnsi="Roboto" w:cs="Arial"/>
                <w:sz w:val="20"/>
              </w:rPr>
              <w:t>The use of encrypted virtual private networks for network connections between organization- controlled endpoints and non-organization-controlled endpoints may be treated as internal networks with respect to protecting the confidentiality and integrity of information traversing the network. Identification and authentication requirements for non-organizational users are described in IA-8.</w:t>
            </w:r>
          </w:p>
          <w:p w14:paraId="388BF165" w14:textId="6B8B1A2C" w:rsidR="00594941" w:rsidRPr="000913AD" w:rsidRDefault="00D072B9" w:rsidP="00D71F33">
            <w:pPr>
              <w:tabs>
                <w:tab w:val="left" w:pos="4776"/>
              </w:tabs>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AC-4, AC-14, AC-17, AC-18, AU-1, AU-6, IA-4, IA-5, IA-8, MA-4, MA- 5, PE-2, PL-4, SA-4, SA-8.</w:t>
            </w:r>
          </w:p>
        </w:tc>
      </w:tr>
      <w:tr w:rsidR="00594941" w:rsidRPr="00054D68" w14:paraId="64CB317A" w14:textId="77777777" w:rsidTr="00CF1D94">
        <w:trPr>
          <w:trHeight w:val="640"/>
        </w:trPr>
        <w:tc>
          <w:tcPr>
            <w:tcW w:w="5000" w:type="pct"/>
            <w:gridSpan w:val="2"/>
            <w:tcMar>
              <w:top w:w="43" w:type="dxa"/>
              <w:bottom w:w="43" w:type="dxa"/>
            </w:tcMar>
            <w:vAlign w:val="bottom"/>
          </w:tcPr>
          <w:p w14:paraId="1DD22280"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18244AB" w14:textId="77777777" w:rsidR="00594941" w:rsidRPr="00A80B59" w:rsidRDefault="00594941" w:rsidP="00CF1D94">
            <w:pPr>
              <w:tabs>
                <w:tab w:val="left" w:pos="2160"/>
                <w:tab w:val="left" w:pos="4320"/>
                <w:tab w:val="left" w:pos="6480"/>
                <w:tab w:val="left" w:pos="8655"/>
              </w:tabs>
              <w:rPr>
                <w:rFonts w:cstheme="minorHAnsi"/>
                <w:b/>
                <w:bCs/>
                <w:sz w:val="22"/>
              </w:rPr>
            </w:pPr>
          </w:p>
          <w:p w14:paraId="1D91287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33B649A" w14:textId="77777777" w:rsidTr="00CF1D94">
        <w:trPr>
          <w:trHeight w:val="439"/>
        </w:trPr>
        <w:tc>
          <w:tcPr>
            <w:tcW w:w="1188" w:type="pct"/>
            <w:tcBorders>
              <w:right w:val="nil"/>
            </w:tcBorders>
            <w:shd w:val="clear" w:color="auto" w:fill="D9D9D9" w:themeFill="background1" w:themeFillShade="D9"/>
          </w:tcPr>
          <w:p w14:paraId="62360F0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EEA729A" w14:textId="77777777" w:rsidR="00594941" w:rsidRPr="00054D68" w:rsidRDefault="00594941" w:rsidP="00CF1D94">
            <w:pPr>
              <w:pStyle w:val="StyleTableText9pt"/>
              <w:rPr>
                <w:rFonts w:cstheme="minorHAnsi"/>
                <w:sz w:val="22"/>
                <w:szCs w:val="22"/>
              </w:rPr>
            </w:pPr>
          </w:p>
        </w:tc>
      </w:tr>
    </w:tbl>
    <w:p w14:paraId="45A8CDD5" w14:textId="77777777" w:rsidR="00D072B9" w:rsidRPr="00D072B9" w:rsidRDefault="00D072B9" w:rsidP="00D072B9"/>
    <w:p w14:paraId="333D13CE" w14:textId="1FFF5269" w:rsidR="000B65C5" w:rsidRDefault="000B65C5" w:rsidP="00215BE0">
      <w:pPr>
        <w:pStyle w:val="Heading2"/>
      </w:pPr>
      <w:bookmarkStart w:id="101" w:name="_Toc518390092"/>
      <w:bookmarkStart w:id="102" w:name="_Toc518390433"/>
      <w:bookmarkStart w:id="103" w:name="_Toc518390724"/>
      <w:bookmarkStart w:id="104" w:name="_Toc518391018"/>
      <w:r w:rsidRPr="00370A76">
        <w:t xml:space="preserve">IA-5 </w:t>
      </w:r>
      <w:r w:rsidR="00D072B9">
        <w:t>AUTHENTICATION MANAGEMENT</w:t>
      </w:r>
      <w:bookmarkEnd w:id="101"/>
      <w:bookmarkEnd w:id="102"/>
      <w:bookmarkEnd w:id="103"/>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AD529E9" w14:textId="77777777" w:rsidTr="00CF1D94">
        <w:trPr>
          <w:trHeight w:val="595"/>
        </w:trPr>
        <w:tc>
          <w:tcPr>
            <w:tcW w:w="1188" w:type="pct"/>
            <w:tcMar>
              <w:top w:w="43" w:type="dxa"/>
              <w:bottom w:w="43" w:type="dxa"/>
            </w:tcMar>
            <w:vAlign w:val="center"/>
          </w:tcPr>
          <w:p w14:paraId="14E8BBA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FA131D7" w14:textId="77777777" w:rsidR="00D072B9" w:rsidRPr="00FC08ED" w:rsidRDefault="00D072B9" w:rsidP="00D072B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Manage system authenticators by:</w:t>
            </w:r>
          </w:p>
          <w:p w14:paraId="4601F785"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Verifying, as part of the initial authenticator distribution, the identity of the individual, group, role, service, or device receiving the </w:t>
            </w:r>
            <w:proofErr w:type="gramStart"/>
            <w:r w:rsidRPr="00FC08ED">
              <w:rPr>
                <w:rFonts w:ascii="Roboto" w:hAnsi="Roboto"/>
                <w:sz w:val="20"/>
              </w:rPr>
              <w:t>authenticator;</w:t>
            </w:r>
            <w:proofErr w:type="gramEnd"/>
          </w:p>
          <w:p w14:paraId="5481912B"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Establishing initial authenticator content for any authenticators issued by the </w:t>
            </w:r>
            <w:proofErr w:type="gramStart"/>
            <w:r w:rsidRPr="00FC08ED">
              <w:rPr>
                <w:rFonts w:ascii="Roboto" w:hAnsi="Roboto"/>
                <w:sz w:val="20"/>
              </w:rPr>
              <w:t>organization;</w:t>
            </w:r>
            <w:proofErr w:type="gramEnd"/>
          </w:p>
          <w:p w14:paraId="09AAEF06"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Ensuring that authenticators have sufficient strength of mechanism for their intended </w:t>
            </w:r>
            <w:proofErr w:type="gramStart"/>
            <w:r w:rsidRPr="00FC08ED">
              <w:rPr>
                <w:rFonts w:ascii="Roboto" w:hAnsi="Roboto"/>
                <w:sz w:val="20"/>
              </w:rPr>
              <w:t>use;</w:t>
            </w:r>
            <w:proofErr w:type="gramEnd"/>
          </w:p>
          <w:p w14:paraId="7DA068D5"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Establishing and implementing administrative procedures for initial authenticator distribution, for lost or compromised or damaged authenticators, and for revoking </w:t>
            </w:r>
            <w:proofErr w:type="gramStart"/>
            <w:r w:rsidRPr="00FC08ED">
              <w:rPr>
                <w:rFonts w:ascii="Roboto" w:hAnsi="Roboto"/>
                <w:sz w:val="20"/>
              </w:rPr>
              <w:t>authenticators;</w:t>
            </w:r>
            <w:proofErr w:type="gramEnd"/>
          </w:p>
          <w:p w14:paraId="0DE2A14D"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Changing default authenticators prior to first </w:t>
            </w:r>
            <w:proofErr w:type="gramStart"/>
            <w:r w:rsidRPr="00FC08ED">
              <w:rPr>
                <w:rFonts w:ascii="Roboto" w:hAnsi="Roboto"/>
                <w:sz w:val="20"/>
              </w:rPr>
              <w:t>use;</w:t>
            </w:r>
            <w:proofErr w:type="gramEnd"/>
          </w:p>
          <w:p w14:paraId="4A52CC6E"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Changing or refreshing authenticators at least every 90 days and a minimum of 1 day or at least on an annual basis when multi-factor authentication </w:t>
            </w:r>
            <w:proofErr w:type="gramStart"/>
            <w:r w:rsidRPr="00FC08ED">
              <w:rPr>
                <w:rFonts w:ascii="Roboto" w:hAnsi="Roboto"/>
                <w:sz w:val="20"/>
              </w:rPr>
              <w:t>occurs;</w:t>
            </w:r>
            <w:proofErr w:type="gramEnd"/>
          </w:p>
          <w:p w14:paraId="65798069"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Protecting authenticator content from unauthorized disclosure and </w:t>
            </w:r>
            <w:proofErr w:type="gramStart"/>
            <w:r w:rsidRPr="00FC08ED">
              <w:rPr>
                <w:rFonts w:ascii="Roboto" w:hAnsi="Roboto"/>
                <w:sz w:val="20"/>
              </w:rPr>
              <w:t>modification;</w:t>
            </w:r>
            <w:proofErr w:type="gramEnd"/>
          </w:p>
          <w:p w14:paraId="01401DEE"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Requiring individuals to take, and having devices implement, specific controls to protect authenticators; and</w:t>
            </w:r>
          </w:p>
          <w:p w14:paraId="13C8E883" w14:textId="77777777" w:rsidR="00D072B9" w:rsidRDefault="00D072B9" w:rsidP="00D072B9">
            <w:pPr>
              <w:numPr>
                <w:ilvl w:val="0"/>
                <w:numId w:val="151"/>
              </w:numPr>
              <w:spacing w:after="120"/>
              <w:ind w:left="360"/>
              <w:rPr>
                <w:rFonts w:ascii="Roboto" w:hAnsi="Roboto"/>
                <w:sz w:val="20"/>
              </w:rPr>
            </w:pPr>
            <w:r w:rsidRPr="00FC08ED">
              <w:rPr>
                <w:rFonts w:ascii="Roboto" w:hAnsi="Roboto"/>
                <w:sz w:val="20"/>
              </w:rPr>
              <w:lastRenderedPageBreak/>
              <w:t xml:space="preserve">Changing authenticators for group or role accounts when membership to those </w:t>
            </w:r>
            <w:proofErr w:type="gramStart"/>
            <w:r w:rsidRPr="00FC08ED">
              <w:rPr>
                <w:rFonts w:ascii="Roboto" w:hAnsi="Roboto"/>
                <w:sz w:val="20"/>
              </w:rPr>
              <w:t>accounts</w:t>
            </w:r>
            <w:proofErr w:type="gramEnd"/>
            <w:r w:rsidRPr="00FC08ED">
              <w:rPr>
                <w:rFonts w:ascii="Roboto" w:hAnsi="Roboto"/>
                <w:sz w:val="20"/>
              </w:rPr>
              <w:t xml:space="preserve"> changes.</w:t>
            </w:r>
          </w:p>
          <w:p w14:paraId="1D8CB426" w14:textId="77777777" w:rsidR="00D072B9" w:rsidRDefault="00D072B9" w:rsidP="00D072B9">
            <w:pPr>
              <w:spacing w:after="120"/>
              <w:rPr>
                <w:rFonts w:ascii="Roboto" w:hAnsi="Roboto"/>
                <w:sz w:val="20"/>
              </w:rPr>
            </w:pPr>
            <w:r w:rsidRPr="00B0518D">
              <w:rPr>
                <w:rFonts w:ascii="Roboto" w:hAnsi="Roboto" w:cs="Arial"/>
                <w:sz w:val="20"/>
                <w:u w:val="single"/>
              </w:rPr>
              <w:t>Discussion</w:t>
            </w:r>
            <w:r w:rsidRPr="00B0518D">
              <w:rPr>
                <w:rFonts w:ascii="Roboto" w:hAnsi="Roboto" w:cs="Arial"/>
                <w:sz w:val="20"/>
              </w:rPr>
              <w:t>: Authenticators include passwords, cryptographic devices, biometrics, certificates, one-time password devices, and ID badges. Device authenticators include certificates and passwords. Initial authenticator content is the actual content of the authenticator (e.g., the initial password). In contrast, the requirements for authenticator content contain specific criteria or characteristics (e.g., minimum password length). Developers may deliver system components with factory default authentication credentials (i.e., passwords) to allow for initial installation and configuration. Default authentication credentials are often well known, easily discoverable, and present a significant risk. The requirement to protect individual authenticators may be implemented via control PL-4 or PS-6 for authenticators in the possession of individuals and by controls AC-3, AC-6, and SC-28 for authenticators stored in organizational systems, including passwords stored in hashed or encrypted formats or files containing encrypted or hashed passwords accessible with administrator privileges.</w:t>
            </w:r>
          </w:p>
          <w:p w14:paraId="39E7CA84" w14:textId="77777777" w:rsidR="00D072B9" w:rsidRDefault="00D072B9" w:rsidP="00D072B9">
            <w:pPr>
              <w:spacing w:after="120"/>
              <w:rPr>
                <w:rFonts w:ascii="Roboto" w:hAnsi="Roboto"/>
                <w:sz w:val="20"/>
              </w:rPr>
            </w:pPr>
            <w:r w:rsidRPr="00FC08ED">
              <w:rPr>
                <w:rFonts w:ascii="Roboto" w:hAnsi="Roboto" w:cs="Arial"/>
                <w:sz w:val="20"/>
              </w:rPr>
              <w:t>Systems support authenticator management by organization-defined settings and restrictions for various authenticator characteristics (e.g., minimum password length, validation time window for time synchronous one-time tokens, and number of allowed rejections during the verification stage of biometric authentication). Actions can be taken to safeguard individual authenticators, including maintaining possession of authenticators, not sharing authenticators with others, and immediately reporting lost, stolen, or compromised authenticators. Authenticator management includes issuing and revoking authenticators for temporary access when no longer needed.</w:t>
            </w:r>
          </w:p>
          <w:p w14:paraId="3F73DC3F" w14:textId="608AEEF0" w:rsidR="00594941" w:rsidRPr="00D71F33" w:rsidRDefault="00D072B9" w:rsidP="00D71F3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CM-6, IA-2, IA-4, IA-7, IA-8, IA-9, MA-4, PE-2, PL-4, SC-12, SC-13.</w:t>
            </w:r>
          </w:p>
        </w:tc>
      </w:tr>
      <w:tr w:rsidR="00594941" w:rsidRPr="00054D68" w14:paraId="483AF673" w14:textId="77777777" w:rsidTr="00CF1D94">
        <w:trPr>
          <w:trHeight w:val="640"/>
        </w:trPr>
        <w:tc>
          <w:tcPr>
            <w:tcW w:w="5000" w:type="pct"/>
            <w:gridSpan w:val="2"/>
            <w:tcMar>
              <w:top w:w="43" w:type="dxa"/>
              <w:bottom w:w="43" w:type="dxa"/>
            </w:tcMar>
            <w:vAlign w:val="bottom"/>
          </w:tcPr>
          <w:p w14:paraId="3EB5C55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E611B9C" w14:textId="77777777" w:rsidR="00594941" w:rsidRPr="00A80B59" w:rsidRDefault="00594941" w:rsidP="00CF1D94">
            <w:pPr>
              <w:tabs>
                <w:tab w:val="left" w:pos="2160"/>
                <w:tab w:val="left" w:pos="4320"/>
                <w:tab w:val="left" w:pos="6480"/>
                <w:tab w:val="left" w:pos="8655"/>
              </w:tabs>
              <w:rPr>
                <w:rFonts w:cstheme="minorHAnsi"/>
                <w:b/>
                <w:bCs/>
                <w:sz w:val="22"/>
              </w:rPr>
            </w:pPr>
          </w:p>
          <w:p w14:paraId="4E6D0A8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CD88ED1" w14:textId="77777777" w:rsidTr="00CF1D94">
        <w:trPr>
          <w:trHeight w:val="439"/>
        </w:trPr>
        <w:tc>
          <w:tcPr>
            <w:tcW w:w="1188" w:type="pct"/>
            <w:tcBorders>
              <w:right w:val="nil"/>
            </w:tcBorders>
            <w:shd w:val="clear" w:color="auto" w:fill="D9D9D9" w:themeFill="background1" w:themeFillShade="D9"/>
          </w:tcPr>
          <w:p w14:paraId="190D863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6E22600" w14:textId="77777777" w:rsidR="00594941" w:rsidRPr="00054D68" w:rsidRDefault="00594941" w:rsidP="00CF1D94">
            <w:pPr>
              <w:pStyle w:val="StyleTableText9pt"/>
              <w:rPr>
                <w:rFonts w:cstheme="minorHAnsi"/>
                <w:sz w:val="22"/>
                <w:szCs w:val="22"/>
              </w:rPr>
            </w:pPr>
          </w:p>
        </w:tc>
      </w:tr>
    </w:tbl>
    <w:p w14:paraId="2BE54083" w14:textId="77777777" w:rsidR="00594941" w:rsidRPr="00594941" w:rsidRDefault="00594941" w:rsidP="00594941"/>
    <w:p w14:paraId="49556BCB" w14:textId="77777777" w:rsidR="000B65C5" w:rsidRDefault="000B65C5" w:rsidP="00D072B9">
      <w:pPr>
        <w:pStyle w:val="Heading2"/>
      </w:pPr>
      <w:bookmarkStart w:id="105" w:name="_Toc518390094"/>
      <w:bookmarkStart w:id="106" w:name="_Toc518390435"/>
      <w:bookmarkStart w:id="107" w:name="_Toc518390726"/>
      <w:bookmarkStart w:id="108" w:name="_Toc518391020"/>
      <w:r w:rsidRPr="00370A76">
        <w:t>IA-5-COV-2</w:t>
      </w:r>
      <w:bookmarkEnd w:id="105"/>
      <w:bookmarkEnd w:id="106"/>
      <w:bookmarkEnd w:id="107"/>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8505DEA" w14:textId="77777777" w:rsidTr="00CF1D94">
        <w:trPr>
          <w:trHeight w:val="595"/>
        </w:trPr>
        <w:tc>
          <w:tcPr>
            <w:tcW w:w="1188" w:type="pct"/>
            <w:tcMar>
              <w:top w:w="43" w:type="dxa"/>
              <w:bottom w:w="43" w:type="dxa"/>
            </w:tcMar>
            <w:vAlign w:val="center"/>
          </w:tcPr>
          <w:p w14:paraId="5DCC0E7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7DEB513" w14:textId="77777777" w:rsidR="00D072B9" w:rsidRPr="00FC08ED" w:rsidRDefault="00D072B9" w:rsidP="00D072B9">
            <w:pPr>
              <w:autoSpaceDE w:val="0"/>
              <w:autoSpaceDN w:val="0"/>
              <w:spacing w:after="120"/>
              <w:rPr>
                <w:rFonts w:ascii="Roboto" w:hAnsi="Roboto"/>
                <w:sz w:val="20"/>
              </w:rPr>
            </w:pPr>
            <w:r w:rsidRPr="00FC08ED">
              <w:rPr>
                <w:rFonts w:ascii="Roboto" w:hAnsi="Roboto"/>
                <w:sz w:val="20"/>
                <w:u w:val="single"/>
              </w:rPr>
              <w:t>Control:</w:t>
            </w:r>
            <w:r w:rsidRPr="00FC08ED">
              <w:rPr>
                <w:rFonts w:ascii="Roboto" w:hAnsi="Roboto"/>
                <w:sz w:val="20"/>
              </w:rPr>
              <w:t xml:space="preserve"> An organization sponsoring an Internet-facing system containing sensitive data provided by private citizens, which is accessed by only those citizens providing the stored data, may:</w:t>
            </w:r>
          </w:p>
          <w:p w14:paraId="15D579D0" w14:textId="77777777" w:rsidR="00D072B9" w:rsidRPr="00FC08ED" w:rsidRDefault="00D072B9" w:rsidP="00D072B9">
            <w:pPr>
              <w:pStyle w:val="ListParagraph"/>
              <w:numPr>
                <w:ilvl w:val="0"/>
                <w:numId w:val="154"/>
              </w:numPr>
              <w:autoSpaceDE w:val="0"/>
              <w:autoSpaceDN w:val="0"/>
              <w:spacing w:after="120"/>
              <w:ind w:left="360"/>
              <w:contextualSpacing w:val="0"/>
              <w:rPr>
                <w:rFonts w:ascii="Roboto" w:hAnsi="Roboto"/>
                <w:sz w:val="20"/>
                <w:szCs w:val="20"/>
              </w:rPr>
            </w:pPr>
            <w:r w:rsidRPr="00FC08ED">
              <w:rPr>
                <w:rFonts w:ascii="Roboto" w:hAnsi="Roboto"/>
                <w:sz w:val="20"/>
                <w:szCs w:val="20"/>
              </w:rPr>
              <w:t xml:space="preserve">Determine the appropriate validity period of the password, commensurate with sensitivity and </w:t>
            </w:r>
            <w:proofErr w:type="gramStart"/>
            <w:r w:rsidRPr="00FC08ED">
              <w:rPr>
                <w:rFonts w:ascii="Roboto" w:hAnsi="Roboto"/>
                <w:sz w:val="20"/>
                <w:szCs w:val="20"/>
              </w:rPr>
              <w:t>risk;</w:t>
            </w:r>
            <w:proofErr w:type="gramEnd"/>
          </w:p>
          <w:p w14:paraId="39AEE738" w14:textId="77777777" w:rsidR="00D072B9" w:rsidRPr="00FC08ED" w:rsidRDefault="00D072B9" w:rsidP="00D072B9">
            <w:pPr>
              <w:pStyle w:val="ListParagraph"/>
              <w:numPr>
                <w:ilvl w:val="0"/>
                <w:numId w:val="154"/>
              </w:numPr>
              <w:autoSpaceDE w:val="0"/>
              <w:autoSpaceDN w:val="0"/>
              <w:spacing w:after="120"/>
              <w:ind w:left="360"/>
              <w:contextualSpacing w:val="0"/>
              <w:rPr>
                <w:rFonts w:ascii="Roboto" w:hAnsi="Roboto"/>
                <w:sz w:val="20"/>
                <w:szCs w:val="20"/>
              </w:rPr>
            </w:pPr>
            <w:r w:rsidRPr="00FC08ED">
              <w:rPr>
                <w:rFonts w:ascii="Roboto" w:hAnsi="Roboto"/>
                <w:sz w:val="20"/>
                <w:szCs w:val="20"/>
              </w:rPr>
              <w:t>Determine the appropriate number of passwords to be maintained in the password history file, commensurate with sensitivity and risk; and</w:t>
            </w:r>
          </w:p>
          <w:p w14:paraId="05E93433" w14:textId="77777777" w:rsidR="00D072B9" w:rsidRPr="00FC08ED" w:rsidRDefault="00D072B9" w:rsidP="00D072B9">
            <w:pPr>
              <w:pStyle w:val="ListParagraph"/>
              <w:numPr>
                <w:ilvl w:val="0"/>
                <w:numId w:val="154"/>
              </w:numPr>
              <w:autoSpaceDE w:val="0"/>
              <w:autoSpaceDN w:val="0"/>
              <w:spacing w:after="120"/>
              <w:ind w:left="360"/>
              <w:contextualSpacing w:val="0"/>
              <w:rPr>
                <w:rFonts w:ascii="Roboto" w:hAnsi="Roboto"/>
                <w:sz w:val="20"/>
                <w:szCs w:val="20"/>
              </w:rPr>
            </w:pPr>
            <w:r w:rsidRPr="00FC08ED">
              <w:rPr>
                <w:rFonts w:ascii="Roboto" w:hAnsi="Roboto"/>
                <w:sz w:val="20"/>
                <w:szCs w:val="20"/>
              </w:rPr>
              <w:lastRenderedPageBreak/>
              <w:t>Allow the citizen to continue to use the initial password so long as the Agency provides a mechanism to the citizen that allows the citizen to create a unique initial password.</w:t>
            </w:r>
          </w:p>
          <w:p w14:paraId="5E844EBC" w14:textId="77777777" w:rsidR="00D072B9" w:rsidRPr="00FC08ED" w:rsidRDefault="00D072B9" w:rsidP="00D072B9">
            <w:pPr>
              <w:autoSpaceDE w:val="0"/>
              <w:autoSpaceDN w:val="0"/>
              <w:spacing w:after="120"/>
              <w:ind w:left="54"/>
              <w:rPr>
                <w:rFonts w:ascii="Roboto" w:hAnsi="Roboto"/>
                <w:sz w:val="20"/>
              </w:rPr>
            </w:pPr>
            <w:r w:rsidRPr="00FC08ED">
              <w:rPr>
                <w:rFonts w:ascii="Roboto" w:hAnsi="Roboto"/>
                <w:sz w:val="20"/>
              </w:rPr>
              <w:t>The account holder must be provided with information on the importance of changing the account password on a regular and frequent basis.</w:t>
            </w:r>
          </w:p>
          <w:p w14:paraId="14CD63B5" w14:textId="77777777" w:rsidR="00D072B9" w:rsidRDefault="00D072B9" w:rsidP="00D072B9">
            <w:pPr>
              <w:autoSpaceDE w:val="0"/>
              <w:autoSpaceDN w:val="0"/>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None</w:t>
            </w:r>
            <w:r>
              <w:rPr>
                <w:rFonts w:ascii="Roboto" w:hAnsi="Roboto"/>
                <w:sz w:val="20"/>
              </w:rPr>
              <w:t>.</w:t>
            </w:r>
          </w:p>
          <w:p w14:paraId="7853F7A5" w14:textId="7DAB6D6C" w:rsidR="00594941" w:rsidRPr="00D072B9" w:rsidRDefault="00D072B9" w:rsidP="00D072B9">
            <w:pPr>
              <w:autoSpaceDE w:val="0"/>
              <w:autoSpaceDN w:val="0"/>
              <w:spacing w:after="120"/>
              <w:rPr>
                <w:rFonts w:ascii="Roboto" w:hAnsi="Roboto"/>
                <w:sz w:val="20"/>
              </w:rPr>
            </w:pPr>
            <w:r>
              <w:rPr>
                <w:rFonts w:ascii="Roboto" w:hAnsi="Roboto"/>
                <w:sz w:val="20"/>
                <w:u w:val="single"/>
              </w:rPr>
              <w:t>Related Controls</w:t>
            </w:r>
            <w:r w:rsidRPr="00530503">
              <w:rPr>
                <w:rFonts w:ascii="Roboto" w:hAnsi="Roboto"/>
                <w:sz w:val="20"/>
              </w:rPr>
              <w:t>:</w:t>
            </w:r>
            <w:r>
              <w:rPr>
                <w:rFonts w:ascii="Roboto" w:hAnsi="Roboto"/>
                <w:sz w:val="20"/>
              </w:rPr>
              <w:t xml:space="preserve"> None.</w:t>
            </w:r>
          </w:p>
        </w:tc>
      </w:tr>
      <w:tr w:rsidR="00594941" w:rsidRPr="00054D68" w14:paraId="34CD58B8" w14:textId="77777777" w:rsidTr="00CF1D94">
        <w:trPr>
          <w:trHeight w:val="640"/>
        </w:trPr>
        <w:tc>
          <w:tcPr>
            <w:tcW w:w="5000" w:type="pct"/>
            <w:gridSpan w:val="2"/>
            <w:tcMar>
              <w:top w:w="43" w:type="dxa"/>
              <w:bottom w:w="43" w:type="dxa"/>
            </w:tcMar>
            <w:vAlign w:val="bottom"/>
          </w:tcPr>
          <w:p w14:paraId="4E2FC64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9D67DB1" w14:textId="77777777" w:rsidR="00594941" w:rsidRPr="00A80B59" w:rsidRDefault="00594941" w:rsidP="00CF1D94">
            <w:pPr>
              <w:tabs>
                <w:tab w:val="left" w:pos="2160"/>
                <w:tab w:val="left" w:pos="4320"/>
                <w:tab w:val="left" w:pos="6480"/>
                <w:tab w:val="left" w:pos="8655"/>
              </w:tabs>
              <w:rPr>
                <w:rFonts w:cstheme="minorHAnsi"/>
                <w:b/>
                <w:bCs/>
                <w:sz w:val="22"/>
              </w:rPr>
            </w:pPr>
          </w:p>
          <w:p w14:paraId="54A0B85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2498E6F" w14:textId="77777777" w:rsidTr="00CF1D94">
        <w:trPr>
          <w:trHeight w:val="439"/>
        </w:trPr>
        <w:tc>
          <w:tcPr>
            <w:tcW w:w="1188" w:type="pct"/>
            <w:tcBorders>
              <w:right w:val="nil"/>
            </w:tcBorders>
            <w:shd w:val="clear" w:color="auto" w:fill="D9D9D9" w:themeFill="background1" w:themeFillShade="D9"/>
          </w:tcPr>
          <w:p w14:paraId="44D166A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05B1BE3" w14:textId="77777777" w:rsidR="00594941" w:rsidRPr="00054D68" w:rsidRDefault="00594941" w:rsidP="00CF1D94">
            <w:pPr>
              <w:pStyle w:val="StyleTableText9pt"/>
              <w:rPr>
                <w:rFonts w:cstheme="minorHAnsi"/>
                <w:sz w:val="22"/>
                <w:szCs w:val="22"/>
              </w:rPr>
            </w:pPr>
          </w:p>
        </w:tc>
      </w:tr>
    </w:tbl>
    <w:p w14:paraId="427D58FF" w14:textId="77777777" w:rsidR="00594941" w:rsidRPr="00594941" w:rsidRDefault="00594941" w:rsidP="00594941"/>
    <w:p w14:paraId="6314B6E5" w14:textId="0B9EC59C" w:rsidR="000B65C5" w:rsidRDefault="000B65C5" w:rsidP="00D072B9">
      <w:pPr>
        <w:pStyle w:val="Heading2"/>
      </w:pPr>
      <w:bookmarkStart w:id="109" w:name="_Toc518390095"/>
      <w:bookmarkStart w:id="110" w:name="_Toc518390436"/>
      <w:bookmarkStart w:id="111" w:name="_Toc518390727"/>
      <w:bookmarkStart w:id="112" w:name="_Toc518391021"/>
      <w:r w:rsidRPr="00370A76">
        <w:t xml:space="preserve">IA-6 </w:t>
      </w:r>
      <w:r w:rsidR="00D072B9">
        <w:t>AUTHENTICATION FEEDBACK</w:t>
      </w:r>
      <w:bookmarkEnd w:id="109"/>
      <w:bookmarkEnd w:id="110"/>
      <w:bookmarkEnd w:id="111"/>
      <w:bookmarkEnd w:id="1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1B4700C4" w14:textId="77777777" w:rsidTr="00CF1D94">
        <w:trPr>
          <w:trHeight w:val="595"/>
        </w:trPr>
        <w:tc>
          <w:tcPr>
            <w:tcW w:w="1188" w:type="pct"/>
            <w:tcMar>
              <w:top w:w="43" w:type="dxa"/>
              <w:bottom w:w="43" w:type="dxa"/>
            </w:tcMar>
            <w:vAlign w:val="center"/>
          </w:tcPr>
          <w:p w14:paraId="117B7A9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8072A49" w14:textId="77777777" w:rsidR="00D072B9" w:rsidRPr="00FC08ED" w:rsidRDefault="00D072B9" w:rsidP="00D072B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Obscure feedback of authentication information during the authentication process to protect the information from possible exploitation and use by unauthorized individuals.</w:t>
            </w:r>
          </w:p>
          <w:p w14:paraId="05EDF356" w14:textId="77777777" w:rsidR="00D072B9" w:rsidRPr="00FC08ED" w:rsidRDefault="00D072B9" w:rsidP="00D072B9">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Authentication feedback from systems does not provide information that would allow unauthorized individuals to compromise authentication mechanisms. For some types of systems, such as desktops or notebooks with relatively large monitors, the threat (referred to as shoulder surfing) may be significant. For other types of systems, such as mobile devices with small displays, the threat may be less significant and is balanced against the increased likelihood of typographic input errors due to small keyboards. Thus, the means for obscuring authentication feedback is selected accordingly. Obscuring authentication feedback includes displaying asterisks when users type passwords into input devices or displaying feedback for a very limited time before obscuring it.</w:t>
            </w:r>
          </w:p>
          <w:p w14:paraId="491A915A" w14:textId="6D4770E4" w:rsidR="00594941" w:rsidRPr="00D71F33" w:rsidRDefault="00D072B9" w:rsidP="00D072B9">
            <w:pPr>
              <w:pStyle w:val="PlainText"/>
              <w:spacing w:after="1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AC-3.</w:t>
            </w:r>
          </w:p>
        </w:tc>
      </w:tr>
      <w:tr w:rsidR="00594941" w:rsidRPr="00054D68" w14:paraId="101B2FE5" w14:textId="77777777" w:rsidTr="00CF1D94">
        <w:trPr>
          <w:trHeight w:val="640"/>
        </w:trPr>
        <w:tc>
          <w:tcPr>
            <w:tcW w:w="5000" w:type="pct"/>
            <w:gridSpan w:val="2"/>
            <w:tcMar>
              <w:top w:w="43" w:type="dxa"/>
              <w:bottom w:w="43" w:type="dxa"/>
            </w:tcMar>
            <w:vAlign w:val="bottom"/>
          </w:tcPr>
          <w:p w14:paraId="0DF5153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E3C2A7D" w14:textId="77777777" w:rsidR="00594941" w:rsidRPr="00A80B59" w:rsidRDefault="00594941" w:rsidP="00CF1D94">
            <w:pPr>
              <w:tabs>
                <w:tab w:val="left" w:pos="2160"/>
                <w:tab w:val="left" w:pos="4320"/>
                <w:tab w:val="left" w:pos="6480"/>
                <w:tab w:val="left" w:pos="8655"/>
              </w:tabs>
              <w:rPr>
                <w:rFonts w:cstheme="minorHAnsi"/>
                <w:b/>
                <w:bCs/>
                <w:sz w:val="22"/>
              </w:rPr>
            </w:pPr>
          </w:p>
          <w:p w14:paraId="3536BDC6"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D16C07D" w14:textId="77777777" w:rsidTr="00CF1D94">
        <w:trPr>
          <w:trHeight w:val="439"/>
        </w:trPr>
        <w:tc>
          <w:tcPr>
            <w:tcW w:w="1188" w:type="pct"/>
            <w:tcBorders>
              <w:right w:val="nil"/>
            </w:tcBorders>
            <w:shd w:val="clear" w:color="auto" w:fill="D9D9D9" w:themeFill="background1" w:themeFillShade="D9"/>
          </w:tcPr>
          <w:p w14:paraId="7E092B4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w:t>
            </w:r>
            <w:r w:rsidRPr="009E2F82">
              <w:rPr>
                <w:rFonts w:cstheme="minorHAnsi"/>
                <w:b/>
                <w:bCs/>
                <w:sz w:val="22"/>
                <w:szCs w:val="22"/>
              </w:rPr>
              <w:lastRenderedPageBreak/>
              <w:t>links in this field for any necessary documentation to show the implementation of this control.</w:t>
            </w:r>
          </w:p>
        </w:tc>
        <w:tc>
          <w:tcPr>
            <w:tcW w:w="3812" w:type="pct"/>
            <w:tcMar>
              <w:top w:w="43" w:type="dxa"/>
              <w:bottom w:w="43" w:type="dxa"/>
            </w:tcMar>
          </w:tcPr>
          <w:p w14:paraId="40CEEAE9" w14:textId="77777777" w:rsidR="00594941" w:rsidRPr="00054D68" w:rsidRDefault="00594941" w:rsidP="00CF1D94">
            <w:pPr>
              <w:pStyle w:val="StyleTableText9pt"/>
              <w:rPr>
                <w:rFonts w:cstheme="minorHAnsi"/>
                <w:sz w:val="22"/>
                <w:szCs w:val="22"/>
              </w:rPr>
            </w:pPr>
          </w:p>
        </w:tc>
      </w:tr>
    </w:tbl>
    <w:p w14:paraId="107FCA2B" w14:textId="77777777" w:rsidR="00594941" w:rsidRPr="00594941" w:rsidRDefault="00594941" w:rsidP="00594941"/>
    <w:p w14:paraId="347B0329" w14:textId="16F40C9A" w:rsidR="000B65C5" w:rsidRDefault="000B65C5" w:rsidP="00D072B9">
      <w:pPr>
        <w:pStyle w:val="Heading2"/>
      </w:pPr>
      <w:bookmarkStart w:id="113" w:name="_Toc518390096"/>
      <w:bookmarkStart w:id="114" w:name="_Toc518390437"/>
      <w:bookmarkStart w:id="115" w:name="_Toc518390728"/>
      <w:bookmarkStart w:id="116" w:name="_Toc518391022"/>
      <w:r w:rsidRPr="00370A76">
        <w:t xml:space="preserve">IA-7 </w:t>
      </w:r>
      <w:r w:rsidR="00D072B9">
        <w:t>CRYPTOGRAPHIC MODULE AUTHENTICATION</w:t>
      </w:r>
      <w:bookmarkEnd w:id="113"/>
      <w:bookmarkEnd w:id="114"/>
      <w:bookmarkEnd w:id="115"/>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987DD4A" w14:textId="77777777" w:rsidTr="00CF1D94">
        <w:trPr>
          <w:trHeight w:val="595"/>
        </w:trPr>
        <w:tc>
          <w:tcPr>
            <w:tcW w:w="1188" w:type="pct"/>
            <w:tcMar>
              <w:top w:w="43" w:type="dxa"/>
              <w:bottom w:w="43" w:type="dxa"/>
            </w:tcMar>
            <w:vAlign w:val="center"/>
          </w:tcPr>
          <w:p w14:paraId="530AEBC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E411F84" w14:textId="77777777" w:rsidR="00D072B9" w:rsidRPr="00FC08ED" w:rsidRDefault="00D072B9" w:rsidP="00D072B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Implement mechanisms for authentication to a cryptographic module</w:t>
            </w:r>
            <w:r w:rsidRPr="00FC08ED" w:rsidDel="00D96ACC">
              <w:rPr>
                <w:rFonts w:ascii="Roboto" w:hAnsi="Roboto"/>
                <w:sz w:val="20"/>
              </w:rPr>
              <w:t xml:space="preserve"> </w:t>
            </w:r>
            <w:r w:rsidRPr="00FC08ED">
              <w:rPr>
                <w:rFonts w:ascii="Roboto" w:hAnsi="Roboto"/>
                <w:sz w:val="20"/>
              </w:rPr>
              <w:t>that meet the requirements of applicable laws, executive orders, directives, policies, regulations, standards, and guidelines for such authentication.</w:t>
            </w:r>
          </w:p>
          <w:p w14:paraId="2362F85A" w14:textId="77777777" w:rsidR="00D072B9" w:rsidRPr="00FC08ED" w:rsidRDefault="00D072B9" w:rsidP="00D072B9">
            <w:pPr>
              <w:tabs>
                <w:tab w:val="left" w:pos="4776"/>
              </w:tabs>
              <w:spacing w:after="120"/>
              <w:rPr>
                <w:rFonts w:ascii="Roboto" w:hAnsi="Roboto"/>
                <w:sz w:val="20"/>
                <w:u w:val="single"/>
              </w:rPr>
            </w:pPr>
            <w:r w:rsidRPr="00FC08ED">
              <w:rPr>
                <w:rFonts w:ascii="Roboto" w:hAnsi="Roboto"/>
                <w:sz w:val="20"/>
                <w:u w:val="single"/>
              </w:rPr>
              <w:t>Discussion</w:t>
            </w:r>
            <w:r w:rsidRPr="00FC08ED">
              <w:rPr>
                <w:rFonts w:ascii="Roboto" w:hAnsi="Roboto"/>
                <w:sz w:val="20"/>
              </w:rPr>
              <w:t>: Authentication mechanisms may be required within a cryptographic module to authenticate an operator accessing the module and to verify that the operator is authorized to assume the requested role and perform services within that role.</w:t>
            </w:r>
          </w:p>
          <w:p w14:paraId="6504F069" w14:textId="5C9B0467" w:rsidR="00594941" w:rsidRPr="00D71F33" w:rsidRDefault="00D072B9" w:rsidP="00D072B9">
            <w:pPr>
              <w:tabs>
                <w:tab w:val="left" w:pos="4776"/>
              </w:tabs>
              <w:spacing w:after="120"/>
              <w:rPr>
                <w:rFonts w:ascii="Roboto" w:hAnsi="Roboto"/>
                <w:sz w:val="20"/>
              </w:rPr>
            </w:pPr>
            <w:r w:rsidRPr="00FC08ED">
              <w:rPr>
                <w:rFonts w:ascii="Roboto" w:hAnsi="Roboto"/>
                <w:sz w:val="20"/>
                <w:u w:val="single"/>
              </w:rPr>
              <w:t>Related Controls</w:t>
            </w:r>
            <w:r w:rsidRPr="00FC08ED">
              <w:rPr>
                <w:rFonts w:ascii="Roboto" w:hAnsi="Roboto"/>
                <w:sz w:val="20"/>
              </w:rPr>
              <w:t>: AC-3, IA-5, SA-4, SC-12, SC-13.</w:t>
            </w:r>
          </w:p>
        </w:tc>
      </w:tr>
      <w:tr w:rsidR="00594941" w:rsidRPr="00054D68" w14:paraId="73BAF930" w14:textId="77777777" w:rsidTr="00CF1D94">
        <w:trPr>
          <w:trHeight w:val="640"/>
        </w:trPr>
        <w:tc>
          <w:tcPr>
            <w:tcW w:w="5000" w:type="pct"/>
            <w:gridSpan w:val="2"/>
            <w:tcMar>
              <w:top w:w="43" w:type="dxa"/>
              <w:bottom w:w="43" w:type="dxa"/>
            </w:tcMar>
            <w:vAlign w:val="bottom"/>
          </w:tcPr>
          <w:p w14:paraId="3C411E00"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928AFBB" w14:textId="77777777" w:rsidR="00594941" w:rsidRPr="00A80B59" w:rsidRDefault="00594941" w:rsidP="00CF1D94">
            <w:pPr>
              <w:tabs>
                <w:tab w:val="left" w:pos="2160"/>
                <w:tab w:val="left" w:pos="4320"/>
                <w:tab w:val="left" w:pos="6480"/>
                <w:tab w:val="left" w:pos="8655"/>
              </w:tabs>
              <w:rPr>
                <w:rFonts w:cstheme="minorHAnsi"/>
                <w:b/>
                <w:bCs/>
                <w:sz w:val="22"/>
              </w:rPr>
            </w:pPr>
          </w:p>
          <w:p w14:paraId="18EA6896"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23A2209" w14:textId="77777777" w:rsidTr="00CF1D94">
        <w:trPr>
          <w:trHeight w:val="439"/>
        </w:trPr>
        <w:tc>
          <w:tcPr>
            <w:tcW w:w="1188" w:type="pct"/>
            <w:tcBorders>
              <w:right w:val="nil"/>
            </w:tcBorders>
            <w:shd w:val="clear" w:color="auto" w:fill="D9D9D9" w:themeFill="background1" w:themeFillShade="D9"/>
          </w:tcPr>
          <w:p w14:paraId="66F6973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D138DF8" w14:textId="77777777" w:rsidR="00594941" w:rsidRPr="00054D68" w:rsidRDefault="00594941" w:rsidP="00CF1D94">
            <w:pPr>
              <w:pStyle w:val="StyleTableText9pt"/>
              <w:rPr>
                <w:rFonts w:cstheme="minorHAnsi"/>
                <w:sz w:val="22"/>
                <w:szCs w:val="22"/>
              </w:rPr>
            </w:pPr>
          </w:p>
        </w:tc>
      </w:tr>
    </w:tbl>
    <w:p w14:paraId="49C2D8FB" w14:textId="77777777" w:rsidR="00594941" w:rsidRPr="00594941" w:rsidRDefault="00594941" w:rsidP="00594941"/>
    <w:p w14:paraId="69CF514C" w14:textId="210E9E32" w:rsidR="000B65C5" w:rsidRDefault="000B65C5" w:rsidP="00B24BA8">
      <w:pPr>
        <w:pStyle w:val="Heading2"/>
      </w:pPr>
      <w:bookmarkStart w:id="117" w:name="_Toc518390097"/>
      <w:bookmarkStart w:id="118" w:name="_Toc518390438"/>
      <w:bookmarkStart w:id="119" w:name="_Toc518390729"/>
      <w:bookmarkStart w:id="120" w:name="_Toc518391023"/>
      <w:r w:rsidRPr="00370A76">
        <w:t xml:space="preserve">IA-8 </w:t>
      </w:r>
      <w:r w:rsidR="00B24BA8">
        <w:t>IDENTIFICATION AND AUTHENTICATION (NON-ORGANIZATIONAL USERS)</w:t>
      </w:r>
      <w:bookmarkEnd w:id="117"/>
      <w:bookmarkEnd w:id="118"/>
      <w:bookmarkEnd w:id="119"/>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14100EDB" w14:textId="77777777" w:rsidTr="00CF1D94">
        <w:trPr>
          <w:trHeight w:val="595"/>
        </w:trPr>
        <w:tc>
          <w:tcPr>
            <w:tcW w:w="1188" w:type="pct"/>
            <w:tcMar>
              <w:top w:w="43" w:type="dxa"/>
              <w:bottom w:w="43" w:type="dxa"/>
            </w:tcMar>
            <w:vAlign w:val="center"/>
          </w:tcPr>
          <w:p w14:paraId="7DE3AB7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1884090" w14:textId="7321A994" w:rsidR="00B24BA8" w:rsidRDefault="00B24BA8" w:rsidP="00B24BA8">
            <w:pPr>
              <w:tabs>
                <w:tab w:val="left" w:pos="4776"/>
              </w:tabs>
              <w:spacing w:after="1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Uniquely identify and authenticate non-organizational users or processes acting on behalf of non-organizational users.</w:t>
            </w:r>
          </w:p>
          <w:p w14:paraId="33DCA499" w14:textId="073D30DD" w:rsidR="00B24BA8" w:rsidRPr="00FC08ED" w:rsidRDefault="00B24BA8" w:rsidP="00B24BA8">
            <w:pPr>
              <w:tabs>
                <w:tab w:val="left" w:pos="4776"/>
              </w:tabs>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Non-organizational users include system users other than organizational users explicitly covered by IA-2. Non-organizational users are uniquely identified and authenticated for accesses other than those explicitly identified and documented in AC-14. Identification and authentication of non-organizational users accessing federal systems may be required to protect federal, proprietary, or privacy-related information (with exceptions noted for national security systems). Organizations consider many factors—including security, privacy, scalability, and practicality—when balancing the need to ensure ease of use for access to federal information and systems with the need to protect and adequately mitigate risk.</w:t>
            </w:r>
          </w:p>
          <w:p w14:paraId="2236315A" w14:textId="5D20B8B1" w:rsidR="00594941" w:rsidRPr="00D71F33" w:rsidRDefault="00B24BA8" w:rsidP="00D71F33">
            <w:pPr>
              <w:tabs>
                <w:tab w:val="left" w:pos="4776"/>
              </w:tabs>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AC-6, AC-14, AC-17, AC-18, AU-6, IA-2, IA-4, IA-5, IA-10, IA-11, MA-4, RA- 3, SA-4, SC-8.</w:t>
            </w:r>
          </w:p>
        </w:tc>
      </w:tr>
      <w:tr w:rsidR="00594941" w:rsidRPr="00054D68" w14:paraId="68053EB3" w14:textId="77777777" w:rsidTr="00CF1D94">
        <w:trPr>
          <w:trHeight w:val="640"/>
        </w:trPr>
        <w:tc>
          <w:tcPr>
            <w:tcW w:w="5000" w:type="pct"/>
            <w:gridSpan w:val="2"/>
            <w:tcMar>
              <w:top w:w="43" w:type="dxa"/>
              <w:bottom w:w="43" w:type="dxa"/>
            </w:tcMar>
            <w:vAlign w:val="bottom"/>
          </w:tcPr>
          <w:p w14:paraId="4716B42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D096E9E" w14:textId="77777777" w:rsidR="00594941" w:rsidRPr="00A80B59" w:rsidRDefault="00594941" w:rsidP="00CF1D94">
            <w:pPr>
              <w:tabs>
                <w:tab w:val="left" w:pos="2160"/>
                <w:tab w:val="left" w:pos="4320"/>
                <w:tab w:val="left" w:pos="6480"/>
                <w:tab w:val="left" w:pos="8655"/>
              </w:tabs>
              <w:rPr>
                <w:rFonts w:cstheme="minorHAnsi"/>
                <w:b/>
                <w:bCs/>
                <w:sz w:val="22"/>
              </w:rPr>
            </w:pPr>
          </w:p>
          <w:p w14:paraId="7DE57D4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11A59C2" w14:textId="77777777" w:rsidTr="00CF1D94">
        <w:trPr>
          <w:trHeight w:val="439"/>
        </w:trPr>
        <w:tc>
          <w:tcPr>
            <w:tcW w:w="1188" w:type="pct"/>
            <w:tcBorders>
              <w:right w:val="nil"/>
            </w:tcBorders>
            <w:shd w:val="clear" w:color="auto" w:fill="D9D9D9" w:themeFill="background1" w:themeFillShade="D9"/>
          </w:tcPr>
          <w:p w14:paraId="2C4354BC"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E1685DE" w14:textId="77777777" w:rsidR="00594941" w:rsidRPr="00054D68" w:rsidRDefault="00594941" w:rsidP="00CF1D94">
            <w:pPr>
              <w:pStyle w:val="StyleTableText9pt"/>
              <w:rPr>
                <w:rFonts w:cstheme="minorHAnsi"/>
                <w:sz w:val="22"/>
                <w:szCs w:val="22"/>
              </w:rPr>
            </w:pPr>
          </w:p>
        </w:tc>
      </w:tr>
    </w:tbl>
    <w:p w14:paraId="211D58C8" w14:textId="77777777" w:rsidR="00594941" w:rsidRPr="00594941" w:rsidRDefault="00594941" w:rsidP="00594941"/>
    <w:p w14:paraId="533F97AF" w14:textId="3FEED1B0" w:rsidR="00B24BA8" w:rsidRDefault="00B24BA8" w:rsidP="00B24BA8">
      <w:pPr>
        <w:pStyle w:val="Heading2"/>
      </w:pPr>
      <w:bookmarkStart w:id="121" w:name="_Toc518390101"/>
      <w:bookmarkStart w:id="122" w:name="_Toc518390442"/>
      <w:bookmarkStart w:id="123" w:name="_Toc518390733"/>
      <w:bookmarkStart w:id="124" w:name="_Toc518391027"/>
      <w:r>
        <w:t>IA-8-COV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B24BA8" w:rsidRPr="00054D68" w14:paraId="48B44BAC" w14:textId="77777777" w:rsidTr="00CF1D94">
        <w:trPr>
          <w:trHeight w:val="595"/>
        </w:trPr>
        <w:tc>
          <w:tcPr>
            <w:tcW w:w="1188" w:type="pct"/>
            <w:tcMar>
              <w:top w:w="43" w:type="dxa"/>
              <w:bottom w:w="43" w:type="dxa"/>
            </w:tcMar>
            <w:vAlign w:val="center"/>
          </w:tcPr>
          <w:p w14:paraId="1E15A17A" w14:textId="77777777" w:rsidR="00B24BA8" w:rsidRPr="00054D68" w:rsidRDefault="00B24BA8" w:rsidP="00CF1D94">
            <w:pPr>
              <w:rPr>
                <w:rFonts w:cstheme="minorHAnsi"/>
                <w:b/>
                <w:sz w:val="22"/>
              </w:rPr>
            </w:pPr>
            <w:r w:rsidRPr="00054D68">
              <w:rPr>
                <w:rFonts w:cstheme="minorHAnsi"/>
                <w:b/>
                <w:sz w:val="22"/>
              </w:rPr>
              <w:t>CONTROL REQUIREMENT</w:t>
            </w:r>
          </w:p>
        </w:tc>
        <w:tc>
          <w:tcPr>
            <w:tcW w:w="3812" w:type="pct"/>
            <w:vAlign w:val="center"/>
          </w:tcPr>
          <w:p w14:paraId="51109630" w14:textId="77777777" w:rsidR="00D369F9" w:rsidRPr="00FC08ED" w:rsidRDefault="00D369F9" w:rsidP="00D369F9">
            <w:pPr>
              <w:pStyle w:val="ListParagraph"/>
              <w:numPr>
                <w:ilvl w:val="0"/>
                <w:numId w:val="156"/>
              </w:numPr>
              <w:tabs>
                <w:tab w:val="left" w:pos="4776"/>
              </w:tabs>
              <w:spacing w:after="120"/>
              <w:ind w:left="360"/>
              <w:contextualSpacing w:val="0"/>
              <w:rPr>
                <w:rFonts w:ascii="Roboto" w:hAnsi="Roboto" w:cs="Arial"/>
                <w:sz w:val="20"/>
              </w:rPr>
            </w:pPr>
            <w:r w:rsidRPr="00FC08ED">
              <w:rPr>
                <w:rFonts w:ascii="Roboto" w:hAnsi="Roboto" w:cs="Arial"/>
                <w:sz w:val="20"/>
              </w:rPr>
              <w:t>Accept only external authenticators that are NIST-compliant; and</w:t>
            </w:r>
          </w:p>
          <w:p w14:paraId="045E8130" w14:textId="77777777" w:rsidR="00D369F9" w:rsidRPr="00FC08ED" w:rsidRDefault="00D369F9" w:rsidP="00D369F9">
            <w:pPr>
              <w:pStyle w:val="ListParagraph"/>
              <w:numPr>
                <w:ilvl w:val="0"/>
                <w:numId w:val="156"/>
              </w:numPr>
              <w:tabs>
                <w:tab w:val="left" w:pos="4776"/>
              </w:tabs>
              <w:spacing w:after="120"/>
              <w:ind w:left="360"/>
              <w:contextualSpacing w:val="0"/>
              <w:rPr>
                <w:rFonts w:ascii="Roboto" w:hAnsi="Roboto" w:cs="Arial"/>
                <w:sz w:val="20"/>
              </w:rPr>
            </w:pPr>
            <w:r w:rsidRPr="00FC08ED">
              <w:rPr>
                <w:rFonts w:ascii="Roboto" w:hAnsi="Roboto" w:cs="Arial"/>
                <w:sz w:val="20"/>
              </w:rPr>
              <w:t>Document and maintain a list of accepted external authenticators.</w:t>
            </w:r>
          </w:p>
          <w:p w14:paraId="388EC86F" w14:textId="77777777" w:rsidR="00D369F9" w:rsidRPr="00FC08ED" w:rsidRDefault="00D369F9" w:rsidP="00D369F9">
            <w:pPr>
              <w:tabs>
                <w:tab w:val="left" w:pos="4776"/>
              </w:tabs>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Acceptance of only NIST-compliant external authenticators applies to organizational systems that are accessible to the public (e.g., public-facing websites). External authenticators are issued by nonfederal government entities and are compliant with [SP 800-63B]. Approved external authenticators meet or exceed the minimum Federal Government-wide technical, security, privacy, and organizational maturity requirements. Meeting or exceeding Federal requirements allows Federal Government relying parties to trust external authenticators in connection with an authentication transaction at a specified authenticator assurance level.</w:t>
            </w:r>
          </w:p>
          <w:p w14:paraId="3EE094AB" w14:textId="49159711" w:rsidR="00B24BA8" w:rsidRPr="00BA249B" w:rsidRDefault="00D369F9" w:rsidP="00D369F9">
            <w:pPr>
              <w:tabs>
                <w:tab w:val="left" w:pos="4776"/>
              </w:tabs>
              <w:spacing w:after="120"/>
              <w:rPr>
                <w:rFonts w:ascii="Roboto" w:hAnsi="Roboto"/>
                <w:sz w:val="20"/>
              </w:rPr>
            </w:pPr>
            <w:r w:rsidRPr="00FC08ED">
              <w:rPr>
                <w:rFonts w:ascii="Roboto" w:hAnsi="Roboto"/>
                <w:sz w:val="20"/>
                <w:u w:val="single"/>
              </w:rPr>
              <w:t>Related Controls</w:t>
            </w:r>
            <w:r w:rsidRPr="00FC08ED">
              <w:rPr>
                <w:rFonts w:ascii="Roboto" w:hAnsi="Roboto"/>
                <w:sz w:val="20"/>
              </w:rPr>
              <w:t>: None.</w:t>
            </w:r>
          </w:p>
        </w:tc>
      </w:tr>
      <w:tr w:rsidR="00B24BA8" w:rsidRPr="00054D68" w14:paraId="0722D310" w14:textId="77777777" w:rsidTr="00CF1D94">
        <w:trPr>
          <w:trHeight w:val="640"/>
        </w:trPr>
        <w:tc>
          <w:tcPr>
            <w:tcW w:w="5000" w:type="pct"/>
            <w:gridSpan w:val="2"/>
            <w:tcMar>
              <w:top w:w="43" w:type="dxa"/>
              <w:bottom w:w="43" w:type="dxa"/>
            </w:tcMar>
            <w:vAlign w:val="bottom"/>
          </w:tcPr>
          <w:p w14:paraId="47C7E05F" w14:textId="77777777" w:rsidR="00B24BA8" w:rsidRDefault="00B24BA8"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9F78303" w14:textId="77777777" w:rsidR="00B24BA8" w:rsidRPr="00A80B59" w:rsidRDefault="00B24BA8" w:rsidP="00CF1D94">
            <w:pPr>
              <w:tabs>
                <w:tab w:val="left" w:pos="2160"/>
                <w:tab w:val="left" w:pos="4320"/>
                <w:tab w:val="left" w:pos="6480"/>
                <w:tab w:val="left" w:pos="8655"/>
              </w:tabs>
              <w:rPr>
                <w:rFonts w:cstheme="minorHAnsi"/>
                <w:b/>
                <w:bCs/>
                <w:sz w:val="22"/>
              </w:rPr>
            </w:pPr>
          </w:p>
          <w:p w14:paraId="0769F684" w14:textId="77777777" w:rsidR="00B24BA8" w:rsidRPr="00054D68" w:rsidRDefault="00B24BA8"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B24BA8" w:rsidRPr="00054D68" w14:paraId="790CC983" w14:textId="77777777" w:rsidTr="00CF1D94">
        <w:trPr>
          <w:trHeight w:val="439"/>
        </w:trPr>
        <w:tc>
          <w:tcPr>
            <w:tcW w:w="1188" w:type="pct"/>
            <w:tcBorders>
              <w:right w:val="nil"/>
            </w:tcBorders>
            <w:shd w:val="clear" w:color="auto" w:fill="D9D9D9" w:themeFill="background1" w:themeFillShade="D9"/>
          </w:tcPr>
          <w:p w14:paraId="5E07CDA0" w14:textId="77777777" w:rsidR="00B24BA8" w:rsidRPr="00054D68" w:rsidRDefault="00B24BA8"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C685188" w14:textId="77777777" w:rsidR="00B24BA8" w:rsidRPr="00054D68" w:rsidRDefault="00B24BA8" w:rsidP="00CF1D94">
            <w:pPr>
              <w:pStyle w:val="StyleTableText9pt"/>
              <w:rPr>
                <w:rFonts w:cstheme="minorHAnsi"/>
                <w:sz w:val="22"/>
                <w:szCs w:val="22"/>
              </w:rPr>
            </w:pPr>
          </w:p>
        </w:tc>
      </w:tr>
    </w:tbl>
    <w:p w14:paraId="3CFA2E9A" w14:textId="77777777" w:rsidR="00B24BA8" w:rsidRPr="00B24BA8" w:rsidRDefault="00B24BA8" w:rsidP="00B24BA8"/>
    <w:p w14:paraId="0550E383" w14:textId="185F59CD" w:rsidR="00D369F9" w:rsidRDefault="00D369F9" w:rsidP="004E10E7">
      <w:pPr>
        <w:pStyle w:val="Heading2"/>
      </w:pPr>
      <w:r>
        <w:t xml:space="preserve">IA-9 </w:t>
      </w:r>
      <w:r w:rsidR="004E10E7">
        <w:t>SERVICE IDENTIFICATION AND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4E10E7" w:rsidRPr="00054D68" w14:paraId="15619085" w14:textId="77777777" w:rsidTr="00CF1D94">
        <w:trPr>
          <w:trHeight w:val="595"/>
        </w:trPr>
        <w:tc>
          <w:tcPr>
            <w:tcW w:w="1188" w:type="pct"/>
            <w:tcMar>
              <w:top w:w="43" w:type="dxa"/>
              <w:bottom w:w="43" w:type="dxa"/>
            </w:tcMar>
            <w:vAlign w:val="center"/>
          </w:tcPr>
          <w:p w14:paraId="64FEBE1B" w14:textId="77777777" w:rsidR="004E10E7" w:rsidRPr="00054D68" w:rsidRDefault="004E10E7" w:rsidP="00CF1D94">
            <w:pPr>
              <w:rPr>
                <w:rFonts w:cstheme="minorHAnsi"/>
                <w:b/>
                <w:sz w:val="22"/>
              </w:rPr>
            </w:pPr>
            <w:r w:rsidRPr="00054D68">
              <w:rPr>
                <w:rFonts w:cstheme="minorHAnsi"/>
                <w:b/>
                <w:sz w:val="22"/>
              </w:rPr>
              <w:t>CONTROL REQUIREMENT</w:t>
            </w:r>
          </w:p>
        </w:tc>
        <w:tc>
          <w:tcPr>
            <w:tcW w:w="3812" w:type="pct"/>
            <w:vAlign w:val="center"/>
          </w:tcPr>
          <w:p w14:paraId="509AD701" w14:textId="77777777" w:rsidR="004E10E7" w:rsidRPr="00FC08ED" w:rsidRDefault="004E10E7" w:rsidP="004E10E7">
            <w:pPr>
              <w:spacing w:after="120"/>
              <w:rPr>
                <w:rFonts w:ascii="Roboto" w:hAnsi="Roboto"/>
                <w:sz w:val="20"/>
              </w:rPr>
            </w:pPr>
            <w:r w:rsidRPr="00FC08ED">
              <w:rPr>
                <w:rFonts w:ascii="Roboto" w:hAnsi="Roboto"/>
                <w:sz w:val="20"/>
                <w:u w:val="single"/>
              </w:rPr>
              <w:t>Control</w:t>
            </w:r>
            <w:r w:rsidRPr="00FC08ED">
              <w:rPr>
                <w:rFonts w:ascii="Roboto" w:hAnsi="Roboto"/>
                <w:sz w:val="20"/>
              </w:rPr>
              <w:t>: Uniquely identify and authenticate on system services and applications before establishing communications with devices, users, or other services or applications.</w:t>
            </w:r>
          </w:p>
          <w:p w14:paraId="5F371D4C" w14:textId="77777777" w:rsidR="004E10E7" w:rsidRPr="00FC08ED" w:rsidRDefault="004E10E7" w:rsidP="004E10E7">
            <w:pPr>
              <w:spacing w:after="120"/>
              <w:rPr>
                <w:rFonts w:ascii="Roboto" w:hAnsi="Roboto"/>
                <w:sz w:val="20"/>
              </w:rPr>
            </w:pPr>
            <w:r w:rsidRPr="00FC08ED">
              <w:rPr>
                <w:rFonts w:ascii="Roboto" w:hAnsi="Roboto"/>
                <w:sz w:val="20"/>
                <w:u w:val="single"/>
              </w:rPr>
              <w:lastRenderedPageBreak/>
              <w:t>Discussion</w:t>
            </w:r>
            <w:r w:rsidRPr="00FC08ED">
              <w:rPr>
                <w:rFonts w:ascii="Roboto" w:hAnsi="Roboto"/>
                <w:sz w:val="20"/>
              </w:rPr>
              <w:t>: Services that may require identification and authentication include web applications using digital certificates or services or applications that query a database. Identification and authentication methods for system services and applications include information or code signing, provenance graphs, and electronic signatures that indicate the sources of services. Decisions regarding the validity of identification and authentication claims can be made by services separate from the services acting on those decisions. This can occur in distributed system architectures. In such situations, the identification and authentication decisions (instead of actual identifiers and authentication data) are provided to the services that need to act on those decisions.</w:t>
            </w:r>
          </w:p>
          <w:p w14:paraId="1BCFFE75" w14:textId="6978C7BD" w:rsidR="004E10E7" w:rsidRPr="00FB2DAB" w:rsidRDefault="004E10E7" w:rsidP="00FB2DAB">
            <w:pPr>
              <w:spacing w:after="120"/>
              <w:rPr>
                <w:rFonts w:ascii="Roboto" w:hAnsi="Roboto"/>
                <w:sz w:val="20"/>
              </w:rPr>
            </w:pPr>
            <w:r w:rsidRPr="00FC08ED">
              <w:rPr>
                <w:rFonts w:ascii="Roboto" w:hAnsi="Roboto"/>
                <w:sz w:val="20"/>
                <w:u w:val="single"/>
              </w:rPr>
              <w:t>Related Controls</w:t>
            </w:r>
            <w:r w:rsidRPr="00FC08ED">
              <w:rPr>
                <w:rFonts w:ascii="Roboto" w:hAnsi="Roboto"/>
                <w:sz w:val="20"/>
              </w:rPr>
              <w:t>: IA-3, IA-4, IA-5, SC-8.</w:t>
            </w:r>
          </w:p>
        </w:tc>
      </w:tr>
      <w:tr w:rsidR="004E10E7" w:rsidRPr="00054D68" w14:paraId="1AFE9F34" w14:textId="77777777" w:rsidTr="00CF1D94">
        <w:trPr>
          <w:trHeight w:val="640"/>
        </w:trPr>
        <w:tc>
          <w:tcPr>
            <w:tcW w:w="5000" w:type="pct"/>
            <w:gridSpan w:val="2"/>
            <w:tcMar>
              <w:top w:w="43" w:type="dxa"/>
              <w:bottom w:w="43" w:type="dxa"/>
            </w:tcMar>
            <w:vAlign w:val="bottom"/>
          </w:tcPr>
          <w:p w14:paraId="5AF1F2C4" w14:textId="77777777" w:rsidR="004E10E7" w:rsidRDefault="004E10E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EFB28BD" w14:textId="77777777" w:rsidR="004E10E7" w:rsidRPr="00A80B59" w:rsidRDefault="004E10E7" w:rsidP="00CF1D94">
            <w:pPr>
              <w:tabs>
                <w:tab w:val="left" w:pos="2160"/>
                <w:tab w:val="left" w:pos="4320"/>
                <w:tab w:val="left" w:pos="6480"/>
                <w:tab w:val="left" w:pos="8655"/>
              </w:tabs>
              <w:rPr>
                <w:rFonts w:cstheme="minorHAnsi"/>
                <w:b/>
                <w:bCs/>
                <w:sz w:val="22"/>
              </w:rPr>
            </w:pPr>
          </w:p>
          <w:p w14:paraId="5456A4D7" w14:textId="77777777" w:rsidR="004E10E7" w:rsidRPr="00054D68" w:rsidRDefault="004E10E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4E10E7" w:rsidRPr="00054D68" w14:paraId="446D5714" w14:textId="77777777" w:rsidTr="00CF1D94">
        <w:trPr>
          <w:trHeight w:val="439"/>
        </w:trPr>
        <w:tc>
          <w:tcPr>
            <w:tcW w:w="1188" w:type="pct"/>
            <w:tcBorders>
              <w:right w:val="nil"/>
            </w:tcBorders>
            <w:shd w:val="clear" w:color="auto" w:fill="D9D9D9" w:themeFill="background1" w:themeFillShade="D9"/>
          </w:tcPr>
          <w:p w14:paraId="352E523A" w14:textId="77777777" w:rsidR="004E10E7" w:rsidRPr="00054D68" w:rsidRDefault="004E10E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D1547B9" w14:textId="77777777" w:rsidR="004E10E7" w:rsidRPr="00054D68" w:rsidRDefault="004E10E7" w:rsidP="00CF1D94">
            <w:pPr>
              <w:pStyle w:val="StyleTableText9pt"/>
              <w:rPr>
                <w:rFonts w:cstheme="minorHAnsi"/>
                <w:sz w:val="22"/>
                <w:szCs w:val="22"/>
              </w:rPr>
            </w:pPr>
          </w:p>
        </w:tc>
      </w:tr>
    </w:tbl>
    <w:p w14:paraId="5A179FB3" w14:textId="77777777" w:rsidR="004E10E7" w:rsidRPr="004E10E7" w:rsidRDefault="004E10E7" w:rsidP="004E10E7"/>
    <w:p w14:paraId="6703EBE6" w14:textId="3E2846F9" w:rsidR="004E10E7" w:rsidRDefault="004E10E7" w:rsidP="004E10E7">
      <w:pPr>
        <w:pStyle w:val="Heading2"/>
      </w:pPr>
      <w:r>
        <w:t>IA-11 RE-AUTHENTICATION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4E10E7" w:rsidRPr="00054D68" w14:paraId="5CEDF26C" w14:textId="77777777" w:rsidTr="00CF1D94">
        <w:trPr>
          <w:trHeight w:val="595"/>
        </w:trPr>
        <w:tc>
          <w:tcPr>
            <w:tcW w:w="1188" w:type="pct"/>
            <w:tcMar>
              <w:top w:w="43" w:type="dxa"/>
              <w:bottom w:w="43" w:type="dxa"/>
            </w:tcMar>
            <w:vAlign w:val="center"/>
          </w:tcPr>
          <w:p w14:paraId="539BFCFE" w14:textId="77777777" w:rsidR="004E10E7" w:rsidRPr="00054D68" w:rsidRDefault="004E10E7" w:rsidP="00CF1D94">
            <w:pPr>
              <w:rPr>
                <w:rFonts w:cstheme="minorHAnsi"/>
                <w:b/>
                <w:sz w:val="22"/>
              </w:rPr>
            </w:pPr>
            <w:r w:rsidRPr="00054D68">
              <w:rPr>
                <w:rFonts w:cstheme="minorHAnsi"/>
                <w:b/>
                <w:sz w:val="22"/>
              </w:rPr>
              <w:t>CONTROL REQUIREMENT</w:t>
            </w:r>
          </w:p>
        </w:tc>
        <w:tc>
          <w:tcPr>
            <w:tcW w:w="3812" w:type="pct"/>
            <w:vAlign w:val="center"/>
          </w:tcPr>
          <w:p w14:paraId="4DE16119" w14:textId="77777777" w:rsidR="004E10E7" w:rsidRPr="00FC08ED" w:rsidRDefault="004E10E7" w:rsidP="004E10E7">
            <w:pPr>
              <w:spacing w:after="120"/>
              <w:rPr>
                <w:rFonts w:ascii="Roboto" w:hAnsi="Roboto"/>
                <w:sz w:val="20"/>
              </w:rPr>
            </w:pPr>
            <w:r w:rsidRPr="00FC08ED">
              <w:rPr>
                <w:rFonts w:ascii="Roboto" w:hAnsi="Roboto"/>
                <w:sz w:val="20"/>
                <w:u w:val="single"/>
              </w:rPr>
              <w:t>Control</w:t>
            </w:r>
            <w:r w:rsidRPr="00FC08ED">
              <w:rPr>
                <w:rFonts w:ascii="Roboto" w:hAnsi="Roboto"/>
                <w:sz w:val="20"/>
              </w:rPr>
              <w:t>: Require users to re-authenticate when organization-defined circumstances or situations requiring re-authentication.</w:t>
            </w:r>
          </w:p>
          <w:p w14:paraId="5A56E74E" w14:textId="77777777" w:rsidR="004E10E7" w:rsidRPr="00FC08ED" w:rsidRDefault="004E10E7" w:rsidP="004E10E7">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In addition to the re-authentication requirements associated with device locks, organizations may require re-authentication of individuals in certain situations, including when roles, </w:t>
            </w:r>
            <w:proofErr w:type="gramStart"/>
            <w:r w:rsidRPr="00FC08ED">
              <w:rPr>
                <w:rFonts w:ascii="Roboto" w:hAnsi="Roboto"/>
                <w:sz w:val="20"/>
              </w:rPr>
              <w:t>authenticators</w:t>
            </w:r>
            <w:proofErr w:type="gramEnd"/>
            <w:r w:rsidRPr="00FC08ED">
              <w:rPr>
                <w:rFonts w:ascii="Roboto" w:hAnsi="Roboto"/>
                <w:sz w:val="20"/>
              </w:rPr>
              <w:t xml:space="preserve"> or credentials change, when security categories of systems change, when the execution of privileged functions occurs, after a fixed time period, or periodically.</w:t>
            </w:r>
          </w:p>
          <w:p w14:paraId="22457032" w14:textId="6D1C7165" w:rsidR="004E10E7" w:rsidRPr="004E10E7" w:rsidRDefault="004E10E7" w:rsidP="004E10E7">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AC-11, IA-2, IA-3, IA-4, IA-8.</w:t>
            </w:r>
          </w:p>
        </w:tc>
      </w:tr>
      <w:tr w:rsidR="004E10E7" w:rsidRPr="00054D68" w14:paraId="678EF43E" w14:textId="77777777" w:rsidTr="00CF1D94">
        <w:trPr>
          <w:trHeight w:val="640"/>
        </w:trPr>
        <w:tc>
          <w:tcPr>
            <w:tcW w:w="5000" w:type="pct"/>
            <w:gridSpan w:val="2"/>
            <w:tcMar>
              <w:top w:w="43" w:type="dxa"/>
              <w:bottom w:w="43" w:type="dxa"/>
            </w:tcMar>
            <w:vAlign w:val="bottom"/>
          </w:tcPr>
          <w:p w14:paraId="2F7A0548" w14:textId="77777777" w:rsidR="004E10E7" w:rsidRDefault="004E10E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7297225" w14:textId="77777777" w:rsidR="004E10E7" w:rsidRPr="00A80B59" w:rsidRDefault="004E10E7" w:rsidP="00CF1D94">
            <w:pPr>
              <w:tabs>
                <w:tab w:val="left" w:pos="2160"/>
                <w:tab w:val="left" w:pos="4320"/>
                <w:tab w:val="left" w:pos="6480"/>
                <w:tab w:val="left" w:pos="8655"/>
              </w:tabs>
              <w:rPr>
                <w:rFonts w:cstheme="minorHAnsi"/>
                <w:b/>
                <w:bCs/>
                <w:sz w:val="22"/>
              </w:rPr>
            </w:pPr>
          </w:p>
          <w:p w14:paraId="0C0CF13A" w14:textId="77777777" w:rsidR="004E10E7" w:rsidRPr="00054D68" w:rsidRDefault="004E10E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4E10E7" w:rsidRPr="00054D68" w14:paraId="25CC9AB6" w14:textId="77777777" w:rsidTr="00CF1D94">
        <w:trPr>
          <w:trHeight w:val="439"/>
        </w:trPr>
        <w:tc>
          <w:tcPr>
            <w:tcW w:w="1188" w:type="pct"/>
            <w:tcBorders>
              <w:right w:val="nil"/>
            </w:tcBorders>
            <w:shd w:val="clear" w:color="auto" w:fill="D9D9D9" w:themeFill="background1" w:themeFillShade="D9"/>
          </w:tcPr>
          <w:p w14:paraId="723CD4DF" w14:textId="77777777" w:rsidR="004E10E7" w:rsidRPr="00054D68" w:rsidRDefault="004E10E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w:t>
            </w:r>
            <w:r w:rsidRPr="009E2F82">
              <w:rPr>
                <w:rFonts w:cstheme="minorHAnsi"/>
                <w:b/>
                <w:bCs/>
                <w:sz w:val="22"/>
                <w:szCs w:val="22"/>
              </w:rPr>
              <w:lastRenderedPageBreak/>
              <w:t>implementation of this control.</w:t>
            </w:r>
          </w:p>
        </w:tc>
        <w:tc>
          <w:tcPr>
            <w:tcW w:w="3812" w:type="pct"/>
            <w:tcMar>
              <w:top w:w="43" w:type="dxa"/>
              <w:bottom w:w="43" w:type="dxa"/>
            </w:tcMar>
          </w:tcPr>
          <w:p w14:paraId="22BF73DD" w14:textId="77777777" w:rsidR="004E10E7" w:rsidRPr="00054D68" w:rsidRDefault="004E10E7" w:rsidP="00CF1D94">
            <w:pPr>
              <w:pStyle w:val="StyleTableText9pt"/>
              <w:rPr>
                <w:rFonts w:cstheme="minorHAnsi"/>
                <w:sz w:val="22"/>
                <w:szCs w:val="22"/>
              </w:rPr>
            </w:pPr>
          </w:p>
        </w:tc>
      </w:tr>
    </w:tbl>
    <w:p w14:paraId="33477CDC" w14:textId="77777777" w:rsidR="004E10E7" w:rsidRPr="004E10E7" w:rsidRDefault="004E10E7" w:rsidP="004E10E7"/>
    <w:p w14:paraId="14D8AF3F" w14:textId="56EFF594" w:rsidR="004E10E7" w:rsidRDefault="004E10E7" w:rsidP="003A64BB">
      <w:pPr>
        <w:pStyle w:val="Heading1"/>
      </w:pPr>
      <w:bookmarkStart w:id="125" w:name="_Toc156907152"/>
      <w:r>
        <w:t>IR – INCIDENT RESPONSE</w:t>
      </w:r>
      <w:bookmarkEnd w:id="125"/>
    </w:p>
    <w:p w14:paraId="1CCDD7B1" w14:textId="77777777" w:rsidR="003A64BB" w:rsidRPr="003A64BB" w:rsidRDefault="003A64BB" w:rsidP="003A64BB">
      <w:pPr>
        <w:rPr>
          <w:lang w:eastAsia="en-US"/>
        </w:rPr>
      </w:pPr>
    </w:p>
    <w:p w14:paraId="11E0B3BF" w14:textId="77777777" w:rsidR="000B65C5" w:rsidRDefault="000B65C5" w:rsidP="003A64BB">
      <w:pPr>
        <w:pStyle w:val="Heading2"/>
      </w:pPr>
      <w:bookmarkStart w:id="126" w:name="_Toc518390102"/>
      <w:bookmarkStart w:id="127" w:name="_Toc518390443"/>
      <w:bookmarkStart w:id="128" w:name="_Toc518390734"/>
      <w:bookmarkStart w:id="129" w:name="_Toc518391028"/>
      <w:bookmarkEnd w:id="121"/>
      <w:bookmarkEnd w:id="122"/>
      <w:bookmarkEnd w:id="123"/>
      <w:bookmarkEnd w:id="124"/>
      <w:r w:rsidRPr="00370A76">
        <w:t>IR-1-COV</w:t>
      </w:r>
      <w:bookmarkEnd w:id="126"/>
      <w:bookmarkEnd w:id="127"/>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A4F1D91" w14:textId="77777777" w:rsidTr="00CF1D94">
        <w:trPr>
          <w:trHeight w:val="595"/>
        </w:trPr>
        <w:tc>
          <w:tcPr>
            <w:tcW w:w="1188" w:type="pct"/>
            <w:tcMar>
              <w:top w:w="43" w:type="dxa"/>
              <w:bottom w:w="43" w:type="dxa"/>
            </w:tcMar>
            <w:vAlign w:val="center"/>
          </w:tcPr>
          <w:p w14:paraId="1606162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0C3E8ED" w14:textId="77777777" w:rsidR="003A64BB" w:rsidRPr="00FC08ED" w:rsidRDefault="003A64BB" w:rsidP="003A64BB">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The organization:</w:t>
            </w:r>
          </w:p>
          <w:p w14:paraId="26CBC6FC" w14:textId="77777777" w:rsidR="003A64BB" w:rsidRPr="00FC08ED" w:rsidRDefault="003A64BB" w:rsidP="003A64BB">
            <w:pPr>
              <w:pStyle w:val="ListParagraph"/>
              <w:numPr>
                <w:ilvl w:val="0"/>
                <w:numId w:val="163"/>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Shall or shall require that its service provider document and implement threat detection practices that at a minimum include the following:</w:t>
            </w:r>
          </w:p>
          <w:p w14:paraId="729D6C5D"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Designate an individual responsible for the agency’s threat detection program, including planning, development, acquisition, implementation, testing, training, and maintenance.</w:t>
            </w:r>
          </w:p>
          <w:p w14:paraId="1C531C2E"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Implement Intrusion Detection System (IDS) and Intrusion Prevention System (IPS).</w:t>
            </w:r>
          </w:p>
          <w:p w14:paraId="3B6CD5DF"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Conduct IDS and IPS log reviews to detect new attack patterns as quickly as possible.</w:t>
            </w:r>
          </w:p>
          <w:p w14:paraId="59559896"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Develop and implement required mitigation measures based on the results of IDS and IPS log reviews.</w:t>
            </w:r>
          </w:p>
          <w:p w14:paraId="43CBA4C2" w14:textId="77777777" w:rsidR="003A64BB" w:rsidRPr="00FC08ED" w:rsidRDefault="003A64BB" w:rsidP="003A64BB">
            <w:pPr>
              <w:pStyle w:val="ListParagraph"/>
              <w:numPr>
                <w:ilvl w:val="0"/>
                <w:numId w:val="163"/>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Shall or shall require that its service provider, document and implement information security monitoring and logging practices that include the following components, at a minimum:</w:t>
            </w:r>
          </w:p>
          <w:p w14:paraId="767C8063"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Designate individuals responsible for the development and implementation of information security logging capabilities, as well as detailed procedures for reviewing and administering the logs.</w:t>
            </w:r>
          </w:p>
          <w:p w14:paraId="215654F8"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Document standards that specify the type of actions an IT system should take when a suspicious or apparent malicious activity is taking place.</w:t>
            </w:r>
          </w:p>
          <w:p w14:paraId="08068371"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Prohibit the installation or use of unauthorized monitoring devices.</w:t>
            </w:r>
          </w:p>
          <w:p w14:paraId="7CED3541"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Prohibit the use of keystroke logging, except when required for security investigations and a documented business case outlining the need and residual risk has been approved in writing by the Agency Head.</w:t>
            </w:r>
          </w:p>
          <w:p w14:paraId="3320E916" w14:textId="77777777" w:rsidR="003A64BB" w:rsidRPr="00FC08ED" w:rsidRDefault="003A64BB" w:rsidP="003A64BB">
            <w:pPr>
              <w:pStyle w:val="ListParagraph"/>
              <w:numPr>
                <w:ilvl w:val="0"/>
                <w:numId w:val="163"/>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Shall document information security incident handling practices and where appropriate the agency shall incorporate its service provider’s procedures for incident handling practices that include the following at a minimum:</w:t>
            </w:r>
          </w:p>
          <w:p w14:paraId="109ACF2E"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 xml:space="preserve">Designate an Information Security Incident Response Team that includes personnel with appropriate expertise for responding to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w:t>
            </w:r>
          </w:p>
          <w:p w14:paraId="1E0AD78D"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 xml:space="preserve">Identify controls to deter and defend against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 xml:space="preserve"> to best minimize loss or theft of information and disruption of services.</w:t>
            </w:r>
          </w:p>
          <w:p w14:paraId="20FC0CC6"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 xml:space="preserve">Implement proactive measures based on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 xml:space="preserve"> to defend against new forms of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 xml:space="preserve"> and zero-day exploits.</w:t>
            </w:r>
          </w:p>
          <w:p w14:paraId="0082C586"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Establish information security incident categorization and prioritization based on the immediate and potential adverse effect of the information security incident and the sensitivity of affected IT systems and data.</w:t>
            </w:r>
          </w:p>
          <w:p w14:paraId="33E064FF" w14:textId="77777777" w:rsidR="003A64BB" w:rsidRPr="00FC08ED" w:rsidRDefault="003A64BB" w:rsidP="003A64BB">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028D85B5" w14:textId="2F52C082" w:rsidR="00594941" w:rsidRPr="00940187" w:rsidRDefault="003A64BB" w:rsidP="003A64BB">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72224B34" w14:textId="77777777" w:rsidTr="00CF1D94">
        <w:trPr>
          <w:trHeight w:val="640"/>
        </w:trPr>
        <w:tc>
          <w:tcPr>
            <w:tcW w:w="5000" w:type="pct"/>
            <w:gridSpan w:val="2"/>
            <w:tcMar>
              <w:top w:w="43" w:type="dxa"/>
              <w:bottom w:w="43" w:type="dxa"/>
            </w:tcMar>
            <w:vAlign w:val="bottom"/>
          </w:tcPr>
          <w:p w14:paraId="182DE89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441D4EC" w14:textId="77777777" w:rsidR="00594941" w:rsidRPr="00A80B59" w:rsidRDefault="00594941" w:rsidP="00CF1D94">
            <w:pPr>
              <w:tabs>
                <w:tab w:val="left" w:pos="2160"/>
                <w:tab w:val="left" w:pos="4320"/>
                <w:tab w:val="left" w:pos="6480"/>
                <w:tab w:val="left" w:pos="8655"/>
              </w:tabs>
              <w:rPr>
                <w:rFonts w:cstheme="minorHAnsi"/>
                <w:b/>
                <w:bCs/>
                <w:sz w:val="22"/>
              </w:rPr>
            </w:pPr>
          </w:p>
          <w:p w14:paraId="5C92430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9EF96FA" w14:textId="77777777" w:rsidTr="00CF1D94">
        <w:trPr>
          <w:trHeight w:val="439"/>
        </w:trPr>
        <w:tc>
          <w:tcPr>
            <w:tcW w:w="1188" w:type="pct"/>
            <w:tcBorders>
              <w:right w:val="nil"/>
            </w:tcBorders>
            <w:shd w:val="clear" w:color="auto" w:fill="D9D9D9" w:themeFill="background1" w:themeFillShade="D9"/>
          </w:tcPr>
          <w:p w14:paraId="28AC026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9E3F9B5" w14:textId="77777777" w:rsidR="00594941" w:rsidRPr="00054D68" w:rsidRDefault="00594941" w:rsidP="00CF1D94">
            <w:pPr>
              <w:pStyle w:val="StyleTableText9pt"/>
              <w:rPr>
                <w:rFonts w:cstheme="minorHAnsi"/>
                <w:sz w:val="22"/>
                <w:szCs w:val="22"/>
              </w:rPr>
            </w:pPr>
          </w:p>
        </w:tc>
      </w:tr>
    </w:tbl>
    <w:p w14:paraId="040384B0" w14:textId="77777777" w:rsidR="00594941" w:rsidRPr="00594941" w:rsidRDefault="00594941" w:rsidP="00594941"/>
    <w:p w14:paraId="500FB05F" w14:textId="1F98AE7C" w:rsidR="00215BE0" w:rsidRDefault="00215BE0" w:rsidP="00215BE0">
      <w:pPr>
        <w:pStyle w:val="Heading1"/>
      </w:pPr>
      <w:bookmarkStart w:id="130" w:name="_Toc518390134"/>
      <w:bookmarkStart w:id="131" w:name="_Toc518390475"/>
      <w:bookmarkStart w:id="132" w:name="_Toc518390766"/>
      <w:bookmarkStart w:id="133" w:name="_Toc518391060"/>
      <w:bookmarkStart w:id="134" w:name="_Toc156907153"/>
      <w:r>
        <w:t>PE – PHYSICAL AND ENVIRONMENTAL PROTECTION</w:t>
      </w:r>
      <w:bookmarkEnd w:id="134"/>
    </w:p>
    <w:p w14:paraId="3BF14FB7" w14:textId="77777777" w:rsidR="00215BE0" w:rsidRPr="00215BE0" w:rsidRDefault="00215BE0" w:rsidP="00215BE0">
      <w:pPr>
        <w:rPr>
          <w:lang w:eastAsia="en-US"/>
        </w:rPr>
      </w:pPr>
    </w:p>
    <w:p w14:paraId="32CB1C29" w14:textId="77777777" w:rsidR="000B65C5" w:rsidRDefault="000B65C5" w:rsidP="00215BE0">
      <w:pPr>
        <w:pStyle w:val="Heading2"/>
      </w:pPr>
      <w:bookmarkStart w:id="135" w:name="_Toc518390135"/>
      <w:bookmarkStart w:id="136" w:name="_Toc518390476"/>
      <w:bookmarkStart w:id="137" w:name="_Toc518390767"/>
      <w:bookmarkStart w:id="138" w:name="_Toc518391061"/>
      <w:bookmarkEnd w:id="130"/>
      <w:bookmarkEnd w:id="131"/>
      <w:bookmarkEnd w:id="132"/>
      <w:bookmarkEnd w:id="133"/>
      <w:r w:rsidRPr="00370A76">
        <w:t>PE-1-COV</w:t>
      </w:r>
      <w:bookmarkEnd w:id="135"/>
      <w:bookmarkEnd w:id="136"/>
      <w:bookmarkEnd w:id="137"/>
      <w:bookmarkEnd w:id="1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9CD6B3F" w14:textId="77777777" w:rsidTr="00CF1D94">
        <w:trPr>
          <w:trHeight w:val="595"/>
        </w:trPr>
        <w:tc>
          <w:tcPr>
            <w:tcW w:w="1188" w:type="pct"/>
            <w:tcMar>
              <w:top w:w="43" w:type="dxa"/>
              <w:bottom w:w="43" w:type="dxa"/>
            </w:tcMar>
            <w:vAlign w:val="center"/>
          </w:tcPr>
          <w:p w14:paraId="3FC55F9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09D850D" w14:textId="77777777" w:rsidR="00215BE0" w:rsidRPr="00FC08ED" w:rsidRDefault="00215BE0" w:rsidP="00215BE0">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160636BE" w14:textId="77777777" w:rsidR="00215BE0" w:rsidRPr="00FC08ED" w:rsidRDefault="00215BE0" w:rsidP="00215BE0">
            <w:pPr>
              <w:pStyle w:val="ListParagraph"/>
              <w:numPr>
                <w:ilvl w:val="0"/>
                <w:numId w:val="218"/>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Identify whether IT assets may be removed from premises that house IT systems and data, and if so, identify the controls over such removal.</w:t>
            </w:r>
          </w:p>
          <w:p w14:paraId="076EC389" w14:textId="77777777" w:rsidR="00215BE0" w:rsidRPr="00FC08ED" w:rsidRDefault="00215BE0" w:rsidP="00215BE0">
            <w:pPr>
              <w:pStyle w:val="ListParagraph"/>
              <w:numPr>
                <w:ilvl w:val="0"/>
                <w:numId w:val="218"/>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Design safeguards, commensurate with risk, to protect against human, natural, and environmental threats.</w:t>
            </w:r>
          </w:p>
          <w:p w14:paraId="3F500E33" w14:textId="77777777" w:rsidR="00215BE0" w:rsidRPr="00FC08ED" w:rsidRDefault="00215BE0" w:rsidP="00215BE0">
            <w:pPr>
              <w:pStyle w:val="ListParagraph"/>
              <w:numPr>
                <w:ilvl w:val="0"/>
                <w:numId w:val="218"/>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All data centers must meet the requirements of a Tier III data center as defined by the Uptime Institute.</w:t>
            </w:r>
          </w:p>
          <w:p w14:paraId="7D3D938A" w14:textId="77777777" w:rsidR="00215BE0"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r>
              <w:rPr>
                <w:rFonts w:ascii="Roboto" w:hAnsi="Roboto" w:cs="Arial"/>
                <w:sz w:val="20"/>
              </w:rPr>
              <w:t>.</w:t>
            </w:r>
          </w:p>
          <w:p w14:paraId="11F0B145" w14:textId="0F01A4B4" w:rsidR="00594941" w:rsidRPr="00940187" w:rsidRDefault="00215BE0" w:rsidP="00215BE0">
            <w:pPr>
              <w:spacing w:after="120"/>
              <w:rPr>
                <w:rFonts w:ascii="Roboto" w:hAnsi="Roboto" w:cs="Arial"/>
                <w:sz w:val="20"/>
              </w:rPr>
            </w:pPr>
            <w:r>
              <w:rPr>
                <w:rFonts w:ascii="Roboto" w:hAnsi="Roboto" w:cs="Arial"/>
                <w:sz w:val="20"/>
                <w:u w:val="single"/>
              </w:rPr>
              <w:t>Related Controls</w:t>
            </w:r>
            <w:r w:rsidRPr="008B0C49">
              <w:rPr>
                <w:rFonts w:ascii="Roboto" w:hAnsi="Roboto" w:cs="Arial"/>
                <w:sz w:val="20"/>
              </w:rPr>
              <w:t>:</w:t>
            </w:r>
            <w:r>
              <w:rPr>
                <w:rFonts w:ascii="Roboto" w:hAnsi="Roboto" w:cs="Arial"/>
                <w:sz w:val="20"/>
              </w:rPr>
              <w:t xml:space="preserve"> None.</w:t>
            </w:r>
          </w:p>
        </w:tc>
      </w:tr>
      <w:tr w:rsidR="00594941" w:rsidRPr="00054D68" w14:paraId="1D4EF63A" w14:textId="77777777" w:rsidTr="00CF1D94">
        <w:trPr>
          <w:trHeight w:val="640"/>
        </w:trPr>
        <w:tc>
          <w:tcPr>
            <w:tcW w:w="5000" w:type="pct"/>
            <w:gridSpan w:val="2"/>
            <w:tcMar>
              <w:top w:w="43" w:type="dxa"/>
              <w:bottom w:w="43" w:type="dxa"/>
            </w:tcMar>
            <w:vAlign w:val="bottom"/>
          </w:tcPr>
          <w:p w14:paraId="38983F2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3BBB141" w14:textId="77777777" w:rsidR="00594941" w:rsidRPr="00A80B59" w:rsidRDefault="00594941" w:rsidP="00CF1D94">
            <w:pPr>
              <w:tabs>
                <w:tab w:val="left" w:pos="2160"/>
                <w:tab w:val="left" w:pos="4320"/>
                <w:tab w:val="left" w:pos="6480"/>
                <w:tab w:val="left" w:pos="8655"/>
              </w:tabs>
              <w:rPr>
                <w:rFonts w:cstheme="minorHAnsi"/>
                <w:b/>
                <w:bCs/>
                <w:sz w:val="22"/>
              </w:rPr>
            </w:pPr>
          </w:p>
          <w:p w14:paraId="128BEEA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B66E796" w14:textId="77777777" w:rsidTr="00CF1D94">
        <w:trPr>
          <w:trHeight w:val="439"/>
        </w:trPr>
        <w:tc>
          <w:tcPr>
            <w:tcW w:w="1188" w:type="pct"/>
            <w:tcBorders>
              <w:right w:val="nil"/>
            </w:tcBorders>
            <w:shd w:val="clear" w:color="auto" w:fill="D9D9D9" w:themeFill="background1" w:themeFillShade="D9"/>
          </w:tcPr>
          <w:p w14:paraId="7948D11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989ED70" w14:textId="77777777" w:rsidR="00594941" w:rsidRPr="00054D68" w:rsidRDefault="00594941" w:rsidP="00CF1D94">
            <w:pPr>
              <w:pStyle w:val="StyleTableText9pt"/>
              <w:rPr>
                <w:rFonts w:cstheme="minorHAnsi"/>
                <w:sz w:val="22"/>
                <w:szCs w:val="22"/>
              </w:rPr>
            </w:pPr>
          </w:p>
        </w:tc>
      </w:tr>
    </w:tbl>
    <w:p w14:paraId="78646D63" w14:textId="77777777" w:rsidR="00594941" w:rsidRPr="00594941" w:rsidRDefault="00594941" w:rsidP="00594941"/>
    <w:p w14:paraId="10CE8EFC" w14:textId="77777777" w:rsidR="000B65C5" w:rsidRDefault="000B65C5" w:rsidP="00215BE0">
      <w:pPr>
        <w:pStyle w:val="Heading2"/>
      </w:pPr>
      <w:bookmarkStart w:id="139" w:name="_Toc518390139"/>
      <w:bookmarkStart w:id="140" w:name="_Toc518390480"/>
      <w:bookmarkStart w:id="141" w:name="_Toc518390771"/>
      <w:bookmarkStart w:id="142" w:name="_Toc518391065"/>
      <w:r w:rsidRPr="00370A76">
        <w:lastRenderedPageBreak/>
        <w:t>PE-3-COV</w:t>
      </w:r>
      <w:bookmarkEnd w:id="139"/>
      <w:bookmarkEnd w:id="140"/>
      <w:bookmarkEnd w:id="141"/>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C5ADD67" w14:textId="77777777" w:rsidTr="00CF1D94">
        <w:trPr>
          <w:trHeight w:val="595"/>
        </w:trPr>
        <w:tc>
          <w:tcPr>
            <w:tcW w:w="1188" w:type="pct"/>
            <w:tcMar>
              <w:top w:w="43" w:type="dxa"/>
              <w:bottom w:w="43" w:type="dxa"/>
            </w:tcMar>
            <w:vAlign w:val="center"/>
          </w:tcPr>
          <w:p w14:paraId="6DD1207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AE33E57" w14:textId="77777777" w:rsidR="00215BE0" w:rsidRPr="00FC08ED"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 Safeguard IT systems and data residing in static facilities (such as buildings), mobile facilities (such as computers mounted in vehicles), and portable facilities (such as mobile command centers).</w:t>
            </w:r>
          </w:p>
          <w:p w14:paraId="1ADB4196" w14:textId="77777777" w:rsidR="00215BE0" w:rsidRPr="00FC08ED"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p>
          <w:p w14:paraId="0AD65A82" w14:textId="7F3F5A7D" w:rsidR="00594941" w:rsidRPr="00215BE0"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tc>
      </w:tr>
      <w:tr w:rsidR="00594941" w:rsidRPr="00054D68" w14:paraId="43C9296A" w14:textId="77777777" w:rsidTr="00CF1D94">
        <w:trPr>
          <w:trHeight w:val="640"/>
        </w:trPr>
        <w:tc>
          <w:tcPr>
            <w:tcW w:w="5000" w:type="pct"/>
            <w:gridSpan w:val="2"/>
            <w:tcMar>
              <w:top w:w="43" w:type="dxa"/>
              <w:bottom w:w="43" w:type="dxa"/>
            </w:tcMar>
            <w:vAlign w:val="bottom"/>
          </w:tcPr>
          <w:p w14:paraId="24ECB0C1"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745AB04" w14:textId="77777777" w:rsidR="00594941" w:rsidRPr="00A80B59" w:rsidRDefault="00594941" w:rsidP="00CF1D94">
            <w:pPr>
              <w:tabs>
                <w:tab w:val="left" w:pos="2160"/>
                <w:tab w:val="left" w:pos="4320"/>
                <w:tab w:val="left" w:pos="6480"/>
                <w:tab w:val="left" w:pos="8655"/>
              </w:tabs>
              <w:rPr>
                <w:rFonts w:cstheme="minorHAnsi"/>
                <w:b/>
                <w:bCs/>
                <w:sz w:val="22"/>
              </w:rPr>
            </w:pPr>
          </w:p>
          <w:p w14:paraId="36BE763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00A6F8E" w14:textId="77777777" w:rsidTr="00CF1D94">
        <w:trPr>
          <w:trHeight w:val="439"/>
        </w:trPr>
        <w:tc>
          <w:tcPr>
            <w:tcW w:w="1188" w:type="pct"/>
            <w:tcBorders>
              <w:right w:val="nil"/>
            </w:tcBorders>
            <w:shd w:val="clear" w:color="auto" w:fill="D9D9D9" w:themeFill="background1" w:themeFillShade="D9"/>
          </w:tcPr>
          <w:p w14:paraId="1746ABC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D383308" w14:textId="77777777" w:rsidR="00594941" w:rsidRPr="00054D68" w:rsidRDefault="00594941" w:rsidP="00CF1D94">
            <w:pPr>
              <w:pStyle w:val="StyleTableText9pt"/>
              <w:rPr>
                <w:rFonts w:cstheme="minorHAnsi"/>
                <w:sz w:val="22"/>
                <w:szCs w:val="22"/>
              </w:rPr>
            </w:pPr>
          </w:p>
        </w:tc>
      </w:tr>
    </w:tbl>
    <w:p w14:paraId="75378408" w14:textId="77777777" w:rsidR="00594941" w:rsidRPr="00594941" w:rsidRDefault="00594941" w:rsidP="00594941"/>
    <w:p w14:paraId="4AE2020E" w14:textId="77777777" w:rsidR="000B65C5" w:rsidRDefault="000B65C5" w:rsidP="00B46B3F">
      <w:pPr>
        <w:pStyle w:val="Heading2"/>
      </w:pPr>
      <w:bookmarkStart w:id="143" w:name="_Toc518390155"/>
      <w:bookmarkStart w:id="144" w:name="_Toc518390496"/>
      <w:bookmarkStart w:id="145" w:name="_Toc518390787"/>
      <w:bookmarkStart w:id="146" w:name="_Toc518391081"/>
      <w:r w:rsidRPr="00370A76">
        <w:t>PE-18-COV</w:t>
      </w:r>
      <w:bookmarkEnd w:id="143"/>
      <w:bookmarkEnd w:id="144"/>
      <w:bookmarkEnd w:id="145"/>
      <w:bookmarkEnd w:id="1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144CECE" w14:textId="77777777" w:rsidTr="00CF1D94">
        <w:trPr>
          <w:trHeight w:val="595"/>
        </w:trPr>
        <w:tc>
          <w:tcPr>
            <w:tcW w:w="1188" w:type="pct"/>
            <w:tcMar>
              <w:top w:w="43" w:type="dxa"/>
              <w:bottom w:w="43" w:type="dxa"/>
            </w:tcMar>
            <w:vAlign w:val="center"/>
          </w:tcPr>
          <w:p w14:paraId="2848862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C8144D1"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 The organization shall develop and publish a policy that requires all information system components such that:</w:t>
            </w:r>
          </w:p>
          <w:p w14:paraId="063A12B8" w14:textId="77777777" w:rsidR="00B46B3F" w:rsidRPr="00FC08ED"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All information system components and services remain within the United States.</w:t>
            </w:r>
          </w:p>
          <w:p w14:paraId="7CECDC01" w14:textId="77777777" w:rsidR="00B46B3F" w:rsidRPr="00FC08ED"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All data and system information associated with the information system components and services remain within the Unites States.</w:t>
            </w:r>
          </w:p>
          <w:p w14:paraId="25C1174A" w14:textId="77777777" w:rsidR="00B46B3F" w:rsidRPr="00FC08ED"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All physical components associated with an information system or service classified as sensitive with respect to confidentiality or integrity must be housed within approved storage locations and clearly marked.</w:t>
            </w:r>
          </w:p>
          <w:p w14:paraId="07D89931" w14:textId="77777777" w:rsidR="00B46B3F"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 xml:space="preserve">All virtual components associated with an information system or service classified as sensitive with respect to confidentiality or integrity must reside in hypervisors that are hardened to meet or exceed commonwealth security requirements for the guest </w:t>
            </w:r>
            <w:proofErr w:type="gramStart"/>
            <w:r w:rsidRPr="00FC08ED">
              <w:rPr>
                <w:rFonts w:ascii="Roboto" w:hAnsi="Roboto" w:cs="Arial"/>
                <w:iCs/>
                <w:sz w:val="20"/>
                <w:szCs w:val="20"/>
              </w:rPr>
              <w:t>VMs</w:t>
            </w:r>
            <w:proofErr w:type="gramEnd"/>
            <w:r w:rsidRPr="00FC08ED">
              <w:rPr>
                <w:rFonts w:ascii="Roboto" w:hAnsi="Roboto" w:cs="Arial"/>
                <w:iCs/>
                <w:sz w:val="20"/>
                <w:szCs w:val="20"/>
              </w:rPr>
              <w:t xml:space="preserve"> or data being processed or stored within the hypervisors control.</w:t>
            </w:r>
          </w:p>
          <w:p w14:paraId="014F7B96" w14:textId="7D357BBA" w:rsidR="00594941" w:rsidRPr="00B46B3F"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B46B3F">
              <w:rPr>
                <w:rFonts w:ascii="Roboto" w:hAnsi="Roboto" w:cs="Arial"/>
                <w:iCs/>
                <w:sz w:val="20"/>
                <w:szCs w:val="20"/>
              </w:rPr>
              <w:t>Each hypervisor can only host one tier of the application architecture and no hypervisor may host the application interface and the data storage component for any information system, even if the components in question do not interact within the same information system.</w:t>
            </w:r>
          </w:p>
        </w:tc>
      </w:tr>
      <w:tr w:rsidR="00594941" w:rsidRPr="00054D68" w14:paraId="1CCAC5B3" w14:textId="77777777" w:rsidTr="00CF1D94">
        <w:trPr>
          <w:trHeight w:val="640"/>
        </w:trPr>
        <w:tc>
          <w:tcPr>
            <w:tcW w:w="5000" w:type="pct"/>
            <w:gridSpan w:val="2"/>
            <w:tcMar>
              <w:top w:w="43" w:type="dxa"/>
              <w:bottom w:w="43" w:type="dxa"/>
            </w:tcMar>
            <w:vAlign w:val="bottom"/>
          </w:tcPr>
          <w:p w14:paraId="27BEA03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71501B8" w14:textId="77777777" w:rsidR="00594941" w:rsidRPr="00A80B59" w:rsidRDefault="00594941" w:rsidP="00CF1D94">
            <w:pPr>
              <w:tabs>
                <w:tab w:val="left" w:pos="2160"/>
                <w:tab w:val="left" w:pos="4320"/>
                <w:tab w:val="left" w:pos="6480"/>
                <w:tab w:val="left" w:pos="8655"/>
              </w:tabs>
              <w:rPr>
                <w:rFonts w:cstheme="minorHAnsi"/>
                <w:b/>
                <w:bCs/>
                <w:sz w:val="22"/>
              </w:rPr>
            </w:pPr>
          </w:p>
          <w:p w14:paraId="5BEFE25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35227F8" w14:textId="77777777" w:rsidTr="00CF1D94">
        <w:trPr>
          <w:trHeight w:val="439"/>
        </w:trPr>
        <w:tc>
          <w:tcPr>
            <w:tcW w:w="1188" w:type="pct"/>
            <w:tcBorders>
              <w:right w:val="nil"/>
            </w:tcBorders>
            <w:shd w:val="clear" w:color="auto" w:fill="D9D9D9" w:themeFill="background1" w:themeFillShade="D9"/>
          </w:tcPr>
          <w:p w14:paraId="2A0F304E"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3BCF6BB" w14:textId="77777777" w:rsidR="00594941" w:rsidRPr="00054D68" w:rsidRDefault="00594941" w:rsidP="00CF1D94">
            <w:pPr>
              <w:pStyle w:val="StyleTableText9pt"/>
              <w:rPr>
                <w:rFonts w:cstheme="minorHAnsi"/>
                <w:sz w:val="22"/>
                <w:szCs w:val="22"/>
              </w:rPr>
            </w:pPr>
          </w:p>
        </w:tc>
      </w:tr>
    </w:tbl>
    <w:p w14:paraId="1552E5DA" w14:textId="77777777" w:rsidR="00594941" w:rsidRPr="00594941" w:rsidRDefault="00594941" w:rsidP="00594941"/>
    <w:p w14:paraId="1AE891D0" w14:textId="47B29F42" w:rsidR="0027149E" w:rsidRDefault="0027149E" w:rsidP="0027149E">
      <w:pPr>
        <w:pStyle w:val="Heading1"/>
      </w:pPr>
      <w:bookmarkStart w:id="147" w:name="_Toc518390158"/>
      <w:bookmarkStart w:id="148" w:name="_Toc518390499"/>
      <w:bookmarkStart w:id="149" w:name="_Toc518390790"/>
      <w:bookmarkStart w:id="150" w:name="_Toc518391084"/>
      <w:bookmarkStart w:id="151" w:name="_Toc156907154"/>
      <w:r>
        <w:t>PL – PLANNNING</w:t>
      </w:r>
      <w:bookmarkEnd w:id="151"/>
    </w:p>
    <w:p w14:paraId="1C9D74EE" w14:textId="77777777" w:rsidR="0027149E" w:rsidRPr="0027149E" w:rsidRDefault="0027149E" w:rsidP="0027149E"/>
    <w:p w14:paraId="2B50BB41" w14:textId="77777777" w:rsidR="000B65C5" w:rsidRDefault="000B65C5" w:rsidP="0027149E">
      <w:pPr>
        <w:pStyle w:val="Heading2"/>
      </w:pPr>
      <w:bookmarkStart w:id="152" w:name="_Toc518390160"/>
      <w:bookmarkStart w:id="153" w:name="_Toc518390501"/>
      <w:bookmarkStart w:id="154" w:name="_Toc518390792"/>
      <w:bookmarkStart w:id="155" w:name="_Toc518391086"/>
      <w:bookmarkEnd w:id="147"/>
      <w:bookmarkEnd w:id="148"/>
      <w:bookmarkEnd w:id="149"/>
      <w:bookmarkEnd w:id="150"/>
      <w:r w:rsidRPr="00370A76">
        <w:t>PL-2-COV</w:t>
      </w:r>
      <w:bookmarkEnd w:id="152"/>
      <w:bookmarkEnd w:id="153"/>
      <w:bookmarkEnd w:id="154"/>
      <w:bookmarkEnd w:id="1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C062223" w14:textId="77777777" w:rsidTr="00CF1D94">
        <w:trPr>
          <w:trHeight w:val="595"/>
        </w:trPr>
        <w:tc>
          <w:tcPr>
            <w:tcW w:w="1188" w:type="pct"/>
            <w:tcMar>
              <w:top w:w="43" w:type="dxa"/>
              <w:bottom w:w="43" w:type="dxa"/>
            </w:tcMar>
            <w:vAlign w:val="center"/>
          </w:tcPr>
          <w:p w14:paraId="5F0B3FD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82F279C" w14:textId="77777777" w:rsidR="0027149E" w:rsidRPr="00FC08ED" w:rsidRDefault="0027149E" w:rsidP="0027149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40F7DDC" w14:textId="77777777" w:rsidR="0027149E" w:rsidRPr="00FC08ED" w:rsidRDefault="0027149E" w:rsidP="0027149E">
            <w:pPr>
              <w:pStyle w:val="ListParagraph"/>
              <w:numPr>
                <w:ilvl w:val="0"/>
                <w:numId w:val="249"/>
              </w:numPr>
              <w:spacing w:after="120"/>
              <w:ind w:left="360"/>
              <w:contextualSpacing w:val="0"/>
              <w:rPr>
                <w:rFonts w:ascii="Roboto" w:hAnsi="Roboto" w:cs="Arial"/>
                <w:sz w:val="20"/>
              </w:rPr>
            </w:pPr>
            <w:r w:rsidRPr="00FC08ED">
              <w:rPr>
                <w:rFonts w:ascii="Roboto" w:hAnsi="Roboto" w:cs="Arial"/>
                <w:sz w:val="20"/>
              </w:rPr>
              <w:t>Document an IT System Security Plan for the IT system based on the results of the risk assessment. This documentation shall include a description of:</w:t>
            </w:r>
          </w:p>
          <w:p w14:paraId="115C5A3C" w14:textId="77777777" w:rsidR="0027149E" w:rsidRPr="00FC08ED" w:rsidRDefault="0027149E" w:rsidP="0027149E">
            <w:pPr>
              <w:pStyle w:val="ListParagraph"/>
              <w:numPr>
                <w:ilvl w:val="0"/>
                <w:numId w:val="250"/>
              </w:numPr>
              <w:spacing w:after="120"/>
              <w:ind w:left="720"/>
              <w:contextualSpacing w:val="0"/>
              <w:rPr>
                <w:rFonts w:ascii="Roboto" w:hAnsi="Roboto" w:cs="Arial"/>
                <w:sz w:val="20"/>
              </w:rPr>
            </w:pPr>
            <w:r w:rsidRPr="00FC08ED">
              <w:rPr>
                <w:rFonts w:ascii="Roboto" w:hAnsi="Roboto" w:cs="Arial"/>
                <w:sz w:val="20"/>
              </w:rPr>
              <w:t xml:space="preserve">All IT existing and planned IT security controls for the IT system, including a schedule for implementing planned </w:t>
            </w:r>
            <w:proofErr w:type="gramStart"/>
            <w:r w:rsidRPr="00FC08ED">
              <w:rPr>
                <w:rFonts w:ascii="Roboto" w:hAnsi="Roboto" w:cs="Arial"/>
                <w:sz w:val="20"/>
              </w:rPr>
              <w:t>controls;</w:t>
            </w:r>
            <w:proofErr w:type="gramEnd"/>
          </w:p>
          <w:p w14:paraId="1EFE6646" w14:textId="77777777" w:rsidR="0027149E" w:rsidRPr="00FC08ED" w:rsidRDefault="0027149E" w:rsidP="0027149E">
            <w:pPr>
              <w:pStyle w:val="ListParagraph"/>
              <w:numPr>
                <w:ilvl w:val="0"/>
                <w:numId w:val="250"/>
              </w:numPr>
              <w:spacing w:after="120"/>
              <w:ind w:left="720"/>
              <w:contextualSpacing w:val="0"/>
              <w:rPr>
                <w:rFonts w:ascii="Roboto" w:hAnsi="Roboto" w:cs="Arial"/>
                <w:sz w:val="20"/>
              </w:rPr>
            </w:pPr>
            <w:r w:rsidRPr="00FC08ED">
              <w:rPr>
                <w:rFonts w:ascii="Roboto" w:hAnsi="Roboto" w:cs="Arial"/>
                <w:sz w:val="20"/>
              </w:rPr>
              <w:t>How these controls provide adequate mitigation of risks to which the IT system is subject.</w:t>
            </w:r>
          </w:p>
          <w:p w14:paraId="20A640EE" w14:textId="77777777" w:rsidR="0027149E" w:rsidRPr="00FC08ED" w:rsidRDefault="0027149E" w:rsidP="0027149E">
            <w:pPr>
              <w:pStyle w:val="ListParagraph"/>
              <w:numPr>
                <w:ilvl w:val="0"/>
                <w:numId w:val="249"/>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Submit the IT System Security Plan to the Agency Head or designated ISO for approval.</w:t>
            </w:r>
          </w:p>
          <w:p w14:paraId="2515B877" w14:textId="77777777" w:rsidR="0027149E" w:rsidRPr="00FC08ED" w:rsidRDefault="0027149E" w:rsidP="0027149E">
            <w:pPr>
              <w:pStyle w:val="ListParagraph"/>
              <w:numPr>
                <w:ilvl w:val="0"/>
                <w:numId w:val="249"/>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 xml:space="preserve">Plan, document, and implement additional security controls for the IT system if the Agency Head or designated ISO disapproves the IT System Security </w:t>
            </w:r>
            <w:proofErr w:type="gramStart"/>
            <w:r w:rsidRPr="00FC08ED">
              <w:rPr>
                <w:rFonts w:ascii="Roboto" w:hAnsi="Roboto" w:cs="Arial"/>
                <w:bCs/>
                <w:sz w:val="20"/>
              </w:rPr>
              <w:t>Plan, and</w:t>
            </w:r>
            <w:proofErr w:type="gramEnd"/>
            <w:r w:rsidRPr="00FC08ED">
              <w:rPr>
                <w:rFonts w:ascii="Roboto" w:hAnsi="Roboto" w:cs="Arial"/>
                <w:bCs/>
                <w:sz w:val="20"/>
              </w:rPr>
              <w:t xml:space="preserve"> resubmit the IT System Security Plan to the Agency Head or designated ISO for approval.</w:t>
            </w:r>
          </w:p>
          <w:p w14:paraId="4D526414" w14:textId="77777777" w:rsidR="0027149E" w:rsidRPr="00FC08ED"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4D9DDBCD" w14:textId="3EE9033D" w:rsidR="00594941" w:rsidRPr="00940187"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33A5F212" w14:textId="77777777" w:rsidTr="00CF1D94">
        <w:trPr>
          <w:trHeight w:val="640"/>
        </w:trPr>
        <w:tc>
          <w:tcPr>
            <w:tcW w:w="5000" w:type="pct"/>
            <w:gridSpan w:val="2"/>
            <w:tcMar>
              <w:top w:w="43" w:type="dxa"/>
              <w:bottom w:w="43" w:type="dxa"/>
            </w:tcMar>
            <w:vAlign w:val="bottom"/>
          </w:tcPr>
          <w:p w14:paraId="52586A50"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4F3517C" w14:textId="77777777" w:rsidR="00594941" w:rsidRPr="00A80B59" w:rsidRDefault="00594941" w:rsidP="00CF1D94">
            <w:pPr>
              <w:tabs>
                <w:tab w:val="left" w:pos="2160"/>
                <w:tab w:val="left" w:pos="4320"/>
                <w:tab w:val="left" w:pos="6480"/>
                <w:tab w:val="left" w:pos="8655"/>
              </w:tabs>
              <w:rPr>
                <w:rFonts w:cstheme="minorHAnsi"/>
                <w:b/>
                <w:bCs/>
                <w:sz w:val="22"/>
              </w:rPr>
            </w:pPr>
          </w:p>
          <w:p w14:paraId="2589D46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C65071F" w14:textId="77777777" w:rsidTr="00CF1D94">
        <w:trPr>
          <w:trHeight w:val="439"/>
        </w:trPr>
        <w:tc>
          <w:tcPr>
            <w:tcW w:w="1188" w:type="pct"/>
            <w:tcBorders>
              <w:right w:val="nil"/>
            </w:tcBorders>
            <w:shd w:val="clear" w:color="auto" w:fill="D9D9D9" w:themeFill="background1" w:themeFillShade="D9"/>
          </w:tcPr>
          <w:p w14:paraId="00446C0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BF18AC1" w14:textId="77777777" w:rsidR="00594941" w:rsidRPr="00054D68" w:rsidRDefault="00594941" w:rsidP="00CF1D94">
            <w:pPr>
              <w:pStyle w:val="StyleTableText9pt"/>
              <w:rPr>
                <w:rFonts w:cstheme="minorHAnsi"/>
                <w:sz w:val="22"/>
                <w:szCs w:val="22"/>
              </w:rPr>
            </w:pPr>
          </w:p>
        </w:tc>
      </w:tr>
    </w:tbl>
    <w:p w14:paraId="0325DFE7" w14:textId="77777777" w:rsidR="00594941" w:rsidRPr="00594941" w:rsidRDefault="00594941" w:rsidP="00594941"/>
    <w:p w14:paraId="3778674F" w14:textId="67FC9D40" w:rsidR="004302AD" w:rsidRDefault="004302AD" w:rsidP="004302AD">
      <w:pPr>
        <w:pStyle w:val="Heading1"/>
      </w:pPr>
      <w:bookmarkStart w:id="156" w:name="_Toc518390177"/>
      <w:bookmarkStart w:id="157" w:name="_Toc518390518"/>
      <w:bookmarkStart w:id="158" w:name="_Toc518390809"/>
      <w:bookmarkStart w:id="159" w:name="_Toc518391103"/>
      <w:bookmarkStart w:id="160" w:name="_Toc156907155"/>
      <w:r>
        <w:t>RA – RISK ASSESSMENT</w:t>
      </w:r>
      <w:bookmarkEnd w:id="160"/>
    </w:p>
    <w:p w14:paraId="468F4E97" w14:textId="77777777" w:rsidR="004302AD" w:rsidRPr="004302AD" w:rsidRDefault="004302AD" w:rsidP="004302AD">
      <w:pPr>
        <w:rPr>
          <w:lang w:eastAsia="en-US"/>
        </w:rPr>
      </w:pPr>
    </w:p>
    <w:p w14:paraId="1ADDFD1E" w14:textId="3A8A11AC" w:rsidR="00B829F6" w:rsidRDefault="00B829F6" w:rsidP="00B829F6">
      <w:pPr>
        <w:pStyle w:val="Heading2"/>
      </w:pPr>
      <w:bookmarkStart w:id="161" w:name="_Toc518390184"/>
      <w:bookmarkStart w:id="162" w:name="_Toc518390525"/>
      <w:bookmarkStart w:id="163" w:name="_Toc518390816"/>
      <w:bookmarkStart w:id="164" w:name="_Toc518391110"/>
      <w:bookmarkEnd w:id="156"/>
      <w:bookmarkEnd w:id="157"/>
      <w:bookmarkEnd w:id="158"/>
      <w:bookmarkEnd w:id="159"/>
      <w:r>
        <w:lastRenderedPageBreak/>
        <w:t>RA-10 THREAT HUNTING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B829F6" w:rsidRPr="00054D68" w14:paraId="7FDC6867" w14:textId="77777777" w:rsidTr="00074EAA">
        <w:trPr>
          <w:trHeight w:val="595"/>
        </w:trPr>
        <w:tc>
          <w:tcPr>
            <w:tcW w:w="1188" w:type="pct"/>
            <w:tcMar>
              <w:top w:w="43" w:type="dxa"/>
              <w:bottom w:w="43" w:type="dxa"/>
            </w:tcMar>
            <w:vAlign w:val="center"/>
          </w:tcPr>
          <w:p w14:paraId="014BBE6F" w14:textId="77777777" w:rsidR="00B829F6" w:rsidRPr="00054D68" w:rsidRDefault="00B829F6" w:rsidP="00074EAA">
            <w:pPr>
              <w:rPr>
                <w:rFonts w:cstheme="minorHAnsi"/>
                <w:b/>
                <w:sz w:val="22"/>
              </w:rPr>
            </w:pPr>
            <w:r w:rsidRPr="00054D68">
              <w:rPr>
                <w:rFonts w:cstheme="minorHAnsi"/>
                <w:b/>
                <w:sz w:val="22"/>
              </w:rPr>
              <w:t>CONTROL REQUIREMENT</w:t>
            </w:r>
          </w:p>
        </w:tc>
        <w:tc>
          <w:tcPr>
            <w:tcW w:w="3812" w:type="pct"/>
            <w:vAlign w:val="center"/>
          </w:tcPr>
          <w:p w14:paraId="4EC45ED5" w14:textId="77777777" w:rsidR="00B829F6" w:rsidRPr="00FC08ED" w:rsidRDefault="00B829F6" w:rsidP="00B829F6">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5E76E692" w14:textId="77777777" w:rsidR="00B829F6" w:rsidRPr="00FC08ED" w:rsidRDefault="00B829F6" w:rsidP="00B829F6">
            <w:pPr>
              <w:pStyle w:val="ListParagraph"/>
              <w:numPr>
                <w:ilvl w:val="0"/>
                <w:numId w:val="301"/>
              </w:numPr>
              <w:spacing w:after="120"/>
              <w:ind w:left="360"/>
              <w:contextualSpacing w:val="0"/>
              <w:rPr>
                <w:rFonts w:ascii="Roboto" w:hAnsi="Roboto"/>
                <w:sz w:val="20"/>
              </w:rPr>
            </w:pPr>
            <w:r w:rsidRPr="00FC08ED">
              <w:rPr>
                <w:rFonts w:ascii="Roboto" w:hAnsi="Roboto"/>
                <w:sz w:val="20"/>
              </w:rPr>
              <w:t>Establish and maintain a cyber threat hunting capability to:</w:t>
            </w:r>
          </w:p>
          <w:p w14:paraId="12785D09" w14:textId="77777777" w:rsidR="00B829F6" w:rsidRPr="00FC08ED" w:rsidRDefault="00B829F6" w:rsidP="00B829F6">
            <w:pPr>
              <w:pStyle w:val="ListParagraph"/>
              <w:numPr>
                <w:ilvl w:val="1"/>
                <w:numId w:val="301"/>
              </w:numPr>
              <w:spacing w:after="120"/>
              <w:ind w:left="720"/>
              <w:contextualSpacing w:val="0"/>
              <w:rPr>
                <w:rFonts w:ascii="Roboto" w:hAnsi="Roboto"/>
                <w:sz w:val="20"/>
              </w:rPr>
            </w:pPr>
            <w:r w:rsidRPr="00FC08ED">
              <w:rPr>
                <w:rFonts w:ascii="Roboto" w:hAnsi="Roboto"/>
                <w:sz w:val="20"/>
              </w:rPr>
              <w:t>Search for indicators of compromise in organizational systems; and</w:t>
            </w:r>
          </w:p>
          <w:p w14:paraId="2E95EE9F" w14:textId="77777777" w:rsidR="00B829F6" w:rsidRPr="00FC08ED" w:rsidRDefault="00B829F6" w:rsidP="00B829F6">
            <w:pPr>
              <w:pStyle w:val="ListParagraph"/>
              <w:numPr>
                <w:ilvl w:val="1"/>
                <w:numId w:val="301"/>
              </w:numPr>
              <w:spacing w:after="120"/>
              <w:ind w:left="720"/>
              <w:contextualSpacing w:val="0"/>
              <w:rPr>
                <w:rFonts w:ascii="Roboto" w:hAnsi="Roboto"/>
                <w:sz w:val="20"/>
              </w:rPr>
            </w:pPr>
            <w:r w:rsidRPr="00FC08ED">
              <w:rPr>
                <w:rFonts w:ascii="Roboto" w:hAnsi="Roboto"/>
                <w:sz w:val="20"/>
              </w:rPr>
              <w:t>Detect, track, and disrupt threats that evade existing controls; and</w:t>
            </w:r>
          </w:p>
          <w:p w14:paraId="48F0271F" w14:textId="77777777" w:rsidR="00B829F6" w:rsidRPr="00FC08ED" w:rsidRDefault="00B829F6" w:rsidP="00B829F6">
            <w:pPr>
              <w:pStyle w:val="ListParagraph"/>
              <w:numPr>
                <w:ilvl w:val="0"/>
                <w:numId w:val="301"/>
              </w:numPr>
              <w:spacing w:after="120"/>
              <w:ind w:left="360"/>
              <w:contextualSpacing w:val="0"/>
              <w:rPr>
                <w:rFonts w:ascii="Roboto" w:hAnsi="Roboto"/>
                <w:sz w:val="20"/>
              </w:rPr>
            </w:pPr>
            <w:r w:rsidRPr="00FC08ED">
              <w:rPr>
                <w:rFonts w:ascii="Roboto" w:hAnsi="Roboto"/>
                <w:sz w:val="20"/>
              </w:rPr>
              <w:t>Employ the threat hunting capability at least on an annual basis.</w:t>
            </w:r>
          </w:p>
          <w:p w14:paraId="4019B68A" w14:textId="77777777" w:rsidR="00B829F6" w:rsidRPr="00FC08ED" w:rsidRDefault="00B829F6" w:rsidP="00B829F6">
            <w:pPr>
              <w:spacing w:after="120"/>
              <w:rPr>
                <w:rFonts w:ascii="Roboto" w:hAnsi="Roboto"/>
                <w:sz w:val="20"/>
              </w:rPr>
            </w:pPr>
            <w:r w:rsidRPr="00FC08ED">
              <w:rPr>
                <w:rFonts w:ascii="Roboto" w:hAnsi="Roboto"/>
                <w:sz w:val="20"/>
                <w:u w:val="single"/>
              </w:rPr>
              <w:t>Discussion</w:t>
            </w:r>
            <w:r w:rsidRPr="00FC08ED">
              <w:rPr>
                <w:rFonts w:ascii="Roboto" w:hAnsi="Roboto"/>
                <w:sz w:val="20"/>
              </w:rPr>
              <w:t>: Threat hunting is an active means of cyber defense in contrast to traditional protection measures, such as firewalls, intrusion detection and prevention systems, quarantining malicious code in sandboxes, and Security Information and Event Management technologies and systems. Cyber threat hunting involves proactively searching organizational systems, networks, and infrastructure for advanced threats. The objective is to track and disrupt cyber adversaries as early as possible in the attack sequence and to measurably improve the speed and accuracy of organizational responses. Indications of compromise include unusual network traffic, unusual file changes, and the presence of malicious code. Threat hunting teams leverage existing threat intelligence and may create new threat intelligence, which is shared with peer organizations, Information Sharing and Analysis Organizations (ISAO), Information Sharing and Analysis Centers (ISAC), and relevant government departments and agencies.</w:t>
            </w:r>
          </w:p>
          <w:p w14:paraId="51D552F5" w14:textId="49BD8894" w:rsidR="00B829F6" w:rsidRPr="00B829F6" w:rsidRDefault="00B829F6" w:rsidP="00B829F6">
            <w:pPr>
              <w:spacing w:after="120"/>
              <w:rPr>
                <w:rFonts w:ascii="Roboto" w:hAnsi="Roboto"/>
                <w:sz w:val="20"/>
              </w:rPr>
            </w:pPr>
            <w:r w:rsidRPr="00FC08ED">
              <w:rPr>
                <w:rFonts w:ascii="Roboto" w:hAnsi="Roboto"/>
                <w:sz w:val="20"/>
                <w:u w:val="single"/>
              </w:rPr>
              <w:t>Related Controls</w:t>
            </w:r>
            <w:r w:rsidRPr="00FC08ED">
              <w:rPr>
                <w:rFonts w:ascii="Roboto" w:hAnsi="Roboto"/>
                <w:sz w:val="20"/>
              </w:rPr>
              <w:t>: CA-2, CA-7, CA-8, RA-3, RA-5, RA-6, SI-4.</w:t>
            </w:r>
          </w:p>
        </w:tc>
      </w:tr>
      <w:tr w:rsidR="00B829F6" w:rsidRPr="00054D68" w14:paraId="5B1B95DA" w14:textId="77777777" w:rsidTr="00074EAA">
        <w:trPr>
          <w:trHeight w:val="640"/>
        </w:trPr>
        <w:tc>
          <w:tcPr>
            <w:tcW w:w="5000" w:type="pct"/>
            <w:gridSpan w:val="2"/>
            <w:tcMar>
              <w:top w:w="43" w:type="dxa"/>
              <w:bottom w:w="43" w:type="dxa"/>
            </w:tcMar>
            <w:vAlign w:val="bottom"/>
          </w:tcPr>
          <w:p w14:paraId="459E3632" w14:textId="77777777" w:rsidR="00B829F6" w:rsidRDefault="00B829F6"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19202E4" w14:textId="77777777" w:rsidR="00B829F6" w:rsidRPr="00A80B59" w:rsidRDefault="00B829F6" w:rsidP="00074EAA">
            <w:pPr>
              <w:tabs>
                <w:tab w:val="left" w:pos="2160"/>
                <w:tab w:val="left" w:pos="4320"/>
                <w:tab w:val="left" w:pos="6480"/>
                <w:tab w:val="left" w:pos="8655"/>
              </w:tabs>
              <w:rPr>
                <w:rFonts w:cstheme="minorHAnsi"/>
                <w:b/>
                <w:bCs/>
                <w:sz w:val="22"/>
              </w:rPr>
            </w:pPr>
          </w:p>
          <w:p w14:paraId="3985BFCB" w14:textId="77777777" w:rsidR="00B829F6" w:rsidRPr="00054D68" w:rsidRDefault="00B829F6"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B829F6" w:rsidRPr="00054D68" w14:paraId="7C8863D6" w14:textId="77777777" w:rsidTr="00074EAA">
        <w:trPr>
          <w:trHeight w:val="439"/>
        </w:trPr>
        <w:tc>
          <w:tcPr>
            <w:tcW w:w="1188" w:type="pct"/>
            <w:tcBorders>
              <w:right w:val="nil"/>
            </w:tcBorders>
            <w:shd w:val="clear" w:color="auto" w:fill="D9D9D9" w:themeFill="background1" w:themeFillShade="D9"/>
          </w:tcPr>
          <w:p w14:paraId="4C50B47F" w14:textId="77777777" w:rsidR="00B829F6" w:rsidRPr="00054D68" w:rsidRDefault="00B829F6"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F293FFB" w14:textId="77777777" w:rsidR="00B829F6" w:rsidRPr="00054D68" w:rsidRDefault="00B829F6" w:rsidP="00074EAA">
            <w:pPr>
              <w:pStyle w:val="StyleTableText9pt"/>
              <w:rPr>
                <w:rFonts w:cstheme="minorHAnsi"/>
                <w:sz w:val="22"/>
                <w:szCs w:val="22"/>
              </w:rPr>
            </w:pPr>
          </w:p>
        </w:tc>
      </w:tr>
    </w:tbl>
    <w:p w14:paraId="46C4A71C" w14:textId="77777777" w:rsidR="00B829F6" w:rsidRPr="00B829F6" w:rsidRDefault="00B829F6" w:rsidP="00B829F6"/>
    <w:p w14:paraId="14EEA6BC" w14:textId="1564EEF6" w:rsidR="00B829F6" w:rsidRDefault="00B829F6" w:rsidP="00B829F6">
      <w:pPr>
        <w:pStyle w:val="Heading1"/>
      </w:pPr>
      <w:bookmarkStart w:id="165" w:name="_Toc156907156"/>
      <w:r>
        <w:t>SA – SYSTEM AND SERVICES ACQUISITION</w:t>
      </w:r>
      <w:bookmarkEnd w:id="165"/>
    </w:p>
    <w:p w14:paraId="7CB765C4" w14:textId="77777777" w:rsidR="00B829F6" w:rsidRPr="00B829F6" w:rsidRDefault="00B829F6" w:rsidP="00B829F6">
      <w:pPr>
        <w:rPr>
          <w:lang w:eastAsia="en-US"/>
        </w:rPr>
      </w:pPr>
    </w:p>
    <w:p w14:paraId="7874CD34" w14:textId="77777777" w:rsidR="000B65C5" w:rsidRDefault="000B65C5" w:rsidP="00B829F6">
      <w:pPr>
        <w:pStyle w:val="Heading2"/>
      </w:pPr>
      <w:bookmarkStart w:id="166" w:name="_Toc518390187"/>
      <w:bookmarkStart w:id="167" w:name="_Toc518390528"/>
      <w:bookmarkStart w:id="168" w:name="_Toc518390819"/>
      <w:bookmarkStart w:id="169" w:name="_Toc518391113"/>
      <w:bookmarkEnd w:id="161"/>
      <w:bookmarkEnd w:id="162"/>
      <w:bookmarkEnd w:id="163"/>
      <w:bookmarkEnd w:id="164"/>
      <w:r w:rsidRPr="00370A76">
        <w:t>SA-3-COV-1</w:t>
      </w:r>
      <w:bookmarkEnd w:id="166"/>
      <w:bookmarkEnd w:id="167"/>
      <w:bookmarkEnd w:id="168"/>
      <w:bookmarkEnd w:id="1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DF72916" w14:textId="77777777" w:rsidTr="00CF1D94">
        <w:trPr>
          <w:trHeight w:val="595"/>
        </w:trPr>
        <w:tc>
          <w:tcPr>
            <w:tcW w:w="1188" w:type="pct"/>
            <w:tcMar>
              <w:top w:w="43" w:type="dxa"/>
              <w:bottom w:w="43" w:type="dxa"/>
            </w:tcMar>
            <w:vAlign w:val="center"/>
          </w:tcPr>
          <w:p w14:paraId="1274F0A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0C22DF1" w14:textId="77777777" w:rsidR="00B829F6" w:rsidRPr="00FC08ED" w:rsidRDefault="00B829F6" w:rsidP="00B829F6">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64695DE0" w14:textId="77777777" w:rsidR="00B829F6" w:rsidRPr="00FC08ED" w:rsidRDefault="00B829F6" w:rsidP="00B829F6">
            <w:pPr>
              <w:numPr>
                <w:ilvl w:val="0"/>
                <w:numId w:val="310"/>
              </w:numPr>
              <w:autoSpaceDE w:val="0"/>
              <w:autoSpaceDN w:val="0"/>
              <w:adjustRightInd w:val="0"/>
              <w:spacing w:after="120"/>
              <w:ind w:left="360"/>
              <w:rPr>
                <w:rFonts w:ascii="Roboto" w:hAnsi="Roboto" w:cs="Arial"/>
                <w:sz w:val="20"/>
                <w:u w:val="single"/>
              </w:rPr>
            </w:pPr>
            <w:r w:rsidRPr="00FC08ED">
              <w:rPr>
                <w:rFonts w:ascii="Roboto" w:hAnsi="Roboto" w:cs="Arial"/>
                <w:sz w:val="20"/>
                <w:u w:val="single"/>
              </w:rPr>
              <w:t>Project Initiation:</w:t>
            </w:r>
          </w:p>
          <w:p w14:paraId="394346CC"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t>Perform an initial risk analysis based on the known requirements and the business objectives to provide high-level security guidelines for the system developers.</w:t>
            </w:r>
          </w:p>
          <w:p w14:paraId="64FFD394"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t>Classify the types of data (see IT System and Data Sensitivity Classification) that the IT system will process and the sensitivity of the proposed IT system.</w:t>
            </w:r>
          </w:p>
          <w:p w14:paraId="4564BBF1"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lastRenderedPageBreak/>
              <w:t>Assess the need for collection and maintenance of sensitive data before incorporating such collection and maintenance in IT system requirements.</w:t>
            </w:r>
          </w:p>
          <w:p w14:paraId="448AEAF6"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t>Develop an initial IT System Security Plan (see IT System Security Plans) that documents the IT security controls that the IT system will enforce to provide adequate protection against IT security risks.</w:t>
            </w:r>
          </w:p>
          <w:p w14:paraId="2064B41D" w14:textId="77777777" w:rsidR="00B829F6" w:rsidRPr="00FC08ED" w:rsidRDefault="00B829F6" w:rsidP="00B829F6">
            <w:pPr>
              <w:numPr>
                <w:ilvl w:val="0"/>
                <w:numId w:val="310"/>
              </w:numPr>
              <w:autoSpaceDE w:val="0"/>
              <w:autoSpaceDN w:val="0"/>
              <w:adjustRightInd w:val="0"/>
              <w:spacing w:after="120"/>
              <w:ind w:left="360"/>
              <w:rPr>
                <w:rFonts w:ascii="Roboto" w:hAnsi="Roboto" w:cs="Arial"/>
                <w:sz w:val="20"/>
                <w:u w:val="single"/>
              </w:rPr>
            </w:pPr>
            <w:r w:rsidRPr="00FC08ED">
              <w:rPr>
                <w:rFonts w:ascii="Roboto" w:hAnsi="Roboto" w:cs="Arial"/>
                <w:sz w:val="20"/>
                <w:u w:val="single"/>
              </w:rPr>
              <w:t>Project Definition:</w:t>
            </w:r>
          </w:p>
          <w:p w14:paraId="525E80B8"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Identify, develop, and document IT security requirements for the IT system during the Project Definition phase.</w:t>
            </w:r>
          </w:p>
          <w:p w14:paraId="0E7CF7ED"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Incorporate IT security requirements in IT system design specifications.</w:t>
            </w:r>
          </w:p>
          <w:p w14:paraId="6B3FF3D8"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Verify that the IT system development process designs, develops, and implements IT security controls that meet information security requirements in the design specifications.</w:t>
            </w:r>
          </w:p>
          <w:p w14:paraId="0F7AA0E1"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Update the initial IT System Security Plan to document the IT security controls included in the design of the IT system to provide adequate protection against IT security risks.</w:t>
            </w:r>
          </w:p>
          <w:p w14:paraId="6E7A9181"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Develop IT security evaluation procedures to validate that IT security controls developed for a new IT system are working properly and are effective.</w:t>
            </w:r>
          </w:p>
          <w:p w14:paraId="6F2D03C9" w14:textId="77777777" w:rsidR="00B829F6" w:rsidRPr="00FC08ED" w:rsidRDefault="00B829F6" w:rsidP="00B829F6">
            <w:pPr>
              <w:numPr>
                <w:ilvl w:val="0"/>
                <w:numId w:val="310"/>
              </w:numPr>
              <w:autoSpaceDE w:val="0"/>
              <w:autoSpaceDN w:val="0"/>
              <w:adjustRightInd w:val="0"/>
              <w:spacing w:after="120"/>
              <w:ind w:left="360"/>
              <w:rPr>
                <w:rFonts w:ascii="Roboto" w:hAnsi="Roboto" w:cs="Arial"/>
                <w:sz w:val="20"/>
              </w:rPr>
            </w:pPr>
            <w:r w:rsidRPr="00FC08ED">
              <w:rPr>
                <w:rFonts w:ascii="Roboto" w:hAnsi="Roboto" w:cs="Arial"/>
                <w:sz w:val="20"/>
                <w:u w:val="single"/>
              </w:rPr>
              <w:t>Implementation:</w:t>
            </w:r>
          </w:p>
          <w:p w14:paraId="2CF73506" w14:textId="77777777" w:rsidR="00B829F6" w:rsidRPr="00FC08ED" w:rsidRDefault="00B829F6" w:rsidP="00B829F6">
            <w:pPr>
              <w:pStyle w:val="ListParagraph"/>
              <w:numPr>
                <w:ilvl w:val="1"/>
                <w:numId w:val="311"/>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Execute the IT security evaluation procedures to validate and verify that the functionality described in the specification is included in the product.</w:t>
            </w:r>
          </w:p>
          <w:p w14:paraId="22B9FC86" w14:textId="77777777" w:rsidR="00B829F6" w:rsidRPr="00FC08ED" w:rsidRDefault="00B829F6" w:rsidP="00B829F6">
            <w:pPr>
              <w:pStyle w:val="ListParagraph"/>
              <w:numPr>
                <w:ilvl w:val="1"/>
                <w:numId w:val="311"/>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Conduct a Risk Assessment (see Risk Assessment) to assess the risk level of the IT application system.</w:t>
            </w:r>
          </w:p>
          <w:p w14:paraId="5419763F" w14:textId="77777777" w:rsidR="00B829F6" w:rsidRPr="00FC08ED" w:rsidRDefault="00B829F6" w:rsidP="00B829F6">
            <w:pPr>
              <w:numPr>
                <w:ilvl w:val="1"/>
                <w:numId w:val="311"/>
              </w:numPr>
              <w:autoSpaceDE w:val="0"/>
              <w:autoSpaceDN w:val="0"/>
              <w:adjustRightInd w:val="0"/>
              <w:spacing w:after="120"/>
              <w:ind w:left="720"/>
              <w:rPr>
                <w:rFonts w:ascii="Roboto" w:hAnsi="Roboto" w:cs="Arial"/>
                <w:sz w:val="20"/>
              </w:rPr>
            </w:pPr>
            <w:r w:rsidRPr="00FC08ED">
              <w:rPr>
                <w:rFonts w:ascii="Roboto" w:hAnsi="Roboto" w:cs="Arial"/>
                <w:sz w:val="20"/>
              </w:rPr>
              <w:t>Require that the system comply with all relevant Risk Management requirements in this Standard.</w:t>
            </w:r>
          </w:p>
          <w:p w14:paraId="6FDA395B" w14:textId="77777777" w:rsidR="00B829F6" w:rsidRPr="00FC08ED" w:rsidRDefault="00B829F6" w:rsidP="00B829F6">
            <w:pPr>
              <w:numPr>
                <w:ilvl w:val="1"/>
                <w:numId w:val="311"/>
              </w:numPr>
              <w:autoSpaceDE w:val="0"/>
              <w:autoSpaceDN w:val="0"/>
              <w:adjustRightInd w:val="0"/>
              <w:spacing w:after="120"/>
              <w:ind w:left="720"/>
              <w:rPr>
                <w:rFonts w:ascii="Roboto" w:hAnsi="Roboto" w:cs="Arial"/>
                <w:sz w:val="20"/>
              </w:rPr>
            </w:pPr>
            <w:r w:rsidRPr="00FC08ED">
              <w:rPr>
                <w:rFonts w:ascii="Roboto" w:hAnsi="Roboto" w:cs="Arial"/>
                <w:sz w:val="20"/>
              </w:rPr>
              <w:t xml:space="preserve">Update the IT System Security Plan to document the IT security controls included in the IT system as implemented to provide adequate protection against information security </w:t>
            </w:r>
            <w:proofErr w:type="gramStart"/>
            <w:r w:rsidRPr="00FC08ED">
              <w:rPr>
                <w:rFonts w:ascii="Roboto" w:hAnsi="Roboto" w:cs="Arial"/>
                <w:sz w:val="20"/>
              </w:rPr>
              <w:t>risks, and</w:t>
            </w:r>
            <w:proofErr w:type="gramEnd"/>
            <w:r w:rsidRPr="00FC08ED">
              <w:rPr>
                <w:rFonts w:ascii="Roboto" w:hAnsi="Roboto" w:cs="Arial"/>
                <w:sz w:val="20"/>
              </w:rPr>
              <w:t xml:space="preserve"> comply with the other requirements (see IT Systems Security Plans) of this document.</w:t>
            </w:r>
          </w:p>
          <w:p w14:paraId="21D75C89" w14:textId="77777777" w:rsidR="00B829F6" w:rsidRPr="00FC08ED" w:rsidRDefault="00B829F6" w:rsidP="00B829F6">
            <w:pPr>
              <w:pStyle w:val="ListParagraph"/>
              <w:numPr>
                <w:ilvl w:val="0"/>
                <w:numId w:val="310"/>
              </w:numPr>
              <w:autoSpaceDE w:val="0"/>
              <w:autoSpaceDN w:val="0"/>
              <w:adjustRightInd w:val="0"/>
              <w:spacing w:after="120"/>
              <w:ind w:left="360"/>
              <w:contextualSpacing w:val="0"/>
              <w:rPr>
                <w:rFonts w:ascii="Roboto" w:hAnsi="Roboto" w:cs="Arial"/>
                <w:sz w:val="20"/>
                <w:u w:val="single"/>
              </w:rPr>
            </w:pPr>
            <w:r w:rsidRPr="00FC08ED">
              <w:rPr>
                <w:rFonts w:ascii="Roboto" w:hAnsi="Roboto" w:cs="Arial"/>
                <w:sz w:val="20"/>
                <w:u w:val="single"/>
              </w:rPr>
              <w:t>Disposition:</w:t>
            </w:r>
          </w:p>
          <w:p w14:paraId="5E05ACA3" w14:textId="77777777" w:rsidR="00B829F6" w:rsidRPr="00FC08ED" w:rsidRDefault="00B829F6" w:rsidP="00B829F6">
            <w:pPr>
              <w:pStyle w:val="ListParagraph"/>
              <w:numPr>
                <w:ilvl w:val="1"/>
                <w:numId w:val="312"/>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Require retention of the data handled by an IT system in accordance with the agency’s records retention policy prior to disposing of the IT system.</w:t>
            </w:r>
          </w:p>
          <w:p w14:paraId="1ABCE440" w14:textId="77777777" w:rsidR="00B829F6" w:rsidRPr="00FC08ED" w:rsidRDefault="00B829F6" w:rsidP="00B829F6">
            <w:pPr>
              <w:pStyle w:val="ListParagraph"/>
              <w:numPr>
                <w:ilvl w:val="1"/>
                <w:numId w:val="312"/>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Require that electronic media is sanitized prior to disposal, as documented (see Data Storage Media Protection), so that all data is removed from the IT system.</w:t>
            </w:r>
          </w:p>
          <w:p w14:paraId="5B8D2877" w14:textId="77777777" w:rsidR="00B829F6" w:rsidRPr="00FC08ED" w:rsidRDefault="00B829F6" w:rsidP="00B829F6">
            <w:pPr>
              <w:numPr>
                <w:ilvl w:val="1"/>
                <w:numId w:val="312"/>
              </w:numPr>
              <w:autoSpaceDE w:val="0"/>
              <w:autoSpaceDN w:val="0"/>
              <w:adjustRightInd w:val="0"/>
              <w:spacing w:after="120"/>
              <w:ind w:left="720"/>
              <w:rPr>
                <w:rFonts w:ascii="Roboto" w:hAnsi="Roboto" w:cs="Arial"/>
                <w:sz w:val="20"/>
              </w:rPr>
            </w:pPr>
            <w:r w:rsidRPr="00FC08ED">
              <w:rPr>
                <w:rFonts w:ascii="Roboto" w:hAnsi="Roboto" w:cs="Arial"/>
                <w:sz w:val="20"/>
              </w:rPr>
              <w:t>Verify the disposal of hardware and software in accordance with the current version of the Removal of Commonwealth Data from Surplus Computer Hard Drives and Electronic Media Standard (COV ITRM Standard SEC514).</w:t>
            </w:r>
          </w:p>
          <w:p w14:paraId="5156466E" w14:textId="77777777" w:rsidR="00B829F6" w:rsidRDefault="00B829F6" w:rsidP="00B829F6">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r>
              <w:rPr>
                <w:rFonts w:ascii="Roboto" w:hAnsi="Roboto"/>
                <w:sz w:val="20"/>
              </w:rPr>
              <w:t>.</w:t>
            </w:r>
          </w:p>
          <w:p w14:paraId="2B40BF49" w14:textId="5CA59FC9" w:rsidR="00594941" w:rsidRPr="00B829F6" w:rsidRDefault="00B829F6" w:rsidP="00B829F6">
            <w:pPr>
              <w:autoSpaceDE w:val="0"/>
              <w:autoSpaceDN w:val="0"/>
              <w:adjustRightInd w:val="0"/>
              <w:spacing w:after="1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tc>
      </w:tr>
      <w:tr w:rsidR="00594941" w:rsidRPr="00054D68" w14:paraId="4856D0AA" w14:textId="77777777" w:rsidTr="00CF1D94">
        <w:trPr>
          <w:trHeight w:val="640"/>
        </w:trPr>
        <w:tc>
          <w:tcPr>
            <w:tcW w:w="5000" w:type="pct"/>
            <w:gridSpan w:val="2"/>
            <w:tcMar>
              <w:top w:w="43" w:type="dxa"/>
              <w:bottom w:w="43" w:type="dxa"/>
            </w:tcMar>
            <w:vAlign w:val="bottom"/>
          </w:tcPr>
          <w:p w14:paraId="3DF01B7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F5A826A" w14:textId="77777777" w:rsidR="00594941" w:rsidRPr="00A80B59" w:rsidRDefault="00594941" w:rsidP="00CF1D94">
            <w:pPr>
              <w:tabs>
                <w:tab w:val="left" w:pos="2160"/>
                <w:tab w:val="left" w:pos="4320"/>
                <w:tab w:val="left" w:pos="6480"/>
                <w:tab w:val="left" w:pos="8655"/>
              </w:tabs>
              <w:rPr>
                <w:rFonts w:cstheme="minorHAnsi"/>
                <w:b/>
                <w:bCs/>
                <w:sz w:val="22"/>
              </w:rPr>
            </w:pPr>
          </w:p>
          <w:p w14:paraId="0E4A02B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21F0C3F" w14:textId="77777777" w:rsidTr="00CF1D94">
        <w:trPr>
          <w:trHeight w:val="439"/>
        </w:trPr>
        <w:tc>
          <w:tcPr>
            <w:tcW w:w="1188" w:type="pct"/>
            <w:tcBorders>
              <w:right w:val="nil"/>
            </w:tcBorders>
            <w:shd w:val="clear" w:color="auto" w:fill="D9D9D9" w:themeFill="background1" w:themeFillShade="D9"/>
          </w:tcPr>
          <w:p w14:paraId="458FEDB6"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D9F44CC" w14:textId="77777777" w:rsidR="00594941" w:rsidRPr="00054D68" w:rsidRDefault="00594941" w:rsidP="00CF1D94">
            <w:pPr>
              <w:pStyle w:val="StyleTableText9pt"/>
              <w:rPr>
                <w:rFonts w:cstheme="minorHAnsi"/>
                <w:sz w:val="22"/>
                <w:szCs w:val="22"/>
              </w:rPr>
            </w:pPr>
          </w:p>
        </w:tc>
      </w:tr>
    </w:tbl>
    <w:p w14:paraId="6C0EE505" w14:textId="77777777" w:rsidR="00594941" w:rsidRPr="00594941" w:rsidRDefault="00594941" w:rsidP="00594941"/>
    <w:p w14:paraId="43D85194" w14:textId="4CDA1882" w:rsidR="000B65C5" w:rsidRDefault="000B65C5" w:rsidP="00B829F6">
      <w:pPr>
        <w:pStyle w:val="Heading2"/>
      </w:pPr>
      <w:bookmarkStart w:id="170" w:name="_Toc518390188"/>
      <w:bookmarkStart w:id="171" w:name="_Toc518390529"/>
      <w:bookmarkStart w:id="172" w:name="_Toc518390820"/>
      <w:bookmarkStart w:id="173" w:name="_Toc518391114"/>
      <w:r w:rsidRPr="00370A76">
        <w:t>SA-3-COV-2</w:t>
      </w:r>
      <w:bookmarkEnd w:id="170"/>
      <w:bookmarkEnd w:id="171"/>
      <w:bookmarkEnd w:id="172"/>
      <w:bookmarkEnd w:id="1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8BE4093" w14:textId="77777777" w:rsidTr="00CF1D94">
        <w:trPr>
          <w:trHeight w:val="595"/>
        </w:trPr>
        <w:tc>
          <w:tcPr>
            <w:tcW w:w="1188" w:type="pct"/>
            <w:tcMar>
              <w:top w:w="43" w:type="dxa"/>
              <w:bottom w:w="43" w:type="dxa"/>
            </w:tcMar>
            <w:vAlign w:val="center"/>
          </w:tcPr>
          <w:p w14:paraId="27A14E0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8CB7B1C" w14:textId="77777777" w:rsidR="00B829F6" w:rsidRPr="00FC08ED" w:rsidRDefault="00B829F6" w:rsidP="00B829F6">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xml:space="preserve">:  Each </w:t>
            </w:r>
            <w:r>
              <w:rPr>
                <w:rFonts w:ascii="Roboto" w:hAnsi="Roboto" w:cs="Arial"/>
                <w:bCs/>
                <w:sz w:val="20"/>
              </w:rPr>
              <w:t>Information Security Officer</w:t>
            </w:r>
            <w:r w:rsidRPr="00FC08ED">
              <w:rPr>
                <w:rFonts w:ascii="Roboto" w:hAnsi="Roboto" w:cs="Arial"/>
                <w:bCs/>
                <w:sz w:val="20"/>
              </w:rPr>
              <w:t xml:space="preserve"> is accountable for ensuring the following steps are documented and followed:</w:t>
            </w:r>
          </w:p>
          <w:p w14:paraId="713EA654" w14:textId="77777777" w:rsidR="00B829F6" w:rsidRPr="00FC08ED" w:rsidRDefault="00B829F6" w:rsidP="00B829F6">
            <w:pPr>
              <w:numPr>
                <w:ilvl w:val="0"/>
                <w:numId w:val="313"/>
              </w:numPr>
              <w:autoSpaceDE w:val="0"/>
              <w:autoSpaceDN w:val="0"/>
              <w:adjustRightInd w:val="0"/>
              <w:spacing w:after="120"/>
              <w:ind w:left="450" w:hanging="450"/>
              <w:rPr>
                <w:rFonts w:ascii="Roboto" w:hAnsi="Roboto" w:cs="Arial"/>
                <w:bCs/>
                <w:sz w:val="20"/>
                <w:u w:val="single"/>
              </w:rPr>
            </w:pPr>
            <w:r w:rsidRPr="00FC08ED">
              <w:rPr>
                <w:rFonts w:ascii="Roboto" w:hAnsi="Roboto" w:cs="Arial"/>
                <w:bCs/>
                <w:sz w:val="20"/>
                <w:u w:val="single"/>
              </w:rPr>
              <w:t>Application Planning</w:t>
            </w:r>
            <w:r w:rsidRPr="00FC08ED">
              <w:rPr>
                <w:rFonts w:ascii="Roboto" w:hAnsi="Roboto" w:cs="Arial"/>
                <w:bCs/>
                <w:sz w:val="20"/>
              </w:rPr>
              <w:t>:</w:t>
            </w:r>
          </w:p>
          <w:p w14:paraId="0B7FD776"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 xml:space="preserve">Data Classification - Data used, </w:t>
            </w:r>
            <w:proofErr w:type="gramStart"/>
            <w:r w:rsidRPr="00FC08ED">
              <w:rPr>
                <w:rFonts w:ascii="Roboto" w:hAnsi="Roboto" w:cs="Arial"/>
                <w:bCs/>
                <w:sz w:val="20"/>
              </w:rPr>
              <w:t>processed</w:t>
            </w:r>
            <w:proofErr w:type="gramEnd"/>
            <w:r w:rsidRPr="00FC08ED">
              <w:rPr>
                <w:rFonts w:ascii="Roboto" w:hAnsi="Roboto" w:cs="Arial"/>
                <w:bCs/>
                <w:sz w:val="20"/>
              </w:rPr>
              <w:t xml:space="preserve"> or stored by the proposed application shall be classified according to the sensitivity of the data.</w:t>
            </w:r>
          </w:p>
          <w:p w14:paraId="42796F8E"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Risk Assessment – If the data classification identifies the system as sensitive, a risk assessment shall be conducted before development begins and after planning is complete.</w:t>
            </w:r>
          </w:p>
          <w:p w14:paraId="47B98270"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Security Requirements – Identify and document the security requirements of the application early in the development life cycle.  For a sensitive system, this shall be done after a risk assessment is completed and before development begins.</w:t>
            </w:r>
          </w:p>
          <w:p w14:paraId="32CDD316"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Security Design – Use the results of the Data Classification process to assess and finalize any encryption, authentication, access control, and logging requirements.  When planning to use, process or store sensitive information in an application, agencies must address the following design criteria:</w:t>
            </w:r>
          </w:p>
          <w:p w14:paraId="1D27C903" w14:textId="77777777" w:rsidR="00B829F6" w:rsidRPr="00FC08ED" w:rsidRDefault="00B829F6" w:rsidP="00B829F6">
            <w:pPr>
              <w:numPr>
                <w:ilvl w:val="2"/>
                <w:numId w:val="313"/>
              </w:numPr>
              <w:autoSpaceDE w:val="0"/>
              <w:autoSpaceDN w:val="0"/>
              <w:adjustRightInd w:val="0"/>
              <w:spacing w:after="120"/>
              <w:ind w:left="1080"/>
              <w:rPr>
                <w:rFonts w:ascii="Roboto" w:hAnsi="Roboto" w:cs="Arial"/>
                <w:bCs/>
                <w:sz w:val="20"/>
              </w:rPr>
            </w:pPr>
            <w:r w:rsidRPr="00FC08ED">
              <w:rPr>
                <w:rFonts w:ascii="Roboto" w:hAnsi="Roboto" w:cs="Arial"/>
                <w:bCs/>
                <w:sz w:val="20"/>
              </w:rPr>
              <w:t xml:space="preserve">Encrypted communication channels shall be established for the transmission of sensitive </w:t>
            </w:r>
            <w:proofErr w:type="gramStart"/>
            <w:r w:rsidRPr="00FC08ED">
              <w:rPr>
                <w:rFonts w:ascii="Roboto" w:hAnsi="Roboto" w:cs="Arial"/>
                <w:bCs/>
                <w:sz w:val="20"/>
              </w:rPr>
              <w:t>information;</w:t>
            </w:r>
            <w:proofErr w:type="gramEnd"/>
          </w:p>
          <w:p w14:paraId="1A573FA6" w14:textId="77777777" w:rsidR="00B829F6" w:rsidRPr="00FC08ED" w:rsidRDefault="00B829F6" w:rsidP="00B829F6">
            <w:pPr>
              <w:numPr>
                <w:ilvl w:val="2"/>
                <w:numId w:val="313"/>
              </w:numPr>
              <w:autoSpaceDE w:val="0"/>
              <w:autoSpaceDN w:val="0"/>
              <w:adjustRightInd w:val="0"/>
              <w:spacing w:after="120"/>
              <w:ind w:left="1080"/>
              <w:rPr>
                <w:rFonts w:ascii="Roboto" w:hAnsi="Roboto" w:cs="Arial"/>
                <w:bCs/>
                <w:sz w:val="20"/>
              </w:rPr>
            </w:pPr>
            <w:r w:rsidRPr="00FC08ED">
              <w:rPr>
                <w:rFonts w:ascii="Roboto" w:hAnsi="Roboto" w:cs="Arial"/>
                <w:bCs/>
                <w:sz w:val="20"/>
              </w:rPr>
              <w:t>Sensitive information shall not be transmitted in plain text between the client and the application; and</w:t>
            </w:r>
          </w:p>
          <w:p w14:paraId="203188B1" w14:textId="77777777" w:rsidR="00B829F6" w:rsidRPr="00FC08ED" w:rsidRDefault="00B829F6" w:rsidP="00B829F6">
            <w:pPr>
              <w:numPr>
                <w:ilvl w:val="2"/>
                <w:numId w:val="313"/>
              </w:numPr>
              <w:autoSpaceDE w:val="0"/>
              <w:autoSpaceDN w:val="0"/>
              <w:adjustRightInd w:val="0"/>
              <w:spacing w:after="120"/>
              <w:ind w:left="1080"/>
              <w:rPr>
                <w:rFonts w:ascii="Roboto" w:hAnsi="Roboto" w:cs="Arial"/>
                <w:bCs/>
                <w:sz w:val="20"/>
              </w:rPr>
            </w:pPr>
            <w:r w:rsidRPr="00FC08ED">
              <w:rPr>
                <w:rFonts w:ascii="Roboto" w:hAnsi="Roboto" w:cs="Arial"/>
                <w:bCs/>
                <w:sz w:val="20"/>
              </w:rPr>
              <w:t>Sensitive information shall not be stored in hidden fields that are part of the application interface.</w:t>
            </w:r>
          </w:p>
          <w:p w14:paraId="2755A96C" w14:textId="77777777" w:rsidR="00B829F6" w:rsidRPr="00FC08ED" w:rsidRDefault="00B829F6" w:rsidP="00B829F6">
            <w:pPr>
              <w:numPr>
                <w:ilvl w:val="0"/>
                <w:numId w:val="313"/>
              </w:numPr>
              <w:autoSpaceDE w:val="0"/>
              <w:autoSpaceDN w:val="0"/>
              <w:adjustRightInd w:val="0"/>
              <w:spacing w:after="120"/>
              <w:ind w:left="360"/>
              <w:rPr>
                <w:rFonts w:ascii="Roboto" w:hAnsi="Roboto" w:cs="Arial"/>
                <w:bCs/>
                <w:sz w:val="20"/>
                <w:u w:val="single"/>
              </w:rPr>
            </w:pPr>
            <w:r w:rsidRPr="00FC08ED">
              <w:rPr>
                <w:rFonts w:ascii="Roboto" w:hAnsi="Roboto" w:cs="Arial"/>
                <w:bCs/>
                <w:sz w:val="20"/>
                <w:u w:val="single"/>
              </w:rPr>
              <w:t>Application Development</w:t>
            </w:r>
            <w:r w:rsidRPr="00FC08ED">
              <w:rPr>
                <w:rFonts w:ascii="Roboto" w:hAnsi="Roboto" w:cs="Arial"/>
                <w:bCs/>
                <w:sz w:val="20"/>
              </w:rPr>
              <w:t>:</w:t>
            </w:r>
          </w:p>
          <w:p w14:paraId="1C5153C7" w14:textId="77777777" w:rsidR="00B829F6" w:rsidRPr="00FC08ED" w:rsidRDefault="00B829F6" w:rsidP="00B829F6">
            <w:pPr>
              <w:autoSpaceDE w:val="0"/>
              <w:autoSpaceDN w:val="0"/>
              <w:adjustRightInd w:val="0"/>
              <w:spacing w:after="120"/>
              <w:ind w:left="360"/>
              <w:rPr>
                <w:rFonts w:ascii="Roboto" w:hAnsi="Roboto" w:cs="Arial"/>
                <w:bCs/>
                <w:sz w:val="20"/>
              </w:rPr>
            </w:pPr>
            <w:r w:rsidRPr="00FC08ED">
              <w:rPr>
                <w:rFonts w:ascii="Roboto" w:hAnsi="Roboto" w:cs="Arial"/>
                <w:bCs/>
                <w:sz w:val="20"/>
              </w:rPr>
              <w:t>The following requirements represent a minimal set of coding practices, which shall be applied to all applications under development:</w:t>
            </w:r>
          </w:p>
          <w:p w14:paraId="7707ADF7" w14:textId="77777777" w:rsidR="00B829F6" w:rsidRPr="00FC08ED" w:rsidRDefault="00B829F6" w:rsidP="00B829F6">
            <w:pPr>
              <w:pStyle w:val="ListParagraph"/>
              <w:numPr>
                <w:ilvl w:val="1"/>
                <w:numId w:val="314"/>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Authentication – Application-based authentication and authorization shall be performed for access to data that is available through the application but is not considered publicly accessible.</w:t>
            </w:r>
          </w:p>
          <w:p w14:paraId="7CA9D12A" w14:textId="77777777" w:rsidR="00B829F6" w:rsidRPr="00FC08ED" w:rsidRDefault="00B829F6" w:rsidP="00B829F6">
            <w:pPr>
              <w:pStyle w:val="ListParagraph"/>
              <w:numPr>
                <w:ilvl w:val="1"/>
                <w:numId w:val="314"/>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Session Management - Any user sessions created by an application shall support an automatic inactivity timeout function.</w:t>
            </w:r>
          </w:p>
          <w:p w14:paraId="19CA42F4"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Data storage shall be separated physically from the application interface (i.e., design two or three tier architectures where the same hypervisor does not host both the application interface and the data storage instance).</w:t>
            </w:r>
          </w:p>
          <w:p w14:paraId="7F774681"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Agencies shall not use or store sensitive data in non-production environments (i.e., a development or test environment that does not have security controls equivalent to the production environment).</w:t>
            </w:r>
          </w:p>
          <w:p w14:paraId="1DD8C817"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lastRenderedPageBreak/>
              <w:t>Input Validation – All application input shall be validated irrespective of source.  Input validation should always consider both expected and unexpected input, and not block input based on arbitrary criteria.</w:t>
            </w:r>
          </w:p>
          <w:p w14:paraId="2080CC56"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 xml:space="preserve">Default Deny – Application access control shall implement a default deny policy, with access explicitly </w:t>
            </w:r>
            <w:proofErr w:type="gramStart"/>
            <w:r w:rsidRPr="00FC08ED">
              <w:rPr>
                <w:rFonts w:ascii="Roboto" w:hAnsi="Roboto" w:cs="Arial"/>
                <w:bCs/>
                <w:sz w:val="20"/>
              </w:rPr>
              <w:t>granted</w:t>
            </w:r>
            <w:proofErr w:type="gramEnd"/>
          </w:p>
          <w:p w14:paraId="082BB8A4"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Principle of Least Privilege – All processing shall be performed with the least set of privileges required.</w:t>
            </w:r>
          </w:p>
          <w:p w14:paraId="1057244D"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Quality Assurance – Internal testing shall include at least one of the following: penetration testing, fuzz testing, or a source code auditing technique.  Third party source code auditing and/or penetration testing should be conducted commensurate with sensitivity and risk.</w:t>
            </w:r>
          </w:p>
          <w:p w14:paraId="7A1864B4"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Configure applications to clear the cached data and temporary files upon exit of the application or logoff of the system.</w:t>
            </w:r>
          </w:p>
          <w:p w14:paraId="14DC3937" w14:textId="77777777" w:rsidR="00B829F6" w:rsidRPr="00610E5D" w:rsidRDefault="00B829F6" w:rsidP="00B829F6">
            <w:pPr>
              <w:pStyle w:val="ListParagraph"/>
              <w:numPr>
                <w:ilvl w:val="0"/>
                <w:numId w:val="313"/>
              </w:numPr>
              <w:autoSpaceDE w:val="0"/>
              <w:autoSpaceDN w:val="0"/>
              <w:adjustRightInd w:val="0"/>
              <w:spacing w:after="120"/>
              <w:ind w:left="360"/>
              <w:contextualSpacing w:val="0"/>
              <w:rPr>
                <w:rFonts w:ascii="Roboto" w:hAnsi="Roboto" w:cs="Arial"/>
                <w:bCs/>
                <w:sz w:val="20"/>
                <w:u w:val="single"/>
              </w:rPr>
            </w:pPr>
            <w:r w:rsidRPr="00610E5D">
              <w:rPr>
                <w:rFonts w:ascii="Roboto" w:hAnsi="Roboto" w:cs="Arial"/>
                <w:bCs/>
                <w:sz w:val="20"/>
                <w:u w:val="single"/>
              </w:rPr>
              <w:t>Production and Maintenance</w:t>
            </w:r>
            <w:r w:rsidRPr="00610E5D">
              <w:rPr>
                <w:rFonts w:ascii="Roboto" w:hAnsi="Roboto" w:cs="Arial"/>
                <w:bCs/>
                <w:sz w:val="20"/>
              </w:rPr>
              <w:t>:</w:t>
            </w:r>
          </w:p>
          <w:p w14:paraId="5F8BB524" w14:textId="77777777" w:rsidR="00B829F6" w:rsidRPr="00FC08ED" w:rsidRDefault="00B829F6" w:rsidP="00B829F6">
            <w:pPr>
              <w:pStyle w:val="ListParagraph"/>
              <w:numPr>
                <w:ilvl w:val="1"/>
                <w:numId w:val="31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Production applications shall be hosted on servers compliant with the Commonwealth Security requirements for IT system hardening.</w:t>
            </w:r>
          </w:p>
          <w:p w14:paraId="0DB10ED5" w14:textId="77777777" w:rsidR="00B829F6" w:rsidRPr="00FC08ED" w:rsidRDefault="00B829F6" w:rsidP="00B829F6">
            <w:pPr>
              <w:pStyle w:val="ListParagraph"/>
              <w:numPr>
                <w:ilvl w:val="1"/>
                <w:numId w:val="31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Internet-facing applications classified as sensitive shall have periodic, not to exceed 90 days, vulnerability scans run against the applications and supporting server infrastructure, and always when any significant change to the environment or application has been made. Any remotely exploitable vulnerability shall be remediated immediately. Other vulnerabilities should be remediated without undue delay.</w:t>
            </w:r>
          </w:p>
          <w:p w14:paraId="5C92B24E" w14:textId="77777777" w:rsidR="00B829F6" w:rsidRDefault="00B829F6" w:rsidP="00B829F6">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r>
              <w:rPr>
                <w:rFonts w:ascii="Roboto" w:hAnsi="Roboto"/>
                <w:sz w:val="20"/>
              </w:rPr>
              <w:t>.</w:t>
            </w:r>
          </w:p>
          <w:p w14:paraId="723AE709" w14:textId="35905509" w:rsidR="00594941" w:rsidRPr="00B829F6" w:rsidRDefault="00B829F6" w:rsidP="00B829F6">
            <w:pPr>
              <w:autoSpaceDE w:val="0"/>
              <w:autoSpaceDN w:val="0"/>
              <w:adjustRightInd w:val="0"/>
              <w:spacing w:after="1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tc>
      </w:tr>
      <w:tr w:rsidR="00594941" w:rsidRPr="00054D68" w14:paraId="6F77757F" w14:textId="77777777" w:rsidTr="00CF1D94">
        <w:trPr>
          <w:trHeight w:val="640"/>
        </w:trPr>
        <w:tc>
          <w:tcPr>
            <w:tcW w:w="5000" w:type="pct"/>
            <w:gridSpan w:val="2"/>
            <w:tcMar>
              <w:top w:w="43" w:type="dxa"/>
              <w:bottom w:w="43" w:type="dxa"/>
            </w:tcMar>
            <w:vAlign w:val="bottom"/>
          </w:tcPr>
          <w:p w14:paraId="15C02E6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8C20270" w14:textId="77777777" w:rsidR="00594941" w:rsidRPr="00A80B59" w:rsidRDefault="00594941" w:rsidP="00CF1D94">
            <w:pPr>
              <w:tabs>
                <w:tab w:val="left" w:pos="2160"/>
                <w:tab w:val="left" w:pos="4320"/>
                <w:tab w:val="left" w:pos="6480"/>
                <w:tab w:val="left" w:pos="8655"/>
              </w:tabs>
              <w:rPr>
                <w:rFonts w:cstheme="minorHAnsi"/>
                <w:b/>
                <w:bCs/>
                <w:sz w:val="22"/>
              </w:rPr>
            </w:pPr>
          </w:p>
          <w:p w14:paraId="15E43950"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215A25B" w14:textId="77777777" w:rsidTr="00CF1D94">
        <w:trPr>
          <w:trHeight w:val="439"/>
        </w:trPr>
        <w:tc>
          <w:tcPr>
            <w:tcW w:w="1188" w:type="pct"/>
            <w:tcBorders>
              <w:right w:val="nil"/>
            </w:tcBorders>
            <w:shd w:val="clear" w:color="auto" w:fill="D9D9D9" w:themeFill="background1" w:themeFillShade="D9"/>
          </w:tcPr>
          <w:p w14:paraId="54E3754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5164303" w14:textId="77777777" w:rsidR="00594941" w:rsidRPr="00054D68" w:rsidRDefault="00594941" w:rsidP="00CF1D94">
            <w:pPr>
              <w:pStyle w:val="StyleTableText9pt"/>
              <w:rPr>
                <w:rFonts w:cstheme="minorHAnsi"/>
                <w:sz w:val="22"/>
                <w:szCs w:val="22"/>
              </w:rPr>
            </w:pPr>
          </w:p>
        </w:tc>
      </w:tr>
    </w:tbl>
    <w:p w14:paraId="65D1406C" w14:textId="77777777" w:rsidR="00594941" w:rsidRPr="00594941" w:rsidRDefault="00594941" w:rsidP="00594941"/>
    <w:p w14:paraId="4A8768FF" w14:textId="2299498A" w:rsidR="000B65C5" w:rsidRDefault="000B65C5" w:rsidP="00EB30D9">
      <w:pPr>
        <w:pStyle w:val="Heading2"/>
      </w:pPr>
      <w:bookmarkStart w:id="174" w:name="_Toc518390197"/>
      <w:bookmarkStart w:id="175" w:name="_Toc518390538"/>
      <w:bookmarkStart w:id="176" w:name="_Toc518390829"/>
      <w:bookmarkStart w:id="177" w:name="_Toc518391123"/>
      <w:r w:rsidRPr="00370A76">
        <w:t>SA-9-COV-1</w:t>
      </w:r>
      <w:bookmarkEnd w:id="174"/>
      <w:bookmarkEnd w:id="175"/>
      <w:bookmarkEnd w:id="176"/>
      <w:bookmarkEnd w:id="1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DF08EDF" w14:textId="77777777" w:rsidTr="00CF1D94">
        <w:trPr>
          <w:trHeight w:val="595"/>
        </w:trPr>
        <w:tc>
          <w:tcPr>
            <w:tcW w:w="1188" w:type="pct"/>
            <w:tcMar>
              <w:top w:w="43" w:type="dxa"/>
              <w:bottom w:w="43" w:type="dxa"/>
            </w:tcMar>
            <w:vAlign w:val="center"/>
          </w:tcPr>
          <w:p w14:paraId="1C5CB802"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6279A44" w14:textId="77777777" w:rsidR="00EB30D9" w:rsidRPr="00FC08ED" w:rsidRDefault="00EB30D9" w:rsidP="00EB30D9">
            <w:pPr>
              <w:pStyle w:val="ListParagraph"/>
              <w:spacing w:after="120"/>
              <w:ind w:left="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685622C1" w14:textId="77777777" w:rsidR="00EB30D9" w:rsidRPr="00FC08ED" w:rsidRDefault="00EB30D9" w:rsidP="00EB30D9">
            <w:pPr>
              <w:pStyle w:val="ListParagraph"/>
              <w:numPr>
                <w:ilvl w:val="0"/>
                <w:numId w:val="329"/>
              </w:numPr>
              <w:spacing w:after="120"/>
              <w:ind w:left="360"/>
              <w:contextualSpacing w:val="0"/>
              <w:rPr>
                <w:rFonts w:ascii="Roboto" w:hAnsi="Roboto"/>
                <w:iCs/>
                <w:sz w:val="20"/>
                <w:szCs w:val="20"/>
              </w:rPr>
            </w:pPr>
            <w:r w:rsidRPr="00FC08ED">
              <w:rPr>
                <w:rFonts w:ascii="Roboto" w:hAnsi="Roboto"/>
                <w:iCs/>
                <w:sz w:val="20"/>
                <w:szCs w:val="20"/>
              </w:rPr>
              <w:t>Establish the exact geographically location of all data if not stored within the Commonwealth. The Commonwealth will define the parameters and costs for data location options prior to making any contractual commitments; and</w:t>
            </w:r>
          </w:p>
          <w:p w14:paraId="4B803049" w14:textId="77777777" w:rsidR="00EB30D9" w:rsidRPr="00FC08ED" w:rsidRDefault="00EB30D9" w:rsidP="00EB30D9">
            <w:pPr>
              <w:pStyle w:val="ListParagraph"/>
              <w:numPr>
                <w:ilvl w:val="0"/>
                <w:numId w:val="329"/>
              </w:numPr>
              <w:spacing w:after="120"/>
              <w:ind w:left="360"/>
              <w:contextualSpacing w:val="0"/>
              <w:rPr>
                <w:rFonts w:ascii="Roboto" w:hAnsi="Roboto"/>
                <w:iCs/>
                <w:sz w:val="20"/>
                <w:szCs w:val="20"/>
              </w:rPr>
            </w:pPr>
            <w:r w:rsidRPr="00FC08ED">
              <w:rPr>
                <w:rFonts w:ascii="Roboto" w:hAnsi="Roboto"/>
                <w:iCs/>
                <w:sz w:val="20"/>
              </w:rPr>
              <w:lastRenderedPageBreak/>
              <w:t>Confirm the exact geographically location of the sensitive data on at least a monthly basis and report the location to the appropriate regulatory authority at least every 90 days.</w:t>
            </w:r>
          </w:p>
          <w:p w14:paraId="0FC9491F" w14:textId="77777777" w:rsidR="00EB30D9" w:rsidRPr="00FC08ED" w:rsidRDefault="00EB30D9" w:rsidP="00EB30D9">
            <w:pPr>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2C0BDB80" w14:textId="3D76F51B" w:rsidR="00594941" w:rsidRPr="00BA249B" w:rsidRDefault="00EB30D9" w:rsidP="00EB30D9">
            <w:pPr>
              <w:spacing w:after="1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tc>
      </w:tr>
      <w:tr w:rsidR="00594941" w:rsidRPr="00054D68" w14:paraId="7004CD07" w14:textId="77777777" w:rsidTr="00CF1D94">
        <w:trPr>
          <w:trHeight w:val="640"/>
        </w:trPr>
        <w:tc>
          <w:tcPr>
            <w:tcW w:w="5000" w:type="pct"/>
            <w:gridSpan w:val="2"/>
            <w:tcMar>
              <w:top w:w="43" w:type="dxa"/>
              <w:bottom w:w="43" w:type="dxa"/>
            </w:tcMar>
            <w:vAlign w:val="bottom"/>
          </w:tcPr>
          <w:p w14:paraId="70A5E4E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74ADD8A" w14:textId="77777777" w:rsidR="00594941" w:rsidRPr="00A80B59" w:rsidRDefault="00594941" w:rsidP="00CF1D94">
            <w:pPr>
              <w:tabs>
                <w:tab w:val="left" w:pos="2160"/>
                <w:tab w:val="left" w:pos="4320"/>
                <w:tab w:val="left" w:pos="6480"/>
                <w:tab w:val="left" w:pos="8655"/>
              </w:tabs>
              <w:rPr>
                <w:rFonts w:cstheme="minorHAnsi"/>
                <w:b/>
                <w:bCs/>
                <w:sz w:val="22"/>
              </w:rPr>
            </w:pPr>
          </w:p>
          <w:p w14:paraId="7E21C16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284CFE3" w14:textId="77777777" w:rsidTr="00CF1D94">
        <w:trPr>
          <w:trHeight w:val="439"/>
        </w:trPr>
        <w:tc>
          <w:tcPr>
            <w:tcW w:w="1188" w:type="pct"/>
            <w:tcBorders>
              <w:right w:val="nil"/>
            </w:tcBorders>
            <w:shd w:val="clear" w:color="auto" w:fill="D9D9D9" w:themeFill="background1" w:themeFillShade="D9"/>
          </w:tcPr>
          <w:p w14:paraId="033A6C46"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3586E1A" w14:textId="77777777" w:rsidR="00594941" w:rsidRPr="00054D68" w:rsidRDefault="00594941" w:rsidP="00CF1D94">
            <w:pPr>
              <w:pStyle w:val="StyleTableText9pt"/>
              <w:rPr>
                <w:rFonts w:cstheme="minorHAnsi"/>
                <w:sz w:val="22"/>
                <w:szCs w:val="22"/>
              </w:rPr>
            </w:pPr>
          </w:p>
        </w:tc>
      </w:tr>
    </w:tbl>
    <w:p w14:paraId="760AEE16" w14:textId="77777777" w:rsidR="00594941" w:rsidRPr="00594941" w:rsidRDefault="00594941" w:rsidP="00594941"/>
    <w:p w14:paraId="6DD24ADA" w14:textId="77777777" w:rsidR="000B65C5" w:rsidRDefault="000B65C5" w:rsidP="00EB30D9">
      <w:pPr>
        <w:pStyle w:val="Heading2"/>
      </w:pPr>
      <w:bookmarkStart w:id="178" w:name="_Toc518390198"/>
      <w:bookmarkStart w:id="179" w:name="_Toc518390539"/>
      <w:bookmarkStart w:id="180" w:name="_Toc518390830"/>
      <w:bookmarkStart w:id="181" w:name="_Toc518391124"/>
      <w:r w:rsidRPr="00370A76">
        <w:t>SA-9-COV-2</w:t>
      </w:r>
      <w:bookmarkEnd w:id="178"/>
      <w:bookmarkEnd w:id="179"/>
      <w:bookmarkEnd w:id="180"/>
      <w:bookmarkEnd w:id="1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7494B06" w14:textId="77777777" w:rsidTr="00CF1D94">
        <w:trPr>
          <w:trHeight w:val="595"/>
        </w:trPr>
        <w:tc>
          <w:tcPr>
            <w:tcW w:w="1188" w:type="pct"/>
            <w:tcMar>
              <w:top w:w="43" w:type="dxa"/>
              <w:bottom w:w="43" w:type="dxa"/>
            </w:tcMar>
            <w:vAlign w:val="center"/>
          </w:tcPr>
          <w:p w14:paraId="471B6C5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016576D" w14:textId="77777777" w:rsidR="00EB30D9" w:rsidRPr="00FC08ED" w:rsidRDefault="00EB30D9" w:rsidP="00EB30D9">
            <w:pPr>
              <w:pStyle w:val="ListParagraph"/>
              <w:spacing w:after="120"/>
              <w:ind w:left="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4424AA4B" w14:textId="77777777" w:rsidR="00EB30D9" w:rsidRPr="00FC08ED" w:rsidRDefault="00EB30D9" w:rsidP="00EB30D9">
            <w:pPr>
              <w:pStyle w:val="ListParagraph"/>
              <w:numPr>
                <w:ilvl w:val="1"/>
                <w:numId w:val="330"/>
              </w:numPr>
              <w:spacing w:after="120"/>
              <w:ind w:left="360"/>
              <w:contextualSpacing w:val="0"/>
              <w:rPr>
                <w:rFonts w:ascii="Roboto" w:hAnsi="Roboto"/>
                <w:iCs/>
                <w:sz w:val="20"/>
              </w:rPr>
            </w:pPr>
            <w:r w:rsidRPr="00FC08ED">
              <w:rPr>
                <w:rFonts w:ascii="Roboto" w:hAnsi="Roboto"/>
                <w:iCs/>
                <w:sz w:val="20"/>
              </w:rPr>
              <w:t>Establish a Data Escrow policy to address the data recovery process in case of system failure or facility issues and ensure all copies of data are returned to the Commonwealth at the end of contract; and</w:t>
            </w:r>
          </w:p>
          <w:p w14:paraId="4DA5D3D7" w14:textId="77777777" w:rsidR="00EB30D9" w:rsidRPr="00FC08ED" w:rsidRDefault="00EB30D9" w:rsidP="00EB30D9">
            <w:pPr>
              <w:pStyle w:val="ListParagraph"/>
              <w:numPr>
                <w:ilvl w:val="1"/>
                <w:numId w:val="330"/>
              </w:numPr>
              <w:spacing w:after="120"/>
              <w:ind w:left="360"/>
              <w:contextualSpacing w:val="0"/>
              <w:rPr>
                <w:rFonts w:ascii="Roboto" w:hAnsi="Roboto"/>
                <w:iCs/>
                <w:sz w:val="20"/>
              </w:rPr>
            </w:pPr>
            <w:r w:rsidRPr="00FC08ED">
              <w:rPr>
                <w:rFonts w:ascii="Roboto" w:hAnsi="Roboto"/>
                <w:iCs/>
                <w:sz w:val="20"/>
              </w:rPr>
              <w:t>Establish a validated copy of any data elements classified as sensitive with respect to integrity or availability or are considered components in a system of record for the Commonwealth. The validated copy must be stored within a secured environment maintained by the Commonwealth.</w:t>
            </w:r>
          </w:p>
          <w:p w14:paraId="6DBCBBB7" w14:textId="77777777" w:rsidR="00EB30D9" w:rsidRPr="00FC08ED" w:rsidRDefault="00EB30D9" w:rsidP="00EB30D9">
            <w:pPr>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0217D4BF" w14:textId="48D7B9E6" w:rsidR="00594941" w:rsidRPr="00EB30D9" w:rsidRDefault="00EB30D9" w:rsidP="00EB30D9">
            <w:pPr>
              <w:spacing w:after="1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tc>
      </w:tr>
      <w:tr w:rsidR="00594941" w:rsidRPr="00054D68" w14:paraId="1E734B43" w14:textId="77777777" w:rsidTr="00CF1D94">
        <w:trPr>
          <w:trHeight w:val="640"/>
        </w:trPr>
        <w:tc>
          <w:tcPr>
            <w:tcW w:w="5000" w:type="pct"/>
            <w:gridSpan w:val="2"/>
            <w:tcMar>
              <w:top w:w="43" w:type="dxa"/>
              <w:bottom w:w="43" w:type="dxa"/>
            </w:tcMar>
            <w:vAlign w:val="bottom"/>
          </w:tcPr>
          <w:p w14:paraId="01D0026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3F8A5AC" w14:textId="77777777" w:rsidR="00594941" w:rsidRPr="00A80B59" w:rsidRDefault="00594941" w:rsidP="00CF1D94">
            <w:pPr>
              <w:tabs>
                <w:tab w:val="left" w:pos="2160"/>
                <w:tab w:val="left" w:pos="4320"/>
                <w:tab w:val="left" w:pos="6480"/>
                <w:tab w:val="left" w:pos="8655"/>
              </w:tabs>
              <w:rPr>
                <w:rFonts w:cstheme="minorHAnsi"/>
                <w:b/>
                <w:bCs/>
                <w:sz w:val="22"/>
              </w:rPr>
            </w:pPr>
          </w:p>
          <w:p w14:paraId="14F88E2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BBC3136" w14:textId="77777777" w:rsidTr="00CF1D94">
        <w:trPr>
          <w:trHeight w:val="439"/>
        </w:trPr>
        <w:tc>
          <w:tcPr>
            <w:tcW w:w="1188" w:type="pct"/>
            <w:tcBorders>
              <w:right w:val="nil"/>
            </w:tcBorders>
            <w:shd w:val="clear" w:color="auto" w:fill="D9D9D9" w:themeFill="background1" w:themeFillShade="D9"/>
          </w:tcPr>
          <w:p w14:paraId="481B06EE"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4FE5BE23" w14:textId="77777777" w:rsidR="00594941" w:rsidRPr="00054D68" w:rsidRDefault="00594941" w:rsidP="00CF1D94">
            <w:pPr>
              <w:pStyle w:val="StyleTableText9pt"/>
              <w:rPr>
                <w:rFonts w:cstheme="minorHAnsi"/>
                <w:sz w:val="22"/>
                <w:szCs w:val="22"/>
              </w:rPr>
            </w:pPr>
          </w:p>
        </w:tc>
      </w:tr>
    </w:tbl>
    <w:p w14:paraId="076EF78C" w14:textId="77777777" w:rsidR="00594941" w:rsidRPr="00594941" w:rsidRDefault="00594941" w:rsidP="00594941"/>
    <w:p w14:paraId="284000D5" w14:textId="77777777" w:rsidR="000B65C5" w:rsidRDefault="000B65C5" w:rsidP="00EB30D9">
      <w:pPr>
        <w:pStyle w:val="Heading2"/>
      </w:pPr>
      <w:bookmarkStart w:id="182" w:name="_Toc518390199"/>
      <w:bookmarkStart w:id="183" w:name="_Toc518390540"/>
      <w:bookmarkStart w:id="184" w:name="_Toc518390831"/>
      <w:bookmarkStart w:id="185" w:name="_Toc518391125"/>
      <w:r w:rsidRPr="00370A76">
        <w:t>SA-9-COV-3</w:t>
      </w:r>
      <w:bookmarkEnd w:id="182"/>
      <w:bookmarkEnd w:id="183"/>
      <w:bookmarkEnd w:id="184"/>
      <w:bookmarkEnd w:id="1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EF27A0B" w14:textId="77777777" w:rsidTr="00CF1D94">
        <w:trPr>
          <w:trHeight w:val="595"/>
        </w:trPr>
        <w:tc>
          <w:tcPr>
            <w:tcW w:w="1188" w:type="pct"/>
            <w:tcMar>
              <w:top w:w="43" w:type="dxa"/>
              <w:bottom w:w="43" w:type="dxa"/>
            </w:tcMar>
            <w:vAlign w:val="center"/>
          </w:tcPr>
          <w:p w14:paraId="04FCC6DE"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5857F08" w14:textId="77777777" w:rsidR="00EB30D9" w:rsidRPr="00FC08ED" w:rsidRDefault="00EB30D9" w:rsidP="00EB30D9">
            <w:pPr>
              <w:pStyle w:val="ListParagraph"/>
              <w:spacing w:after="120"/>
              <w:ind w:left="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4D673CA2"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Perform an annual security audit of the environment or review the annual audit report of the environment conducted by an independent, third-party audit firm on an annual </w:t>
            </w:r>
            <w:proofErr w:type="gramStart"/>
            <w:r w:rsidRPr="00FC08ED">
              <w:rPr>
                <w:rFonts w:ascii="Roboto" w:hAnsi="Roboto"/>
                <w:iCs/>
                <w:sz w:val="20"/>
                <w:szCs w:val="20"/>
              </w:rPr>
              <w:t>basis;</w:t>
            </w:r>
            <w:proofErr w:type="gramEnd"/>
          </w:p>
          <w:p w14:paraId="0C8DEDD1"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Perform at least a monthly review of activity logs related to the operation of the service. At a minimum, the activity review must include the access time and action of each individual using the system during the review </w:t>
            </w:r>
            <w:proofErr w:type="gramStart"/>
            <w:r w:rsidRPr="00FC08ED">
              <w:rPr>
                <w:rFonts w:ascii="Roboto" w:hAnsi="Roboto"/>
                <w:iCs/>
                <w:sz w:val="20"/>
                <w:szCs w:val="20"/>
              </w:rPr>
              <w:t>period;</w:t>
            </w:r>
            <w:proofErr w:type="gramEnd"/>
          </w:p>
          <w:p w14:paraId="3BE93209"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Receive reports from the vendor on vulnerability scans of the operating system and supporting software at least once every 90 </w:t>
            </w:r>
            <w:proofErr w:type="gramStart"/>
            <w:r w:rsidRPr="00FC08ED">
              <w:rPr>
                <w:rFonts w:ascii="Roboto" w:hAnsi="Roboto"/>
                <w:iCs/>
                <w:sz w:val="20"/>
                <w:szCs w:val="20"/>
              </w:rPr>
              <w:t>days;</w:t>
            </w:r>
            <w:proofErr w:type="gramEnd"/>
          </w:p>
          <w:p w14:paraId="7C314534"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Ensure that the vendor conduct an independent vulnerability scan of the service at least once every 90 days and provide the results to Agency within 10 business </w:t>
            </w:r>
            <w:proofErr w:type="gramStart"/>
            <w:r w:rsidRPr="00FC08ED">
              <w:rPr>
                <w:rFonts w:ascii="Roboto" w:hAnsi="Roboto"/>
                <w:iCs/>
                <w:sz w:val="20"/>
                <w:szCs w:val="20"/>
              </w:rPr>
              <w:t>days;</w:t>
            </w:r>
            <w:proofErr w:type="gramEnd"/>
          </w:p>
          <w:p w14:paraId="0938D61A"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Submit a summary of all findings from the monthly activity log review once every 90 days to </w:t>
            </w:r>
            <w:r w:rsidRPr="00FC08ED">
              <w:rPr>
                <w:rFonts w:ascii="Roboto" w:hAnsi="Roboto"/>
                <w:iCs/>
                <w:sz w:val="20"/>
              </w:rPr>
              <w:t xml:space="preserve">the appropriate regulatory </w:t>
            </w:r>
            <w:proofErr w:type="gramStart"/>
            <w:r w:rsidRPr="00FC08ED">
              <w:rPr>
                <w:rFonts w:ascii="Roboto" w:hAnsi="Roboto"/>
                <w:iCs/>
                <w:sz w:val="20"/>
              </w:rPr>
              <w:t>authority</w:t>
            </w:r>
            <w:r w:rsidRPr="00FC08ED">
              <w:rPr>
                <w:rFonts w:ascii="Roboto" w:hAnsi="Roboto"/>
                <w:iCs/>
                <w:sz w:val="20"/>
                <w:szCs w:val="20"/>
              </w:rPr>
              <w:t>;</w:t>
            </w:r>
            <w:proofErr w:type="gramEnd"/>
          </w:p>
          <w:p w14:paraId="647A60CF"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Submit the vulnerability scan information within 30 days of receipt from the vendor to </w:t>
            </w:r>
            <w:r w:rsidRPr="00FC08ED">
              <w:rPr>
                <w:rFonts w:ascii="Roboto" w:hAnsi="Roboto"/>
                <w:iCs/>
                <w:sz w:val="20"/>
              </w:rPr>
              <w:t>the appropriate regulatory authority</w:t>
            </w:r>
            <w:r w:rsidRPr="00FC08ED">
              <w:rPr>
                <w:rFonts w:ascii="Roboto" w:hAnsi="Roboto"/>
                <w:iCs/>
                <w:sz w:val="20"/>
                <w:szCs w:val="20"/>
              </w:rPr>
              <w:t>; and</w:t>
            </w:r>
          </w:p>
          <w:p w14:paraId="45E0DC56"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Submit the results from the Data Owning Agency vulnerability scan of the service within 30 days of scan completion.</w:t>
            </w:r>
          </w:p>
          <w:p w14:paraId="5E71A1BD" w14:textId="77777777" w:rsidR="00EB30D9" w:rsidRPr="00FC08ED" w:rsidRDefault="00EB30D9" w:rsidP="00EB30D9">
            <w:pPr>
              <w:spacing w:after="120"/>
              <w:rPr>
                <w:rFonts w:ascii="Roboto" w:hAnsi="Roboto"/>
                <w:iCs/>
                <w:sz w:val="20"/>
                <w:u w:val="single"/>
              </w:rPr>
            </w:pPr>
            <w:r w:rsidRPr="00FC08ED">
              <w:rPr>
                <w:rFonts w:ascii="Roboto" w:hAnsi="Roboto" w:cs="Arial"/>
                <w:iCs/>
                <w:sz w:val="20"/>
                <w:u w:val="single"/>
              </w:rPr>
              <w:t>Discussion</w:t>
            </w:r>
            <w:r w:rsidRPr="00FC08ED">
              <w:rPr>
                <w:rFonts w:ascii="Roboto" w:hAnsi="Roboto" w:cs="Arial"/>
                <w:iCs/>
                <w:sz w:val="20"/>
              </w:rPr>
              <w:t>: None.</w:t>
            </w:r>
          </w:p>
          <w:p w14:paraId="7065DD94" w14:textId="0CE7DD54" w:rsidR="00594941" w:rsidRPr="00BA249B" w:rsidRDefault="00EB30D9" w:rsidP="00EB30D9">
            <w:pPr>
              <w:spacing w:after="1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tc>
      </w:tr>
      <w:tr w:rsidR="00594941" w:rsidRPr="00054D68" w14:paraId="0CE7B54D" w14:textId="77777777" w:rsidTr="00CF1D94">
        <w:trPr>
          <w:trHeight w:val="640"/>
        </w:trPr>
        <w:tc>
          <w:tcPr>
            <w:tcW w:w="5000" w:type="pct"/>
            <w:gridSpan w:val="2"/>
            <w:tcMar>
              <w:top w:w="43" w:type="dxa"/>
              <w:bottom w:w="43" w:type="dxa"/>
            </w:tcMar>
            <w:vAlign w:val="bottom"/>
          </w:tcPr>
          <w:p w14:paraId="0740B47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858031C" w14:textId="77777777" w:rsidR="00594941" w:rsidRPr="00A80B59" w:rsidRDefault="00594941" w:rsidP="00CF1D94">
            <w:pPr>
              <w:tabs>
                <w:tab w:val="left" w:pos="2160"/>
                <w:tab w:val="left" w:pos="4320"/>
                <w:tab w:val="left" w:pos="6480"/>
                <w:tab w:val="left" w:pos="8655"/>
              </w:tabs>
              <w:rPr>
                <w:rFonts w:cstheme="minorHAnsi"/>
                <w:b/>
                <w:bCs/>
                <w:sz w:val="22"/>
              </w:rPr>
            </w:pPr>
          </w:p>
          <w:p w14:paraId="437C26C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00D2999" w14:textId="77777777" w:rsidTr="00CF1D94">
        <w:trPr>
          <w:trHeight w:val="439"/>
        </w:trPr>
        <w:tc>
          <w:tcPr>
            <w:tcW w:w="1188" w:type="pct"/>
            <w:tcBorders>
              <w:right w:val="nil"/>
            </w:tcBorders>
            <w:shd w:val="clear" w:color="auto" w:fill="D9D9D9" w:themeFill="background1" w:themeFillShade="D9"/>
          </w:tcPr>
          <w:p w14:paraId="3022EFC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54ECCC" w14:textId="77777777" w:rsidR="00594941" w:rsidRPr="00054D68" w:rsidRDefault="00594941" w:rsidP="00CF1D94">
            <w:pPr>
              <w:pStyle w:val="StyleTableText9pt"/>
              <w:rPr>
                <w:rFonts w:cstheme="minorHAnsi"/>
                <w:sz w:val="22"/>
                <w:szCs w:val="22"/>
              </w:rPr>
            </w:pPr>
          </w:p>
        </w:tc>
      </w:tr>
    </w:tbl>
    <w:p w14:paraId="73865F23" w14:textId="77777777" w:rsidR="00594941" w:rsidRPr="00594941" w:rsidRDefault="00594941" w:rsidP="00594941"/>
    <w:p w14:paraId="2A8F7673" w14:textId="5807FDB1" w:rsidR="00EB30D9" w:rsidRDefault="00EB30D9" w:rsidP="00EB30D9">
      <w:pPr>
        <w:pStyle w:val="Heading1"/>
      </w:pPr>
      <w:bookmarkStart w:id="186" w:name="_Toc518390212"/>
      <w:bookmarkStart w:id="187" w:name="_Toc518390553"/>
      <w:bookmarkStart w:id="188" w:name="_Toc518390844"/>
      <w:bookmarkStart w:id="189" w:name="_Toc518391138"/>
      <w:bookmarkStart w:id="190" w:name="_Toc156907157"/>
      <w:r>
        <w:t>SC – SYSTEM AND COMMUNICATION PROTECTION</w:t>
      </w:r>
      <w:bookmarkEnd w:id="190"/>
    </w:p>
    <w:p w14:paraId="4473C6B8" w14:textId="77777777" w:rsidR="00EB30D9" w:rsidRPr="00EB30D9" w:rsidRDefault="00EB30D9" w:rsidP="00EB30D9"/>
    <w:p w14:paraId="31FDFBD6" w14:textId="54719D48" w:rsidR="000B65C5" w:rsidRDefault="000B65C5" w:rsidP="00EB30D9">
      <w:pPr>
        <w:pStyle w:val="Heading2"/>
      </w:pPr>
      <w:bookmarkStart w:id="191" w:name="_Toc518390213"/>
      <w:bookmarkStart w:id="192" w:name="_Toc518390554"/>
      <w:bookmarkStart w:id="193" w:name="_Toc518390845"/>
      <w:bookmarkStart w:id="194" w:name="_Toc518391139"/>
      <w:bookmarkEnd w:id="186"/>
      <w:bookmarkEnd w:id="187"/>
      <w:bookmarkEnd w:id="188"/>
      <w:bookmarkEnd w:id="189"/>
      <w:r w:rsidRPr="00370A76">
        <w:t xml:space="preserve">SC-2 </w:t>
      </w:r>
      <w:bookmarkEnd w:id="191"/>
      <w:bookmarkEnd w:id="192"/>
      <w:bookmarkEnd w:id="193"/>
      <w:bookmarkEnd w:id="194"/>
      <w:r w:rsidR="00EB30D9">
        <w:t>SEPARATION OF SYSTEM AND USER FUNCTIONALITY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3236FB7" w14:textId="77777777" w:rsidTr="00CF1D94">
        <w:trPr>
          <w:trHeight w:val="595"/>
        </w:trPr>
        <w:tc>
          <w:tcPr>
            <w:tcW w:w="1188" w:type="pct"/>
            <w:tcMar>
              <w:top w:w="43" w:type="dxa"/>
              <w:bottom w:w="43" w:type="dxa"/>
            </w:tcMar>
            <w:vAlign w:val="center"/>
          </w:tcPr>
          <w:p w14:paraId="3CA14B34"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6C938FF"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Separate user functionality, including user interface services, from system management functionality.</w:t>
            </w:r>
          </w:p>
          <w:p w14:paraId="009C6CFA"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System management functionality includes functions that are necessary to administer databases, network components, workstations, or servers. These functions </w:t>
            </w:r>
            <w:r w:rsidRPr="00FC08ED">
              <w:rPr>
                <w:rFonts w:ascii="Roboto" w:hAnsi="Roboto" w:cs="Arial"/>
                <w:sz w:val="20"/>
              </w:rPr>
              <w:lastRenderedPageBreak/>
              <w:t>typically require privileged user access. The separation of user functions from system management functions is physical or logical. Organizations may separate system management functions from user functions by using different computers, instances of operating systems, central processing units, or network addresses; by employing virtualization techniques; or some combination of these or other methods. Separation of system management functions from user functions includes web administrative interfaces that employ separate authentication methods for users of any other system resources. Separation of system and user functions may include isolating administrative interfaces on different domains and with additional access controls. The separation of system and user functionality can be achieved by applying the systems security engineering design principles in SA-8, including SA-8(1), SA-8(3), SA-8(4), SA-8(10), SA-8(12), SA- 8(13), SA-8(14), and SA-8(18).</w:t>
            </w:r>
          </w:p>
          <w:p w14:paraId="12CED08D" w14:textId="12D8F668" w:rsidR="00D37697" w:rsidRPr="00EB30D9" w:rsidRDefault="00EB30D9" w:rsidP="00BA249B">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AC-6, SA-4, SA-8, SC-3, SC-7, SC-22, SC-32, SC-39.</w:t>
            </w:r>
          </w:p>
        </w:tc>
      </w:tr>
      <w:tr w:rsidR="00D37697" w:rsidRPr="00054D68" w14:paraId="13F93515" w14:textId="77777777" w:rsidTr="00CF1D94">
        <w:trPr>
          <w:trHeight w:val="640"/>
        </w:trPr>
        <w:tc>
          <w:tcPr>
            <w:tcW w:w="5000" w:type="pct"/>
            <w:gridSpan w:val="2"/>
            <w:tcMar>
              <w:top w:w="43" w:type="dxa"/>
              <w:bottom w:w="43" w:type="dxa"/>
            </w:tcMar>
            <w:vAlign w:val="bottom"/>
          </w:tcPr>
          <w:p w14:paraId="218185B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0F29259" w14:textId="77777777" w:rsidR="00D37697" w:rsidRPr="00A80B59" w:rsidRDefault="00D37697" w:rsidP="00CF1D94">
            <w:pPr>
              <w:tabs>
                <w:tab w:val="left" w:pos="2160"/>
                <w:tab w:val="left" w:pos="4320"/>
                <w:tab w:val="left" w:pos="6480"/>
                <w:tab w:val="left" w:pos="8655"/>
              </w:tabs>
              <w:rPr>
                <w:rFonts w:cstheme="minorHAnsi"/>
                <w:b/>
                <w:bCs/>
                <w:sz w:val="22"/>
              </w:rPr>
            </w:pPr>
          </w:p>
          <w:p w14:paraId="74E518E6"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CC6ABF3" w14:textId="77777777" w:rsidTr="00CF1D94">
        <w:trPr>
          <w:trHeight w:val="439"/>
        </w:trPr>
        <w:tc>
          <w:tcPr>
            <w:tcW w:w="1188" w:type="pct"/>
            <w:tcBorders>
              <w:right w:val="nil"/>
            </w:tcBorders>
            <w:shd w:val="clear" w:color="auto" w:fill="D9D9D9" w:themeFill="background1" w:themeFillShade="D9"/>
          </w:tcPr>
          <w:p w14:paraId="5A76198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FBD5083" w14:textId="77777777" w:rsidR="00D37697" w:rsidRPr="00054D68" w:rsidRDefault="00D37697" w:rsidP="00CF1D94">
            <w:pPr>
              <w:pStyle w:val="StyleTableText9pt"/>
              <w:rPr>
                <w:rFonts w:cstheme="minorHAnsi"/>
                <w:sz w:val="22"/>
                <w:szCs w:val="22"/>
              </w:rPr>
            </w:pPr>
          </w:p>
        </w:tc>
      </w:tr>
    </w:tbl>
    <w:p w14:paraId="61956DC7" w14:textId="77777777" w:rsidR="00D37697" w:rsidRPr="00D37697" w:rsidRDefault="00D37697" w:rsidP="00D37697"/>
    <w:p w14:paraId="13E81444" w14:textId="0753DB3E" w:rsidR="000B65C5" w:rsidRDefault="000B65C5" w:rsidP="00EB30D9">
      <w:pPr>
        <w:pStyle w:val="Heading2"/>
      </w:pPr>
      <w:bookmarkStart w:id="195" w:name="_Toc518390214"/>
      <w:bookmarkStart w:id="196" w:name="_Toc518390555"/>
      <w:bookmarkStart w:id="197" w:name="_Toc518390846"/>
      <w:bookmarkStart w:id="198" w:name="_Toc518391140"/>
      <w:r w:rsidRPr="00370A76">
        <w:t xml:space="preserve">SC-3 </w:t>
      </w:r>
      <w:bookmarkEnd w:id="195"/>
      <w:bookmarkEnd w:id="196"/>
      <w:bookmarkEnd w:id="197"/>
      <w:bookmarkEnd w:id="198"/>
      <w:r w:rsidR="00EB30D9">
        <w:t>SECURITY FUNCTION ISOLATION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652169B" w14:textId="77777777" w:rsidTr="00CF1D94">
        <w:trPr>
          <w:trHeight w:val="595"/>
        </w:trPr>
        <w:tc>
          <w:tcPr>
            <w:tcW w:w="1188" w:type="pct"/>
            <w:tcMar>
              <w:top w:w="43" w:type="dxa"/>
              <w:bottom w:w="43" w:type="dxa"/>
            </w:tcMar>
            <w:vAlign w:val="center"/>
          </w:tcPr>
          <w:p w14:paraId="1C4C46A4"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34859B9" w14:textId="77777777" w:rsidR="00EB30D9" w:rsidRPr="00FC08ED" w:rsidRDefault="00EB30D9" w:rsidP="00EB30D9">
            <w:pPr>
              <w:spacing w:after="120"/>
              <w:rPr>
                <w:rFonts w:ascii="Roboto" w:hAnsi="Roboto"/>
                <w:sz w:val="20"/>
                <w:lang w:val="fr-FR"/>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Isolate security functions from </w:t>
            </w:r>
            <w:proofErr w:type="spellStart"/>
            <w:r w:rsidRPr="00FC08ED">
              <w:rPr>
                <w:rFonts w:ascii="Roboto" w:hAnsi="Roboto"/>
                <w:sz w:val="20"/>
              </w:rPr>
              <w:t>nonsecurity</w:t>
            </w:r>
            <w:proofErr w:type="spellEnd"/>
            <w:r w:rsidRPr="00FC08ED">
              <w:rPr>
                <w:rFonts w:ascii="Roboto" w:hAnsi="Roboto"/>
                <w:sz w:val="20"/>
              </w:rPr>
              <w:t xml:space="preserve"> functions.</w:t>
            </w:r>
          </w:p>
          <w:p w14:paraId="19A6EDBE"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Security functions are isolated from </w:t>
            </w:r>
            <w:proofErr w:type="spellStart"/>
            <w:r w:rsidRPr="00FC08ED">
              <w:rPr>
                <w:rFonts w:ascii="Roboto" w:hAnsi="Roboto" w:cs="Arial"/>
                <w:sz w:val="20"/>
              </w:rPr>
              <w:t>nonsecurity</w:t>
            </w:r>
            <w:proofErr w:type="spellEnd"/>
            <w:r w:rsidRPr="00FC08ED">
              <w:rPr>
                <w:rFonts w:ascii="Roboto" w:hAnsi="Roboto" w:cs="Arial"/>
                <w:sz w:val="20"/>
              </w:rPr>
              <w:t xml:space="preserve"> functions by means of an isolation boundary implemented within a system via partitions and domains. The isolation boundary controls access to and protects the integrity of the hardware, software, and firmware that perform system security functions. Systems implement code separation in many ways, such as through the provision of security kernels via processor rings or processor modes. For non-kernel code, security function isolation is often achieved through file system protections that protect the code on disk and address space protections that protect executing code. Systems can restrict access to security functions using access control mechanisms and by implementing least privilege capabilities. While the ideal is for all code within the defined security function isolation boundary to only contain security-relevant code, it is sometimes necessary to include </w:t>
            </w:r>
            <w:proofErr w:type="spellStart"/>
            <w:r w:rsidRPr="00FC08ED">
              <w:rPr>
                <w:rFonts w:ascii="Roboto" w:hAnsi="Roboto" w:cs="Arial"/>
                <w:sz w:val="20"/>
              </w:rPr>
              <w:t>nonsecurity</w:t>
            </w:r>
            <w:proofErr w:type="spellEnd"/>
            <w:r w:rsidRPr="00FC08ED">
              <w:rPr>
                <w:rFonts w:ascii="Roboto" w:hAnsi="Roboto" w:cs="Arial"/>
                <w:sz w:val="20"/>
              </w:rPr>
              <w:t xml:space="preserve"> functions as an exception. The isolation of security functions from </w:t>
            </w:r>
            <w:proofErr w:type="spellStart"/>
            <w:r w:rsidRPr="00FC08ED">
              <w:rPr>
                <w:rFonts w:ascii="Roboto" w:hAnsi="Roboto" w:cs="Arial"/>
                <w:sz w:val="20"/>
              </w:rPr>
              <w:t>nonsecurity</w:t>
            </w:r>
            <w:proofErr w:type="spellEnd"/>
            <w:r w:rsidRPr="00FC08ED">
              <w:rPr>
                <w:rFonts w:ascii="Roboto" w:hAnsi="Roboto" w:cs="Arial"/>
                <w:sz w:val="20"/>
              </w:rPr>
              <w:t xml:space="preserve"> functions can be achieved by applying the systems security engineering design principles in SA-8, including SA-8(1), SA-8(3), SA-8(4), SA-8(10), SA-8(12), SA-8(13), SA-8(14), and SA-8(18).</w:t>
            </w:r>
          </w:p>
          <w:p w14:paraId="353ED3DA" w14:textId="2C0BE45F" w:rsidR="00D37697" w:rsidRPr="00EB30D9" w:rsidRDefault="00EB30D9" w:rsidP="00D2745E">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AC-25, CM-2, CM-4, SA-4, SA-5, SA-8, SA-15, SA-17, SC-2, SC-7, SC- 32, SC-39, SI-16.</w:t>
            </w:r>
          </w:p>
        </w:tc>
      </w:tr>
      <w:tr w:rsidR="00D37697" w:rsidRPr="00054D68" w14:paraId="0F114584" w14:textId="77777777" w:rsidTr="00CF1D94">
        <w:trPr>
          <w:trHeight w:val="640"/>
        </w:trPr>
        <w:tc>
          <w:tcPr>
            <w:tcW w:w="5000" w:type="pct"/>
            <w:gridSpan w:val="2"/>
            <w:tcMar>
              <w:top w:w="43" w:type="dxa"/>
              <w:bottom w:w="43" w:type="dxa"/>
            </w:tcMar>
            <w:vAlign w:val="bottom"/>
          </w:tcPr>
          <w:p w14:paraId="563A0BED"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BE87837" w14:textId="77777777" w:rsidR="00D37697" w:rsidRPr="00A80B59" w:rsidRDefault="00D37697" w:rsidP="00CF1D94">
            <w:pPr>
              <w:tabs>
                <w:tab w:val="left" w:pos="2160"/>
                <w:tab w:val="left" w:pos="4320"/>
                <w:tab w:val="left" w:pos="6480"/>
                <w:tab w:val="left" w:pos="8655"/>
              </w:tabs>
              <w:rPr>
                <w:rFonts w:cstheme="minorHAnsi"/>
                <w:b/>
                <w:bCs/>
                <w:sz w:val="22"/>
              </w:rPr>
            </w:pPr>
          </w:p>
          <w:p w14:paraId="705885C8" w14:textId="77777777" w:rsidR="00D37697" w:rsidRPr="00054D68" w:rsidRDefault="00D37697" w:rsidP="00CF1D94">
            <w:pPr>
              <w:pStyle w:val="StyleTableText9pt1"/>
            </w:pPr>
            <w:r w:rsidRPr="00A80B59">
              <w:rPr>
                <w:sz w:val="22"/>
                <w:szCs w:val="22"/>
              </w:rPr>
              <w:lastRenderedPageBreak/>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287CB08" w14:textId="77777777" w:rsidTr="00CF1D94">
        <w:trPr>
          <w:trHeight w:val="439"/>
        </w:trPr>
        <w:tc>
          <w:tcPr>
            <w:tcW w:w="1188" w:type="pct"/>
            <w:tcBorders>
              <w:right w:val="nil"/>
            </w:tcBorders>
            <w:shd w:val="clear" w:color="auto" w:fill="D9D9D9" w:themeFill="background1" w:themeFillShade="D9"/>
          </w:tcPr>
          <w:p w14:paraId="24A4962C"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921D8D2" w14:textId="77777777" w:rsidR="00D37697" w:rsidRPr="00054D68" w:rsidRDefault="00D37697" w:rsidP="00CF1D94">
            <w:pPr>
              <w:pStyle w:val="StyleTableText9pt"/>
              <w:rPr>
                <w:rFonts w:cstheme="minorHAnsi"/>
                <w:sz w:val="22"/>
                <w:szCs w:val="22"/>
              </w:rPr>
            </w:pPr>
          </w:p>
        </w:tc>
      </w:tr>
    </w:tbl>
    <w:p w14:paraId="231CA0A9" w14:textId="77777777" w:rsidR="00D37697" w:rsidRPr="00D37697" w:rsidRDefault="00D37697" w:rsidP="00D37697"/>
    <w:p w14:paraId="26DA9748" w14:textId="7EC321FD" w:rsidR="000B65C5" w:rsidRDefault="000B65C5" w:rsidP="00EB30D9">
      <w:pPr>
        <w:pStyle w:val="Heading2"/>
      </w:pPr>
      <w:bookmarkStart w:id="199" w:name="_Toc518390215"/>
      <w:bookmarkStart w:id="200" w:name="_Toc518390556"/>
      <w:bookmarkStart w:id="201" w:name="_Toc518390847"/>
      <w:bookmarkStart w:id="202" w:name="_Toc518391141"/>
      <w:r w:rsidRPr="00370A76">
        <w:t xml:space="preserve">SC-4 </w:t>
      </w:r>
      <w:bookmarkEnd w:id="199"/>
      <w:bookmarkEnd w:id="200"/>
      <w:bookmarkEnd w:id="201"/>
      <w:bookmarkEnd w:id="202"/>
      <w:r w:rsidR="00EB30D9">
        <w:t>INFORMATION IN SHARED SYSTEM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42C70DE" w14:textId="77777777" w:rsidTr="00CF1D94">
        <w:trPr>
          <w:trHeight w:val="595"/>
        </w:trPr>
        <w:tc>
          <w:tcPr>
            <w:tcW w:w="1188" w:type="pct"/>
            <w:tcMar>
              <w:top w:w="43" w:type="dxa"/>
              <w:bottom w:w="43" w:type="dxa"/>
            </w:tcMar>
            <w:vAlign w:val="center"/>
          </w:tcPr>
          <w:p w14:paraId="4584CFAE"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8F6C14C"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Prevent unauthorized and unintended information transfer via shared system resources.</w:t>
            </w:r>
          </w:p>
          <w:p w14:paraId="2D62872F"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Preventing unauthorized and unintended information transfer via shared system resources stops information produced by the actions of prior users or roles (or the actions of processes acting on behalf of prior users or roles) from being available to current users or roles (or current processes acting on behalf of current users or roles) that obtain access to shared system resources after those resources have been released back to the system. Information in shared system resources also applies to encrypted representations of information. In other contexts, control of information in shared system resources is referred to as object reuse and residual information protection. Information in shared system resources does not address information remanence, which refers to the residual representation of data that has been nominally deleted; covert channels (including storage and timing channels), where shared system resources are manipulated to violate information flow restrictions; or components within systems for which there are only single users or roles.</w:t>
            </w:r>
          </w:p>
          <w:p w14:paraId="13202B5E" w14:textId="753A6127" w:rsidR="00D37697" w:rsidRPr="00D2745E" w:rsidRDefault="00EB30D9" w:rsidP="00D2745E">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AC-4, SA-8.</w:t>
            </w:r>
          </w:p>
        </w:tc>
      </w:tr>
      <w:tr w:rsidR="00D37697" w:rsidRPr="00054D68" w14:paraId="73CAA3E9" w14:textId="77777777" w:rsidTr="00CF1D94">
        <w:trPr>
          <w:trHeight w:val="640"/>
        </w:trPr>
        <w:tc>
          <w:tcPr>
            <w:tcW w:w="5000" w:type="pct"/>
            <w:gridSpan w:val="2"/>
            <w:tcMar>
              <w:top w:w="43" w:type="dxa"/>
              <w:bottom w:w="43" w:type="dxa"/>
            </w:tcMar>
            <w:vAlign w:val="bottom"/>
          </w:tcPr>
          <w:p w14:paraId="47F2C59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7925279" w14:textId="77777777" w:rsidR="00D37697" w:rsidRPr="00A80B59" w:rsidRDefault="00D37697" w:rsidP="00CF1D94">
            <w:pPr>
              <w:tabs>
                <w:tab w:val="left" w:pos="2160"/>
                <w:tab w:val="left" w:pos="4320"/>
                <w:tab w:val="left" w:pos="6480"/>
                <w:tab w:val="left" w:pos="8655"/>
              </w:tabs>
              <w:rPr>
                <w:rFonts w:cstheme="minorHAnsi"/>
                <w:b/>
                <w:bCs/>
                <w:sz w:val="22"/>
              </w:rPr>
            </w:pPr>
          </w:p>
          <w:p w14:paraId="5372BD07"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269A7013" w14:textId="77777777" w:rsidTr="00CF1D94">
        <w:trPr>
          <w:trHeight w:val="439"/>
        </w:trPr>
        <w:tc>
          <w:tcPr>
            <w:tcW w:w="1188" w:type="pct"/>
            <w:tcBorders>
              <w:right w:val="nil"/>
            </w:tcBorders>
            <w:shd w:val="clear" w:color="auto" w:fill="D9D9D9" w:themeFill="background1" w:themeFillShade="D9"/>
          </w:tcPr>
          <w:p w14:paraId="3FFF10D7"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735D0DD" w14:textId="77777777" w:rsidR="00D37697" w:rsidRPr="00054D68" w:rsidRDefault="00D37697" w:rsidP="00CF1D94">
            <w:pPr>
              <w:pStyle w:val="StyleTableText9pt"/>
              <w:rPr>
                <w:rFonts w:cstheme="minorHAnsi"/>
                <w:sz w:val="22"/>
                <w:szCs w:val="22"/>
              </w:rPr>
            </w:pPr>
          </w:p>
        </w:tc>
      </w:tr>
    </w:tbl>
    <w:p w14:paraId="3198947A" w14:textId="77777777" w:rsidR="00D37697" w:rsidRPr="00D37697" w:rsidRDefault="00D37697" w:rsidP="00D37697"/>
    <w:p w14:paraId="015338DC" w14:textId="4FC89278" w:rsidR="000B65C5" w:rsidRDefault="000B65C5" w:rsidP="00EB30D9">
      <w:pPr>
        <w:pStyle w:val="Heading2"/>
      </w:pPr>
      <w:bookmarkStart w:id="203" w:name="_Toc518390216"/>
      <w:bookmarkStart w:id="204" w:name="_Toc518390557"/>
      <w:bookmarkStart w:id="205" w:name="_Toc518390848"/>
      <w:bookmarkStart w:id="206" w:name="_Toc518391142"/>
      <w:r w:rsidRPr="00370A76">
        <w:lastRenderedPageBreak/>
        <w:t xml:space="preserve">SC-5 </w:t>
      </w:r>
      <w:bookmarkEnd w:id="203"/>
      <w:bookmarkEnd w:id="204"/>
      <w:bookmarkEnd w:id="205"/>
      <w:bookmarkEnd w:id="206"/>
      <w:r w:rsidR="00EB30D9">
        <w:t>DENIAL-OF-SERVICE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73E995A9" w14:textId="77777777" w:rsidTr="00CF1D94">
        <w:trPr>
          <w:trHeight w:val="595"/>
        </w:trPr>
        <w:tc>
          <w:tcPr>
            <w:tcW w:w="1188" w:type="pct"/>
            <w:tcMar>
              <w:top w:w="43" w:type="dxa"/>
              <w:bottom w:w="43" w:type="dxa"/>
            </w:tcMar>
            <w:vAlign w:val="center"/>
          </w:tcPr>
          <w:p w14:paraId="613A5323"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80DBDB7"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33FF0E" w14:textId="77777777" w:rsidR="00EB30D9" w:rsidRPr="00FC08ED" w:rsidRDefault="00EB30D9" w:rsidP="00EB30D9">
            <w:pPr>
              <w:pStyle w:val="ListParagraph"/>
              <w:numPr>
                <w:ilvl w:val="0"/>
                <w:numId w:val="353"/>
              </w:numPr>
              <w:spacing w:after="120"/>
              <w:ind w:left="360"/>
              <w:contextualSpacing w:val="0"/>
              <w:rPr>
                <w:rFonts w:ascii="Roboto" w:hAnsi="Roboto"/>
                <w:sz w:val="20"/>
              </w:rPr>
            </w:pPr>
            <w:r w:rsidRPr="00FC08ED">
              <w:rPr>
                <w:rFonts w:ascii="Roboto" w:hAnsi="Roboto"/>
                <w:sz w:val="20"/>
              </w:rPr>
              <w:t>Protect against or limit the effects of the following types of denial-of-service events: resource exhaustion, amplification attack, and organization-defined types of denial-of-service events; and</w:t>
            </w:r>
          </w:p>
          <w:p w14:paraId="3FCC934E" w14:textId="77777777" w:rsidR="00EB30D9" w:rsidRPr="00FC08ED" w:rsidRDefault="00EB30D9" w:rsidP="00EB30D9">
            <w:pPr>
              <w:pStyle w:val="ListParagraph"/>
              <w:numPr>
                <w:ilvl w:val="0"/>
                <w:numId w:val="353"/>
              </w:numPr>
              <w:spacing w:after="120"/>
              <w:ind w:left="360"/>
              <w:contextualSpacing w:val="0"/>
              <w:rPr>
                <w:rFonts w:ascii="Roboto" w:hAnsi="Roboto"/>
                <w:sz w:val="20"/>
              </w:rPr>
            </w:pPr>
            <w:r w:rsidRPr="00FC08ED">
              <w:rPr>
                <w:rFonts w:ascii="Roboto" w:hAnsi="Roboto"/>
                <w:sz w:val="20"/>
              </w:rPr>
              <w:t>Employ the following controls to achieve the denial-of-service objective: application firewall and additional organization-defined controls by type of denial-of-service events.</w:t>
            </w:r>
          </w:p>
          <w:p w14:paraId="263BDB4C"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Denial-of-service events may occur due to a variety of internal and external causes, such as an attack by an adversary or a lack of planning to support organizational needs with respect to capacity and bandwidth. Such attacks can occur across a wide range of network protocols (e.g., IPv4, IPv6). A variety of technologies are available to limit or eliminate the origination and effects of denial-of-service events. For example, boundary protection devices can filter certain types of packets to protect system components on internal networks from being directly affected by or the source of denial-of-service attacks. Employing increased network capacity and bandwidth combined with service redundancy also reduces the susceptibility to denial-of-service events.</w:t>
            </w:r>
          </w:p>
          <w:p w14:paraId="15944361" w14:textId="2E98F641" w:rsidR="00D37697" w:rsidRPr="00BA249B" w:rsidRDefault="00EB30D9" w:rsidP="00BA249B">
            <w:pPr>
              <w:spacing w:after="120"/>
              <w:rPr>
                <w:rFonts w:ascii="Roboto" w:hAnsi="Roboto"/>
                <w:smallCaps/>
                <w:sz w:val="20"/>
              </w:rPr>
            </w:pPr>
            <w:r w:rsidRPr="00FC08ED">
              <w:rPr>
                <w:rFonts w:ascii="Roboto" w:hAnsi="Roboto" w:cs="Arial"/>
                <w:sz w:val="20"/>
                <w:u w:val="single"/>
              </w:rPr>
              <w:t>Related Controls</w:t>
            </w:r>
            <w:r w:rsidRPr="00FC08ED">
              <w:rPr>
                <w:rFonts w:ascii="Roboto" w:hAnsi="Roboto" w:cs="Arial"/>
                <w:sz w:val="20"/>
              </w:rPr>
              <w:t>: CP-2, IR-4, SC-6, SC-7, SC-40.</w:t>
            </w:r>
          </w:p>
        </w:tc>
      </w:tr>
      <w:tr w:rsidR="00D37697" w:rsidRPr="00054D68" w14:paraId="632A67B1" w14:textId="77777777" w:rsidTr="00CF1D94">
        <w:trPr>
          <w:trHeight w:val="640"/>
        </w:trPr>
        <w:tc>
          <w:tcPr>
            <w:tcW w:w="5000" w:type="pct"/>
            <w:gridSpan w:val="2"/>
            <w:tcMar>
              <w:top w:w="43" w:type="dxa"/>
              <w:bottom w:w="43" w:type="dxa"/>
            </w:tcMar>
            <w:vAlign w:val="bottom"/>
          </w:tcPr>
          <w:p w14:paraId="631F61CA"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5F763B7" w14:textId="77777777" w:rsidR="00D37697" w:rsidRPr="00A80B59" w:rsidRDefault="00D37697" w:rsidP="00CF1D94">
            <w:pPr>
              <w:tabs>
                <w:tab w:val="left" w:pos="2160"/>
                <w:tab w:val="left" w:pos="4320"/>
                <w:tab w:val="left" w:pos="6480"/>
                <w:tab w:val="left" w:pos="8655"/>
              </w:tabs>
              <w:rPr>
                <w:rFonts w:cstheme="minorHAnsi"/>
                <w:b/>
                <w:bCs/>
                <w:sz w:val="22"/>
              </w:rPr>
            </w:pPr>
          </w:p>
          <w:p w14:paraId="3EB93B7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AC6547E" w14:textId="77777777" w:rsidTr="00CF1D94">
        <w:trPr>
          <w:trHeight w:val="439"/>
        </w:trPr>
        <w:tc>
          <w:tcPr>
            <w:tcW w:w="1188" w:type="pct"/>
            <w:tcBorders>
              <w:right w:val="nil"/>
            </w:tcBorders>
            <w:shd w:val="clear" w:color="auto" w:fill="D9D9D9" w:themeFill="background1" w:themeFillShade="D9"/>
          </w:tcPr>
          <w:p w14:paraId="6CD8E4F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7D5A922" w14:textId="77777777" w:rsidR="00D37697" w:rsidRPr="00054D68" w:rsidRDefault="00D37697" w:rsidP="00CF1D94">
            <w:pPr>
              <w:pStyle w:val="StyleTableText9pt"/>
              <w:rPr>
                <w:rFonts w:cstheme="minorHAnsi"/>
                <w:sz w:val="22"/>
                <w:szCs w:val="22"/>
              </w:rPr>
            </w:pPr>
          </w:p>
        </w:tc>
      </w:tr>
    </w:tbl>
    <w:p w14:paraId="253E4719" w14:textId="77777777" w:rsidR="00D37697" w:rsidRPr="00D37697" w:rsidRDefault="00D37697" w:rsidP="00D37697"/>
    <w:p w14:paraId="4C85FA47" w14:textId="2ABC188A" w:rsidR="000B65C5" w:rsidRDefault="000B65C5" w:rsidP="00CE5C3E">
      <w:pPr>
        <w:pStyle w:val="Heading2"/>
      </w:pPr>
      <w:bookmarkStart w:id="207" w:name="_Toc518390217"/>
      <w:bookmarkStart w:id="208" w:name="_Toc518390558"/>
      <w:bookmarkStart w:id="209" w:name="_Toc518390849"/>
      <w:bookmarkStart w:id="210" w:name="_Toc518391143"/>
      <w:r w:rsidRPr="00370A76">
        <w:t xml:space="preserve">SC-6 </w:t>
      </w:r>
      <w:bookmarkEnd w:id="207"/>
      <w:bookmarkEnd w:id="208"/>
      <w:bookmarkEnd w:id="209"/>
      <w:bookmarkEnd w:id="210"/>
      <w:r w:rsidR="00EB30D9">
        <w:t>RESOURCE AVAILABILITY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74EF40BC" w14:textId="77777777" w:rsidTr="00CF1D94">
        <w:trPr>
          <w:trHeight w:val="595"/>
        </w:trPr>
        <w:tc>
          <w:tcPr>
            <w:tcW w:w="1188" w:type="pct"/>
            <w:tcMar>
              <w:top w:w="43" w:type="dxa"/>
              <w:bottom w:w="43" w:type="dxa"/>
            </w:tcMar>
            <w:vAlign w:val="center"/>
          </w:tcPr>
          <w:p w14:paraId="22D2F04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040BA89" w14:textId="77777777" w:rsidR="00CE5C3E" w:rsidRPr="00FC08ED" w:rsidRDefault="00CE5C3E" w:rsidP="00CE5C3E">
            <w:pPr>
              <w:autoSpaceDE w:val="0"/>
              <w:autoSpaceDN w:val="0"/>
              <w:adjustRightInd w:val="0"/>
              <w:spacing w:after="120"/>
              <w:rPr>
                <w:rFonts w:ascii="Roboto" w:hAnsi="Roboto"/>
                <w:sz w:val="20"/>
                <w:u w:val="single"/>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Protect the availability of resources by allocating organization-defined resources by priority.</w:t>
            </w:r>
          </w:p>
          <w:p w14:paraId="7E410C8E"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Priority protection prevents lower-priority processes from delaying or interfering with the system that services higher-priority processes. Quotas prevent users or processes from obtaining more than predetermined amounts of resources.</w:t>
            </w:r>
          </w:p>
          <w:p w14:paraId="1157EB6C" w14:textId="5641252E" w:rsidR="00D37697" w:rsidRPr="00940187"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SC-5.</w:t>
            </w:r>
          </w:p>
        </w:tc>
      </w:tr>
      <w:tr w:rsidR="00D37697" w:rsidRPr="00054D68" w14:paraId="14F4A861" w14:textId="77777777" w:rsidTr="00CF1D94">
        <w:trPr>
          <w:trHeight w:val="640"/>
        </w:trPr>
        <w:tc>
          <w:tcPr>
            <w:tcW w:w="5000" w:type="pct"/>
            <w:gridSpan w:val="2"/>
            <w:tcMar>
              <w:top w:w="43" w:type="dxa"/>
              <w:bottom w:w="43" w:type="dxa"/>
            </w:tcMar>
            <w:vAlign w:val="bottom"/>
          </w:tcPr>
          <w:p w14:paraId="19935679"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4692245" w14:textId="77777777" w:rsidR="00D37697" w:rsidRPr="00A80B59" w:rsidRDefault="00D37697" w:rsidP="00CF1D94">
            <w:pPr>
              <w:tabs>
                <w:tab w:val="left" w:pos="2160"/>
                <w:tab w:val="left" w:pos="4320"/>
                <w:tab w:val="left" w:pos="6480"/>
                <w:tab w:val="left" w:pos="8655"/>
              </w:tabs>
              <w:rPr>
                <w:rFonts w:cstheme="minorHAnsi"/>
                <w:b/>
                <w:bCs/>
                <w:sz w:val="22"/>
              </w:rPr>
            </w:pPr>
          </w:p>
          <w:p w14:paraId="10548165"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072363E" w14:textId="77777777" w:rsidTr="00CF1D94">
        <w:trPr>
          <w:trHeight w:val="439"/>
        </w:trPr>
        <w:tc>
          <w:tcPr>
            <w:tcW w:w="1188" w:type="pct"/>
            <w:tcBorders>
              <w:right w:val="nil"/>
            </w:tcBorders>
            <w:shd w:val="clear" w:color="auto" w:fill="D9D9D9" w:themeFill="background1" w:themeFillShade="D9"/>
          </w:tcPr>
          <w:p w14:paraId="08EC5CEB"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w:t>
            </w:r>
            <w:r>
              <w:rPr>
                <w:rFonts w:cstheme="minorHAnsi"/>
                <w:sz w:val="22"/>
                <w:szCs w:val="22"/>
              </w:rPr>
              <w:lastRenderedPageBreak/>
              <w:t>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EB56861" w14:textId="77777777" w:rsidR="00D37697" w:rsidRPr="00054D68" w:rsidRDefault="00D37697" w:rsidP="00CF1D94">
            <w:pPr>
              <w:pStyle w:val="StyleTableText9pt"/>
              <w:rPr>
                <w:rFonts w:cstheme="minorHAnsi"/>
                <w:sz w:val="22"/>
                <w:szCs w:val="22"/>
              </w:rPr>
            </w:pPr>
          </w:p>
        </w:tc>
      </w:tr>
    </w:tbl>
    <w:p w14:paraId="6A964B48" w14:textId="77777777" w:rsidR="00D37697" w:rsidRPr="00D37697" w:rsidRDefault="00D37697" w:rsidP="00D37697"/>
    <w:p w14:paraId="6401C054" w14:textId="3C644860" w:rsidR="000B65C5" w:rsidRDefault="000B65C5" w:rsidP="00CE5C3E">
      <w:pPr>
        <w:pStyle w:val="Heading2"/>
      </w:pPr>
      <w:bookmarkStart w:id="211" w:name="_Toc518390218"/>
      <w:bookmarkStart w:id="212" w:name="_Toc518390559"/>
      <w:bookmarkStart w:id="213" w:name="_Toc518390850"/>
      <w:bookmarkStart w:id="214" w:name="_Toc518391144"/>
      <w:r w:rsidRPr="00370A76">
        <w:t xml:space="preserve">SC-7 </w:t>
      </w:r>
      <w:bookmarkEnd w:id="211"/>
      <w:bookmarkEnd w:id="212"/>
      <w:bookmarkEnd w:id="213"/>
      <w:bookmarkEnd w:id="214"/>
      <w:r w:rsidR="00CE5C3E">
        <w:t>BOUNDARY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A5D2B3C" w14:textId="77777777" w:rsidTr="00CF1D94">
        <w:trPr>
          <w:trHeight w:val="595"/>
        </w:trPr>
        <w:tc>
          <w:tcPr>
            <w:tcW w:w="1188" w:type="pct"/>
            <w:tcMar>
              <w:top w:w="43" w:type="dxa"/>
              <w:bottom w:w="43" w:type="dxa"/>
            </w:tcMar>
            <w:vAlign w:val="center"/>
          </w:tcPr>
          <w:p w14:paraId="26F6615B"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C7BE980" w14:textId="77777777" w:rsidR="00CE5C3E" w:rsidRPr="00FC08ED"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8B9C0F9" w14:textId="77777777" w:rsidR="00CE5C3E" w:rsidRPr="00FC08ED" w:rsidRDefault="00CE5C3E" w:rsidP="00CE5C3E">
            <w:pPr>
              <w:numPr>
                <w:ilvl w:val="0"/>
                <w:numId w:val="354"/>
              </w:numPr>
              <w:autoSpaceDE w:val="0"/>
              <w:autoSpaceDN w:val="0"/>
              <w:adjustRightInd w:val="0"/>
              <w:spacing w:after="120"/>
              <w:ind w:left="360"/>
              <w:rPr>
                <w:rFonts w:ascii="Roboto" w:hAnsi="Roboto"/>
                <w:sz w:val="20"/>
              </w:rPr>
            </w:pPr>
            <w:r w:rsidRPr="00FC08ED">
              <w:rPr>
                <w:rFonts w:ascii="Roboto" w:hAnsi="Roboto"/>
                <w:sz w:val="20"/>
              </w:rPr>
              <w:t xml:space="preserve">Monitor and control communications at the external managed interfaces to the system and at key internal managed interfaces within the </w:t>
            </w:r>
            <w:proofErr w:type="gramStart"/>
            <w:r w:rsidRPr="00FC08ED">
              <w:rPr>
                <w:rFonts w:ascii="Roboto" w:hAnsi="Roboto"/>
                <w:sz w:val="20"/>
              </w:rPr>
              <w:t>system;</w:t>
            </w:r>
            <w:proofErr w:type="gramEnd"/>
          </w:p>
          <w:p w14:paraId="492CD278" w14:textId="77777777" w:rsidR="00CE5C3E" w:rsidRPr="00FC08ED" w:rsidRDefault="00CE5C3E" w:rsidP="00CE5C3E">
            <w:pPr>
              <w:numPr>
                <w:ilvl w:val="0"/>
                <w:numId w:val="354"/>
              </w:numPr>
              <w:autoSpaceDE w:val="0"/>
              <w:autoSpaceDN w:val="0"/>
              <w:adjustRightInd w:val="0"/>
              <w:spacing w:after="120"/>
              <w:ind w:left="360"/>
              <w:rPr>
                <w:rFonts w:ascii="Roboto" w:hAnsi="Roboto"/>
                <w:sz w:val="20"/>
              </w:rPr>
            </w:pPr>
            <w:r w:rsidRPr="00FC08ED">
              <w:rPr>
                <w:rFonts w:ascii="Roboto" w:hAnsi="Roboto"/>
                <w:sz w:val="20"/>
              </w:rPr>
              <w:t>Implement subnetworks for publicly accessible system components that are physically or logically separated from internal organizational networks; and</w:t>
            </w:r>
          </w:p>
          <w:p w14:paraId="57932068" w14:textId="77777777" w:rsidR="00CE5C3E" w:rsidRPr="00FC08ED" w:rsidRDefault="00CE5C3E" w:rsidP="00CE5C3E">
            <w:pPr>
              <w:numPr>
                <w:ilvl w:val="0"/>
                <w:numId w:val="354"/>
              </w:numPr>
              <w:autoSpaceDE w:val="0"/>
              <w:autoSpaceDN w:val="0"/>
              <w:adjustRightInd w:val="0"/>
              <w:spacing w:after="120"/>
              <w:ind w:left="360"/>
              <w:rPr>
                <w:rFonts w:ascii="Roboto" w:hAnsi="Roboto"/>
                <w:sz w:val="20"/>
              </w:rPr>
            </w:pPr>
            <w:r w:rsidRPr="00FC08ED">
              <w:rPr>
                <w:rFonts w:ascii="Roboto" w:hAnsi="Roboto"/>
                <w:sz w:val="20"/>
              </w:rPr>
              <w:t>Connect to external networks or systems only through managed interfaces consisting of boundary protection devices arranged in accordance with an organizational security and privacy architecture.</w:t>
            </w:r>
          </w:p>
          <w:p w14:paraId="424F1551" w14:textId="77777777" w:rsidR="00CE5C3E" w:rsidRPr="00FC08ED" w:rsidRDefault="00CE5C3E" w:rsidP="00CE5C3E">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Managed interfaces include gateways, routers, firewalls, guards, network-based malicious code analysis, virtualization systems, or encrypted tunnels implemented within a security architecture. Subnetworks that are physically or logically separated from internal networks are referred to as demilitarized zones or DMZs. Restricting or prohibiting interfaces within organizational systems includes restricting external web traffic to designated web servers within managed interfaces, prohibiting external traffic that appears to be spoofing internal addresses, and prohibiting internal traffic that appears to be spoofing external addresses. [SP 800-189] provides additional information on source address validation techniques to prevent ingress and egress of traffic with spoofed addresses. Commercial telecommunications services are provided by network components and consolidated management systems shared by customers. These services may also include third party-provided access lines and other service elements. Such services may represent sources of increased risk despite contract security provisions. Boundary protection may be implemented as a common control for all or part of an organizational network such that the boundary to be protected is greater than a system-specific boundary (i.e., an authorization boundary).</w:t>
            </w:r>
          </w:p>
          <w:p w14:paraId="55019FD2" w14:textId="0D990067" w:rsidR="00D37697" w:rsidRPr="00BA249B" w:rsidRDefault="00CE5C3E" w:rsidP="00BA249B">
            <w:pPr>
              <w:pStyle w:val="PlainText"/>
              <w:spacing w:after="12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AC-4, AC-17, AC-18, AC-19, AC-20, AU-13, CA-3, CM-2, CM-4, CM-7, CM-10, CP- 8, CP-10, IR-4, MA-4, PE-3, PL-8, PM-12, SA-8, SA-17, SC-5, SC-26, SC-32, SC-35, SC-43.</w:t>
            </w:r>
          </w:p>
        </w:tc>
      </w:tr>
      <w:tr w:rsidR="00D37697" w:rsidRPr="00054D68" w14:paraId="29CB037F" w14:textId="77777777" w:rsidTr="00CF1D94">
        <w:trPr>
          <w:trHeight w:val="640"/>
        </w:trPr>
        <w:tc>
          <w:tcPr>
            <w:tcW w:w="5000" w:type="pct"/>
            <w:gridSpan w:val="2"/>
            <w:tcMar>
              <w:top w:w="43" w:type="dxa"/>
              <w:bottom w:w="43" w:type="dxa"/>
            </w:tcMar>
            <w:vAlign w:val="bottom"/>
          </w:tcPr>
          <w:p w14:paraId="23505E83"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D468687" w14:textId="77777777" w:rsidR="00D37697" w:rsidRPr="00A80B59" w:rsidRDefault="00D37697" w:rsidP="00CF1D94">
            <w:pPr>
              <w:tabs>
                <w:tab w:val="left" w:pos="2160"/>
                <w:tab w:val="left" w:pos="4320"/>
                <w:tab w:val="left" w:pos="6480"/>
                <w:tab w:val="left" w:pos="8655"/>
              </w:tabs>
              <w:rPr>
                <w:rFonts w:cstheme="minorHAnsi"/>
                <w:b/>
                <w:bCs/>
                <w:sz w:val="22"/>
              </w:rPr>
            </w:pPr>
          </w:p>
          <w:p w14:paraId="75A3D90F"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235305D" w14:textId="77777777" w:rsidTr="00CF1D94">
        <w:trPr>
          <w:trHeight w:val="439"/>
        </w:trPr>
        <w:tc>
          <w:tcPr>
            <w:tcW w:w="1188" w:type="pct"/>
            <w:tcBorders>
              <w:right w:val="nil"/>
            </w:tcBorders>
            <w:shd w:val="clear" w:color="auto" w:fill="D9D9D9" w:themeFill="background1" w:themeFillShade="D9"/>
          </w:tcPr>
          <w:p w14:paraId="6C51DA1A"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1B2915C7" w14:textId="77777777" w:rsidR="00D37697" w:rsidRPr="00054D68" w:rsidRDefault="00D37697" w:rsidP="00CF1D94">
            <w:pPr>
              <w:pStyle w:val="StyleTableText9pt"/>
              <w:rPr>
                <w:rFonts w:cstheme="minorHAnsi"/>
                <w:sz w:val="22"/>
                <w:szCs w:val="22"/>
              </w:rPr>
            </w:pPr>
          </w:p>
        </w:tc>
      </w:tr>
    </w:tbl>
    <w:p w14:paraId="702DC548" w14:textId="77777777" w:rsidR="00D37697" w:rsidRPr="00D37697" w:rsidRDefault="00D37697" w:rsidP="00D37697"/>
    <w:p w14:paraId="39B831DE" w14:textId="7D5E3589" w:rsidR="000B65C5" w:rsidRDefault="000B65C5" w:rsidP="00CE5C3E">
      <w:pPr>
        <w:pStyle w:val="Heading2"/>
      </w:pPr>
      <w:bookmarkStart w:id="215" w:name="_Toc518390219"/>
      <w:bookmarkStart w:id="216" w:name="_Toc518390560"/>
      <w:bookmarkStart w:id="217" w:name="_Toc518390851"/>
      <w:bookmarkStart w:id="218" w:name="_Toc518391145"/>
      <w:r w:rsidRPr="00370A76">
        <w:t xml:space="preserve">SC-8 </w:t>
      </w:r>
      <w:bookmarkEnd w:id="215"/>
      <w:bookmarkEnd w:id="216"/>
      <w:bookmarkEnd w:id="217"/>
      <w:bookmarkEnd w:id="218"/>
      <w:r w:rsidR="00CE5C3E">
        <w:t>TRANSMISSION CONFIDENTIALITY AND INTEGRITY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310F968" w14:textId="77777777" w:rsidTr="00CF1D94">
        <w:trPr>
          <w:trHeight w:val="595"/>
        </w:trPr>
        <w:tc>
          <w:tcPr>
            <w:tcW w:w="1188" w:type="pct"/>
            <w:tcMar>
              <w:top w:w="43" w:type="dxa"/>
              <w:bottom w:w="43" w:type="dxa"/>
            </w:tcMar>
            <w:vAlign w:val="center"/>
          </w:tcPr>
          <w:p w14:paraId="0E07FF68"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6F81D18" w14:textId="77777777" w:rsidR="00CE5C3E" w:rsidRPr="00FC08ED"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Protect the confidentiality and</w:t>
            </w:r>
            <w:r w:rsidRPr="00FC08ED">
              <w:rPr>
                <w:rFonts w:ascii="Roboto" w:hAnsi="Roboto"/>
                <w:i/>
                <w:sz w:val="20"/>
              </w:rPr>
              <w:t xml:space="preserve"> </w:t>
            </w:r>
            <w:r w:rsidRPr="00FC08ED">
              <w:rPr>
                <w:rFonts w:ascii="Roboto" w:hAnsi="Roboto"/>
                <w:sz w:val="20"/>
              </w:rPr>
              <w:t>integrity of transmitted information.</w:t>
            </w:r>
          </w:p>
          <w:p w14:paraId="078114D0" w14:textId="77777777" w:rsidR="00CE5C3E" w:rsidRPr="00FC08ED" w:rsidRDefault="00CE5C3E" w:rsidP="00CE5C3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Protecting the confidentiality and integrity of transmitted information applies to internal and external networks as well as any system components that can transmit information, including servers, notebook computers, desktop computers, mobile devices, printers, copiers, scanners, facsimile machines, and radios. Unprotected communication paths are exposed to the possibility of interception and modification. Protecting the confidentiality and integrity of information can be accomplished by physical or logical means. Physical protection can be achieved by using protected distribution systems. A protected distribution system is a wireline or fiber-optics telecommunications system that includes terminals and adequate electromagnetic, acoustical, electrical, and physical controls to permit its use for the unencrypted transmission of classified information. Logical protection can be achieved by employing encryption techniques.</w:t>
            </w:r>
          </w:p>
          <w:p w14:paraId="7E082309" w14:textId="77777777" w:rsidR="00CE5C3E" w:rsidRPr="00FC08ED" w:rsidRDefault="00CE5C3E" w:rsidP="00CE5C3E">
            <w:pPr>
              <w:spacing w:after="120"/>
              <w:rPr>
                <w:rFonts w:ascii="Roboto" w:hAnsi="Roboto" w:cs="Arial"/>
                <w:sz w:val="20"/>
              </w:rPr>
            </w:pPr>
            <w:r w:rsidRPr="00FC08ED">
              <w:rPr>
                <w:rFonts w:ascii="Roboto" w:hAnsi="Roboto" w:cs="Arial"/>
                <w:sz w:val="20"/>
              </w:rPr>
              <w:t>Organizations that rely on commercial providers who offer transmission services as commodity services rather than as fully dedicated services may find it difficult to obtain the necessary assurances regarding the implementation of needed controls for transmission confidentiality and integrity. In such situations, organizations determine what types of confidentiality or integrity services are available in standard, commercial telecommunications service packages. If it is not feasible to obtain the necessary controls and assurances of control effectiveness through appropriate contracting vehicles, organizations can implement appropriate compensating controls.</w:t>
            </w:r>
          </w:p>
          <w:p w14:paraId="63DDE7C2" w14:textId="43AB7BD4" w:rsidR="00D37697" w:rsidRPr="00F67DF1" w:rsidRDefault="00CE5C3E" w:rsidP="00BA249B">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AC-17, AC-18, AU-10, IA-3, IA-8, IA-9, MA-4, PE-4, SA-4, SA-8, SC-7, SC-16, SC- 20, SC-23, SC-28.</w:t>
            </w:r>
          </w:p>
        </w:tc>
      </w:tr>
      <w:tr w:rsidR="00D37697" w:rsidRPr="00054D68" w14:paraId="2A3477B9" w14:textId="77777777" w:rsidTr="00CF1D94">
        <w:trPr>
          <w:trHeight w:val="640"/>
        </w:trPr>
        <w:tc>
          <w:tcPr>
            <w:tcW w:w="5000" w:type="pct"/>
            <w:gridSpan w:val="2"/>
            <w:tcMar>
              <w:top w:w="43" w:type="dxa"/>
              <w:bottom w:w="43" w:type="dxa"/>
            </w:tcMar>
            <w:vAlign w:val="bottom"/>
          </w:tcPr>
          <w:p w14:paraId="4D3CF54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6999CB9" w14:textId="77777777" w:rsidR="00D37697" w:rsidRPr="00A80B59" w:rsidRDefault="00D37697" w:rsidP="00CF1D94">
            <w:pPr>
              <w:tabs>
                <w:tab w:val="left" w:pos="2160"/>
                <w:tab w:val="left" w:pos="4320"/>
                <w:tab w:val="left" w:pos="6480"/>
                <w:tab w:val="left" w:pos="8655"/>
              </w:tabs>
              <w:rPr>
                <w:rFonts w:cstheme="minorHAnsi"/>
                <w:b/>
                <w:bCs/>
                <w:sz w:val="22"/>
              </w:rPr>
            </w:pPr>
          </w:p>
          <w:p w14:paraId="3E1E4471"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67202E0F" w14:textId="77777777" w:rsidTr="00CF1D94">
        <w:trPr>
          <w:trHeight w:val="439"/>
        </w:trPr>
        <w:tc>
          <w:tcPr>
            <w:tcW w:w="1188" w:type="pct"/>
            <w:tcBorders>
              <w:right w:val="nil"/>
            </w:tcBorders>
            <w:shd w:val="clear" w:color="auto" w:fill="D9D9D9" w:themeFill="background1" w:themeFillShade="D9"/>
          </w:tcPr>
          <w:p w14:paraId="39E1B16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606570" w14:textId="77777777" w:rsidR="00D37697" w:rsidRPr="00054D68" w:rsidRDefault="00D37697" w:rsidP="00CF1D94">
            <w:pPr>
              <w:pStyle w:val="StyleTableText9pt"/>
              <w:rPr>
                <w:rFonts w:cstheme="minorHAnsi"/>
                <w:sz w:val="22"/>
                <w:szCs w:val="22"/>
              </w:rPr>
            </w:pPr>
          </w:p>
        </w:tc>
      </w:tr>
    </w:tbl>
    <w:p w14:paraId="485F608E" w14:textId="77777777" w:rsidR="00D37697" w:rsidRPr="00D37697" w:rsidRDefault="00D37697" w:rsidP="00D37697"/>
    <w:p w14:paraId="070423D6" w14:textId="77777777" w:rsidR="000B65C5" w:rsidRDefault="000B65C5" w:rsidP="00CE5C3E">
      <w:pPr>
        <w:pStyle w:val="Heading2"/>
      </w:pPr>
      <w:bookmarkStart w:id="219" w:name="_Toc518390220"/>
      <w:bookmarkStart w:id="220" w:name="_Toc518390561"/>
      <w:bookmarkStart w:id="221" w:name="_Toc518390852"/>
      <w:bookmarkStart w:id="222" w:name="_Toc518391146"/>
      <w:r w:rsidRPr="00370A76">
        <w:t>SC-8-COV</w:t>
      </w:r>
      <w:bookmarkEnd w:id="219"/>
      <w:bookmarkEnd w:id="220"/>
      <w:bookmarkEnd w:id="221"/>
      <w:bookmarkEnd w:id="2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8A7BFC4" w14:textId="77777777" w:rsidTr="00CF1D94">
        <w:trPr>
          <w:trHeight w:val="595"/>
        </w:trPr>
        <w:tc>
          <w:tcPr>
            <w:tcW w:w="1188" w:type="pct"/>
            <w:tcMar>
              <w:top w:w="43" w:type="dxa"/>
              <w:bottom w:w="43" w:type="dxa"/>
            </w:tcMar>
            <w:vAlign w:val="center"/>
          </w:tcPr>
          <w:p w14:paraId="5648AFDA"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961D1C2" w14:textId="77777777" w:rsidR="00CE5C3E" w:rsidRPr="00FC08ED" w:rsidRDefault="00CE5C3E" w:rsidP="00CE5C3E">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r w:rsidRPr="00FC08ED">
              <w:rPr>
                <w:rFonts w:ascii="Roboto" w:hAnsi="Roboto" w:cs="Arial"/>
                <w:bCs/>
                <w:i/>
                <w:sz w:val="20"/>
              </w:rPr>
              <w:t xml:space="preserve"> </w:t>
            </w:r>
            <w:r w:rsidRPr="00FC08ED">
              <w:rPr>
                <w:rFonts w:ascii="Roboto" w:hAnsi="Roboto" w:cs="Arial"/>
                <w:bCs/>
                <w:sz w:val="20"/>
              </w:rPr>
              <w:t>Require the use of data protection mechanisms for the transmission of all</w:t>
            </w:r>
            <w:r w:rsidRPr="00FC08ED">
              <w:rPr>
                <w:rFonts w:ascii="Roboto" w:hAnsi="Roboto" w:cs="Arial"/>
                <w:bCs/>
                <w:i/>
                <w:sz w:val="20"/>
              </w:rPr>
              <w:t xml:space="preserve"> </w:t>
            </w:r>
            <w:r w:rsidRPr="00FC08ED">
              <w:rPr>
                <w:rFonts w:ascii="Roboto" w:hAnsi="Roboto" w:cs="Arial"/>
                <w:bCs/>
                <w:sz w:val="20"/>
              </w:rPr>
              <w:t>email and attached data that is sensitive.</w:t>
            </w:r>
          </w:p>
          <w:p w14:paraId="38B90167" w14:textId="77777777" w:rsidR="00CE5C3E" w:rsidRPr="00F133E8" w:rsidRDefault="00CE5C3E" w:rsidP="00CE5C3E">
            <w:pPr>
              <w:pStyle w:val="ListParagraph"/>
              <w:numPr>
                <w:ilvl w:val="3"/>
                <w:numId w:val="359"/>
              </w:numPr>
              <w:autoSpaceDE w:val="0"/>
              <w:autoSpaceDN w:val="0"/>
              <w:adjustRightInd w:val="0"/>
              <w:spacing w:after="120"/>
              <w:ind w:left="360"/>
              <w:contextualSpacing w:val="0"/>
              <w:rPr>
                <w:rFonts w:ascii="Roboto" w:hAnsi="Roboto" w:cs="Arial"/>
                <w:bCs/>
                <w:iCs/>
                <w:sz w:val="20"/>
                <w:szCs w:val="20"/>
              </w:rPr>
            </w:pPr>
            <w:r w:rsidRPr="00FC08ED">
              <w:rPr>
                <w:rFonts w:ascii="Roboto" w:hAnsi="Roboto" w:cs="Arial"/>
                <w:bCs/>
                <w:sz w:val="20"/>
                <w:szCs w:val="20"/>
              </w:rPr>
              <w:lastRenderedPageBreak/>
              <w:t>Require the use of encryption or digital signatures for the transmission of email and attached data that is sensitive relative to integrity; and</w:t>
            </w:r>
          </w:p>
          <w:p w14:paraId="2C77A50F" w14:textId="77777777" w:rsidR="00CE5C3E" w:rsidRPr="00F133E8" w:rsidRDefault="00CE5C3E" w:rsidP="00CE5C3E">
            <w:pPr>
              <w:pStyle w:val="ListParagraph"/>
              <w:numPr>
                <w:ilvl w:val="3"/>
                <w:numId w:val="359"/>
              </w:numPr>
              <w:autoSpaceDE w:val="0"/>
              <w:autoSpaceDN w:val="0"/>
              <w:adjustRightInd w:val="0"/>
              <w:spacing w:after="120"/>
              <w:ind w:left="360"/>
              <w:contextualSpacing w:val="0"/>
              <w:rPr>
                <w:rFonts w:ascii="Roboto" w:hAnsi="Roboto" w:cs="Arial"/>
                <w:bCs/>
                <w:iCs/>
                <w:sz w:val="20"/>
                <w:szCs w:val="20"/>
              </w:rPr>
            </w:pPr>
            <w:r w:rsidRPr="00FC08ED">
              <w:rPr>
                <w:rFonts w:ascii="Roboto" w:hAnsi="Roboto" w:cs="Arial"/>
                <w:bCs/>
                <w:sz w:val="20"/>
                <w:szCs w:val="20"/>
              </w:rPr>
              <w:t>Require encryption for the transmission of email and attached data that is sensitive relative to confidentiality.  The ISO should consider and plan for the issue of agency email being intercepted, incorrectly addressed, or infected with a virus</w:t>
            </w:r>
            <w:r w:rsidRPr="00F133E8">
              <w:rPr>
                <w:rFonts w:ascii="Roboto" w:hAnsi="Roboto" w:cs="Arial"/>
                <w:bCs/>
                <w:iCs/>
                <w:sz w:val="20"/>
                <w:szCs w:val="20"/>
              </w:rPr>
              <w:t>.</w:t>
            </w:r>
          </w:p>
          <w:p w14:paraId="050405B9" w14:textId="77777777" w:rsidR="00CE5C3E" w:rsidRPr="00FC08ED" w:rsidRDefault="00CE5C3E" w:rsidP="00CE5C3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3D8F2C6A" w14:textId="1B0753B3" w:rsidR="00D37697" w:rsidRPr="00940187" w:rsidRDefault="00CE5C3E" w:rsidP="00CE5C3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7C40E7E3" w14:textId="77777777" w:rsidTr="00CF1D94">
        <w:trPr>
          <w:trHeight w:val="640"/>
        </w:trPr>
        <w:tc>
          <w:tcPr>
            <w:tcW w:w="5000" w:type="pct"/>
            <w:gridSpan w:val="2"/>
            <w:tcMar>
              <w:top w:w="43" w:type="dxa"/>
              <w:bottom w:w="43" w:type="dxa"/>
            </w:tcMar>
            <w:vAlign w:val="bottom"/>
          </w:tcPr>
          <w:p w14:paraId="16749334"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13FF2EE" w14:textId="77777777" w:rsidR="00D37697" w:rsidRPr="00A80B59" w:rsidRDefault="00D37697" w:rsidP="00CF1D94">
            <w:pPr>
              <w:tabs>
                <w:tab w:val="left" w:pos="2160"/>
                <w:tab w:val="left" w:pos="4320"/>
                <w:tab w:val="left" w:pos="6480"/>
                <w:tab w:val="left" w:pos="8655"/>
              </w:tabs>
              <w:rPr>
                <w:rFonts w:cstheme="minorHAnsi"/>
                <w:b/>
                <w:bCs/>
                <w:sz w:val="22"/>
              </w:rPr>
            </w:pPr>
          </w:p>
          <w:p w14:paraId="5D57616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62882F7" w14:textId="77777777" w:rsidTr="00CF1D94">
        <w:trPr>
          <w:trHeight w:val="439"/>
        </w:trPr>
        <w:tc>
          <w:tcPr>
            <w:tcW w:w="1188" w:type="pct"/>
            <w:tcBorders>
              <w:right w:val="nil"/>
            </w:tcBorders>
            <w:shd w:val="clear" w:color="auto" w:fill="D9D9D9" w:themeFill="background1" w:themeFillShade="D9"/>
          </w:tcPr>
          <w:p w14:paraId="610CDB23"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53FA84E" w14:textId="77777777" w:rsidR="00D37697" w:rsidRPr="00054D68" w:rsidRDefault="00D37697" w:rsidP="00CF1D94">
            <w:pPr>
              <w:pStyle w:val="StyleTableText9pt"/>
              <w:rPr>
                <w:rFonts w:cstheme="minorHAnsi"/>
                <w:sz w:val="22"/>
                <w:szCs w:val="22"/>
              </w:rPr>
            </w:pPr>
          </w:p>
        </w:tc>
      </w:tr>
    </w:tbl>
    <w:p w14:paraId="3F12FB8A" w14:textId="77777777" w:rsidR="00D37697" w:rsidRPr="00D37697" w:rsidRDefault="00D37697" w:rsidP="00D37697"/>
    <w:p w14:paraId="47C23BD8" w14:textId="6535BEA8" w:rsidR="000B65C5" w:rsidRDefault="000B65C5" w:rsidP="00CE5C3E">
      <w:pPr>
        <w:pStyle w:val="Heading2"/>
      </w:pPr>
      <w:bookmarkStart w:id="223" w:name="_Toc518390222"/>
      <w:bookmarkStart w:id="224" w:name="_Toc518390563"/>
      <w:bookmarkStart w:id="225" w:name="_Toc518390854"/>
      <w:bookmarkStart w:id="226" w:name="_Toc518391148"/>
      <w:r w:rsidRPr="00370A76">
        <w:t xml:space="preserve">SC-10 </w:t>
      </w:r>
      <w:bookmarkEnd w:id="223"/>
      <w:bookmarkEnd w:id="224"/>
      <w:bookmarkEnd w:id="225"/>
      <w:bookmarkEnd w:id="226"/>
      <w:r w:rsidR="00CE5C3E">
        <w:t>NETWORK DISCONNECT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AC346A9" w14:textId="77777777" w:rsidTr="00CF1D94">
        <w:trPr>
          <w:trHeight w:val="595"/>
        </w:trPr>
        <w:tc>
          <w:tcPr>
            <w:tcW w:w="1188" w:type="pct"/>
            <w:tcMar>
              <w:top w:w="43" w:type="dxa"/>
              <w:bottom w:w="43" w:type="dxa"/>
            </w:tcMar>
            <w:vAlign w:val="center"/>
          </w:tcPr>
          <w:p w14:paraId="10BEA55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039A459" w14:textId="77777777" w:rsidR="00CE5C3E" w:rsidRPr="00FC08ED" w:rsidRDefault="00CE5C3E" w:rsidP="00CE5C3E">
            <w:pPr>
              <w:autoSpaceDE w:val="0"/>
              <w:autoSpaceDN w:val="0"/>
              <w:adjustRightInd w:val="0"/>
              <w:spacing w:after="120"/>
              <w:rPr>
                <w:rFonts w:ascii="Roboto" w:hAnsi="Roboto"/>
                <w:sz w:val="20"/>
                <w:u w:val="single"/>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Terminate the network connection associated with a communications session at the end of the session or after 15 minutes of inactivity.</w:t>
            </w:r>
          </w:p>
          <w:p w14:paraId="4E62DCF9"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Network disconnect applies to internal and external networks. Terminating network connections associated with specific communications sessions includes de-allocating TCP/IP address or port pairs at the operating system level and de-allocating the networking assignments at the application level if multiple application sessions are using a single operating system-level network connection. Periods of inactivity may be established by organizations and include time periods by type of network access or for specific network accesses.</w:t>
            </w:r>
          </w:p>
          <w:p w14:paraId="7CD8F887" w14:textId="79C759F3" w:rsidR="00D37697" w:rsidRPr="00940187"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AC-17, SC-23.</w:t>
            </w:r>
          </w:p>
        </w:tc>
      </w:tr>
      <w:tr w:rsidR="00D37697" w:rsidRPr="00054D68" w14:paraId="39689858" w14:textId="77777777" w:rsidTr="00CF1D94">
        <w:trPr>
          <w:trHeight w:val="640"/>
        </w:trPr>
        <w:tc>
          <w:tcPr>
            <w:tcW w:w="5000" w:type="pct"/>
            <w:gridSpan w:val="2"/>
            <w:tcMar>
              <w:top w:w="43" w:type="dxa"/>
              <w:bottom w:w="43" w:type="dxa"/>
            </w:tcMar>
            <w:vAlign w:val="bottom"/>
          </w:tcPr>
          <w:p w14:paraId="207A7F5D"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674CE95" w14:textId="77777777" w:rsidR="00D37697" w:rsidRPr="00A80B59" w:rsidRDefault="00D37697" w:rsidP="00CF1D94">
            <w:pPr>
              <w:tabs>
                <w:tab w:val="left" w:pos="2160"/>
                <w:tab w:val="left" w:pos="4320"/>
                <w:tab w:val="left" w:pos="6480"/>
                <w:tab w:val="left" w:pos="8655"/>
              </w:tabs>
              <w:rPr>
                <w:rFonts w:cstheme="minorHAnsi"/>
                <w:b/>
                <w:bCs/>
                <w:sz w:val="22"/>
              </w:rPr>
            </w:pPr>
          </w:p>
          <w:p w14:paraId="1A25DBA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1F1B7CD" w14:textId="77777777" w:rsidTr="00CF1D94">
        <w:trPr>
          <w:trHeight w:val="439"/>
        </w:trPr>
        <w:tc>
          <w:tcPr>
            <w:tcW w:w="1188" w:type="pct"/>
            <w:tcBorders>
              <w:right w:val="nil"/>
            </w:tcBorders>
            <w:shd w:val="clear" w:color="auto" w:fill="D9D9D9" w:themeFill="background1" w:themeFillShade="D9"/>
          </w:tcPr>
          <w:p w14:paraId="7CA9396A"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w:t>
            </w:r>
            <w:r w:rsidRPr="009E2F82">
              <w:rPr>
                <w:rFonts w:cstheme="minorHAnsi"/>
                <w:b/>
                <w:bCs/>
                <w:sz w:val="22"/>
                <w:szCs w:val="22"/>
              </w:rPr>
              <w:lastRenderedPageBreak/>
              <w:t>implementation of this control.</w:t>
            </w:r>
          </w:p>
        </w:tc>
        <w:tc>
          <w:tcPr>
            <w:tcW w:w="3812" w:type="pct"/>
            <w:tcMar>
              <w:top w:w="43" w:type="dxa"/>
              <w:bottom w:w="43" w:type="dxa"/>
            </w:tcMar>
          </w:tcPr>
          <w:p w14:paraId="030C825C" w14:textId="77777777" w:rsidR="00D37697" w:rsidRPr="00054D68" w:rsidRDefault="00D37697" w:rsidP="00CF1D94">
            <w:pPr>
              <w:pStyle w:val="StyleTableText9pt"/>
              <w:rPr>
                <w:rFonts w:cstheme="minorHAnsi"/>
                <w:sz w:val="22"/>
                <w:szCs w:val="22"/>
              </w:rPr>
            </w:pPr>
          </w:p>
        </w:tc>
      </w:tr>
    </w:tbl>
    <w:p w14:paraId="4E579367" w14:textId="77777777" w:rsidR="00D37697" w:rsidRPr="00D37697" w:rsidRDefault="00D37697" w:rsidP="00D37697"/>
    <w:p w14:paraId="362307F8" w14:textId="262D0D08" w:rsidR="000B65C5" w:rsidRDefault="000B65C5" w:rsidP="00CE5C3E">
      <w:pPr>
        <w:pStyle w:val="Heading2"/>
      </w:pPr>
      <w:bookmarkStart w:id="227" w:name="_Toc518390224"/>
      <w:bookmarkStart w:id="228" w:name="_Toc518390565"/>
      <w:bookmarkStart w:id="229" w:name="_Toc518390856"/>
      <w:bookmarkStart w:id="230" w:name="_Toc518391150"/>
      <w:r w:rsidRPr="00370A76">
        <w:t xml:space="preserve">SC-12 </w:t>
      </w:r>
      <w:bookmarkEnd w:id="227"/>
      <w:bookmarkEnd w:id="228"/>
      <w:bookmarkEnd w:id="229"/>
      <w:bookmarkEnd w:id="230"/>
      <w:r w:rsidR="00CE5C3E">
        <w:t>CRYPTOGRAPHIC KEY ESTABLISHMENT AND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0DD40D05" w14:textId="77777777" w:rsidTr="00CF1D94">
        <w:trPr>
          <w:trHeight w:val="595"/>
        </w:trPr>
        <w:tc>
          <w:tcPr>
            <w:tcW w:w="1188" w:type="pct"/>
            <w:tcMar>
              <w:top w:w="43" w:type="dxa"/>
              <w:bottom w:w="43" w:type="dxa"/>
            </w:tcMar>
            <w:vAlign w:val="center"/>
          </w:tcPr>
          <w:p w14:paraId="3961B8D3"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6952710" w14:textId="77777777" w:rsidR="00CE5C3E" w:rsidRPr="00FC08ED" w:rsidRDefault="00CE5C3E" w:rsidP="00CE5C3E">
            <w:pPr>
              <w:pStyle w:val="ControlText"/>
              <w:tabs>
                <w:tab w:val="clear" w:pos="1080"/>
              </w:tabs>
              <w:spacing w:before="0"/>
              <w:ind w:left="0" w:firstLine="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r w:rsidRPr="00FC08ED">
              <w:rPr>
                <w:rFonts w:ascii="Roboto" w:hAnsi="Roboto"/>
                <w:sz w:val="20"/>
                <w:szCs w:val="20"/>
              </w:rPr>
              <w:t xml:space="preserve">  Establish and manage cryptographic keys when cryptography is employed within the system in accordance with the following key management requirements: Commonwealth Security and Risk Management approved key management services, generation, distribution, storage, access, and destruction.</w:t>
            </w:r>
          </w:p>
          <w:p w14:paraId="430864A8" w14:textId="77777777" w:rsidR="00CE5C3E" w:rsidRPr="00FC08ED" w:rsidRDefault="00CE5C3E" w:rsidP="00CE5C3E">
            <w:pPr>
              <w:pStyle w:val="ControlText"/>
              <w:tabs>
                <w:tab w:val="clear" w:pos="1080"/>
              </w:tabs>
              <w:spacing w:before="0"/>
              <w:ind w:left="0" w:firstLine="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Cryptographic key management and establishment can be performed using manual procedures or automated mechanisms with supporting manual procedures. Organizations define key management requirements in accordance with applicable laws, executive orders, directives, regulations, policies, standards, and guidelines and specify appropriate options, parameters, and levels. Organizations manage trust stores to ensure that only approved trust anchors are part of such trust stores. This includes certificates with visibility external to organizational systems and certificates related to the internal operations of systems. [NIST CMVP] and [NIST CAVP] provide additional information on validated cryptographic modules and algorithms that can be used in cryptographic key management and establishment.</w:t>
            </w:r>
          </w:p>
          <w:p w14:paraId="74FC4AF2" w14:textId="2A0EE0C8" w:rsidR="00D37697" w:rsidRPr="00BA249B" w:rsidRDefault="00CE5C3E" w:rsidP="00BA249B">
            <w:pPr>
              <w:pStyle w:val="ControlText"/>
              <w:tabs>
                <w:tab w:val="clear" w:pos="1080"/>
              </w:tabs>
              <w:spacing w:before="0"/>
              <w:ind w:left="0" w:firstLine="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AC-17, AU-9, AU-10, CM-3, IA-3, IA-7, SA-4, SA-8, SA-9, SC-8, SC-11, SC-12, SC- 13, SC-17, SC-20, SC-37, SC-40, SI-3, SI-7.</w:t>
            </w:r>
          </w:p>
        </w:tc>
      </w:tr>
      <w:tr w:rsidR="00D37697" w:rsidRPr="00054D68" w14:paraId="3C23AA94" w14:textId="77777777" w:rsidTr="00CF1D94">
        <w:trPr>
          <w:trHeight w:val="640"/>
        </w:trPr>
        <w:tc>
          <w:tcPr>
            <w:tcW w:w="5000" w:type="pct"/>
            <w:gridSpan w:val="2"/>
            <w:tcMar>
              <w:top w:w="43" w:type="dxa"/>
              <w:bottom w:w="43" w:type="dxa"/>
            </w:tcMar>
            <w:vAlign w:val="bottom"/>
          </w:tcPr>
          <w:p w14:paraId="1B0429E6"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9C80F0F" w14:textId="77777777" w:rsidR="00D37697" w:rsidRPr="00A80B59" w:rsidRDefault="00D37697" w:rsidP="00CF1D94">
            <w:pPr>
              <w:tabs>
                <w:tab w:val="left" w:pos="2160"/>
                <w:tab w:val="left" w:pos="4320"/>
                <w:tab w:val="left" w:pos="6480"/>
                <w:tab w:val="left" w:pos="8655"/>
              </w:tabs>
              <w:rPr>
                <w:rFonts w:cstheme="minorHAnsi"/>
                <w:b/>
                <w:bCs/>
                <w:sz w:val="22"/>
              </w:rPr>
            </w:pPr>
          </w:p>
          <w:p w14:paraId="5AF6764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79746A1" w14:textId="77777777" w:rsidTr="00CF1D94">
        <w:trPr>
          <w:trHeight w:val="439"/>
        </w:trPr>
        <w:tc>
          <w:tcPr>
            <w:tcW w:w="1188" w:type="pct"/>
            <w:tcBorders>
              <w:right w:val="nil"/>
            </w:tcBorders>
            <w:shd w:val="clear" w:color="auto" w:fill="D9D9D9" w:themeFill="background1" w:themeFillShade="D9"/>
          </w:tcPr>
          <w:p w14:paraId="3F53B91F"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9F1AD70" w14:textId="77777777" w:rsidR="00D37697" w:rsidRPr="00054D68" w:rsidRDefault="00D37697" w:rsidP="00CF1D94">
            <w:pPr>
              <w:pStyle w:val="StyleTableText9pt"/>
              <w:rPr>
                <w:rFonts w:cstheme="minorHAnsi"/>
                <w:sz w:val="22"/>
                <w:szCs w:val="22"/>
              </w:rPr>
            </w:pPr>
          </w:p>
        </w:tc>
      </w:tr>
    </w:tbl>
    <w:p w14:paraId="7F8C0326" w14:textId="77777777" w:rsidR="00D37697" w:rsidRPr="00D37697" w:rsidRDefault="00D37697" w:rsidP="00D37697"/>
    <w:p w14:paraId="1C62FFC1" w14:textId="0AE1468B" w:rsidR="000B65C5" w:rsidRDefault="000B65C5" w:rsidP="00CE5C3E">
      <w:pPr>
        <w:pStyle w:val="Heading2"/>
      </w:pPr>
      <w:bookmarkStart w:id="231" w:name="_Toc518390226"/>
      <w:bookmarkStart w:id="232" w:name="_Toc518390567"/>
      <w:bookmarkStart w:id="233" w:name="_Toc518390858"/>
      <w:bookmarkStart w:id="234" w:name="_Toc518391152"/>
      <w:r w:rsidRPr="00370A76">
        <w:t xml:space="preserve">SC-13 </w:t>
      </w:r>
      <w:bookmarkEnd w:id="231"/>
      <w:bookmarkEnd w:id="232"/>
      <w:bookmarkEnd w:id="233"/>
      <w:bookmarkEnd w:id="234"/>
      <w:r w:rsidR="00CE5C3E">
        <w:t>USE OF CRYPTOGRAPHY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04D8AE2" w14:textId="77777777" w:rsidTr="00CF1D94">
        <w:trPr>
          <w:trHeight w:val="595"/>
        </w:trPr>
        <w:tc>
          <w:tcPr>
            <w:tcW w:w="1188" w:type="pct"/>
            <w:tcMar>
              <w:top w:w="43" w:type="dxa"/>
              <w:bottom w:w="43" w:type="dxa"/>
            </w:tcMar>
            <w:vAlign w:val="center"/>
          </w:tcPr>
          <w:p w14:paraId="619B7F65"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54E078C" w14:textId="77777777" w:rsidR="00CE5C3E" w:rsidRPr="00FC08ED"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D843B22" w14:textId="77777777" w:rsidR="00CE5C3E" w:rsidRPr="00FC08ED" w:rsidRDefault="00CE5C3E" w:rsidP="00CE5C3E">
            <w:pPr>
              <w:pStyle w:val="ListParagraph"/>
              <w:numPr>
                <w:ilvl w:val="0"/>
                <w:numId w:val="363"/>
              </w:numPr>
              <w:autoSpaceDE w:val="0"/>
              <w:autoSpaceDN w:val="0"/>
              <w:adjustRightInd w:val="0"/>
              <w:spacing w:after="120"/>
              <w:ind w:left="360"/>
              <w:contextualSpacing w:val="0"/>
              <w:rPr>
                <w:rFonts w:ascii="Roboto" w:hAnsi="Roboto"/>
                <w:sz w:val="20"/>
              </w:rPr>
            </w:pPr>
            <w:r w:rsidRPr="00FC08ED">
              <w:rPr>
                <w:rFonts w:ascii="Roboto" w:hAnsi="Roboto"/>
                <w:sz w:val="20"/>
              </w:rPr>
              <w:t>Determine the cryptographic uses to protect sensitive data; and</w:t>
            </w:r>
          </w:p>
          <w:p w14:paraId="04DD66D0" w14:textId="77777777" w:rsidR="00CE5C3E" w:rsidRPr="00FC08ED" w:rsidRDefault="00CE5C3E" w:rsidP="00CE5C3E">
            <w:pPr>
              <w:pStyle w:val="ListParagraph"/>
              <w:numPr>
                <w:ilvl w:val="0"/>
                <w:numId w:val="363"/>
              </w:numPr>
              <w:autoSpaceDE w:val="0"/>
              <w:autoSpaceDN w:val="0"/>
              <w:adjustRightInd w:val="0"/>
              <w:spacing w:after="120"/>
              <w:ind w:left="360"/>
              <w:contextualSpacing w:val="0"/>
              <w:rPr>
                <w:rFonts w:ascii="Roboto" w:hAnsi="Roboto"/>
                <w:sz w:val="20"/>
              </w:rPr>
            </w:pPr>
            <w:r w:rsidRPr="00FC08ED">
              <w:rPr>
                <w:rFonts w:ascii="Roboto" w:hAnsi="Roboto"/>
                <w:sz w:val="20"/>
              </w:rPr>
              <w:t>Implement the following types of cryptography required for each specified cryptographic use: FIPS-validated cryptography for the uses prescribed in SC-13-a.</w:t>
            </w:r>
          </w:p>
          <w:p w14:paraId="3CBDFCEC" w14:textId="77777777" w:rsidR="00CE5C3E" w:rsidRPr="00FC08ED" w:rsidRDefault="00CE5C3E" w:rsidP="00CE5C3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Cryptography can be employed to support a variety of security solutions, including the protection of classified </w:t>
            </w:r>
            <w:proofErr w:type="gramStart"/>
            <w:r w:rsidRPr="00FC08ED">
              <w:rPr>
                <w:rFonts w:ascii="Roboto" w:hAnsi="Roboto" w:cs="Arial"/>
                <w:sz w:val="20"/>
              </w:rPr>
              <w:t>information</w:t>
            </w:r>
            <w:proofErr w:type="gramEnd"/>
            <w:r w:rsidRPr="00FC08ED">
              <w:rPr>
                <w:rFonts w:ascii="Roboto" w:hAnsi="Roboto" w:cs="Arial"/>
                <w:sz w:val="20"/>
              </w:rPr>
              <w:t xml:space="preserve"> and controlled unclassified information, the provision and implementation of digital signatures, and the enforcement of information separation when authorized individuals have the necessary clearances but lack the necessary formal access approvals. Cryptography can also be used to support random number and hash generation.</w:t>
            </w:r>
          </w:p>
          <w:p w14:paraId="5F9CCEE3" w14:textId="77777777" w:rsidR="00CE5C3E" w:rsidRPr="00FC08ED" w:rsidRDefault="00CE5C3E" w:rsidP="00CE5C3E">
            <w:pPr>
              <w:spacing w:after="120"/>
              <w:rPr>
                <w:rFonts w:ascii="Roboto" w:hAnsi="Roboto" w:cs="Arial"/>
                <w:sz w:val="20"/>
              </w:rPr>
            </w:pPr>
            <w:r w:rsidRPr="00FC08ED">
              <w:rPr>
                <w:rFonts w:ascii="Roboto" w:hAnsi="Roboto" w:cs="Arial"/>
                <w:sz w:val="20"/>
              </w:rPr>
              <w:lastRenderedPageBreak/>
              <w:t>Generally applicable cryptographic standards include FIPS-validated cryptography and NSA- approved cryptography. For example, organizations that need to protect classified information may specify the use of NSA-approved cryptography. Organizations that need to provision and implement digital signatures may specify the use of FIPS-validated cryptography. Cryptography is implemented in accordance with applicable laws, executive orders, directives, regulations, policies, standards, and guidelines.</w:t>
            </w:r>
          </w:p>
          <w:p w14:paraId="2573388F" w14:textId="06CCBD6F" w:rsidR="00D37697" w:rsidRPr="006970E6" w:rsidRDefault="00CE5C3E" w:rsidP="006970E6">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AC-7, AC-17, AC-18, AC-19, AU-9, AU-10, CM-11, CP-9, IA-3, IA-5, IA-7, MA-4, MP-2, MP-4, MP-5, SA-4, SA-8, SA-9, SC-8, SC-12, SC-20, SC-23, SC-28, SC-40, SI-3, SI- 7.</w:t>
            </w:r>
          </w:p>
        </w:tc>
      </w:tr>
      <w:tr w:rsidR="00D37697" w:rsidRPr="00054D68" w14:paraId="7FF350A9" w14:textId="77777777" w:rsidTr="00CF1D94">
        <w:trPr>
          <w:trHeight w:val="640"/>
        </w:trPr>
        <w:tc>
          <w:tcPr>
            <w:tcW w:w="5000" w:type="pct"/>
            <w:gridSpan w:val="2"/>
            <w:tcMar>
              <w:top w:w="43" w:type="dxa"/>
              <w:bottom w:w="43" w:type="dxa"/>
            </w:tcMar>
            <w:vAlign w:val="bottom"/>
          </w:tcPr>
          <w:p w14:paraId="49D5DE23"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CB7BCFB" w14:textId="77777777" w:rsidR="00D37697" w:rsidRPr="00A80B59" w:rsidRDefault="00D37697" w:rsidP="00CF1D94">
            <w:pPr>
              <w:tabs>
                <w:tab w:val="left" w:pos="2160"/>
                <w:tab w:val="left" w:pos="4320"/>
                <w:tab w:val="left" w:pos="6480"/>
                <w:tab w:val="left" w:pos="8655"/>
              </w:tabs>
              <w:rPr>
                <w:rFonts w:cstheme="minorHAnsi"/>
                <w:b/>
                <w:bCs/>
                <w:sz w:val="22"/>
              </w:rPr>
            </w:pPr>
          </w:p>
          <w:p w14:paraId="1FD9C1FA"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558B094D" w14:textId="77777777" w:rsidTr="00CF1D94">
        <w:trPr>
          <w:trHeight w:val="439"/>
        </w:trPr>
        <w:tc>
          <w:tcPr>
            <w:tcW w:w="1188" w:type="pct"/>
            <w:tcBorders>
              <w:right w:val="nil"/>
            </w:tcBorders>
            <w:shd w:val="clear" w:color="auto" w:fill="D9D9D9" w:themeFill="background1" w:themeFillShade="D9"/>
          </w:tcPr>
          <w:p w14:paraId="346A501E"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D9057F3" w14:textId="77777777" w:rsidR="00D37697" w:rsidRPr="00054D68" w:rsidRDefault="00D37697" w:rsidP="00CF1D94">
            <w:pPr>
              <w:pStyle w:val="StyleTableText9pt"/>
              <w:rPr>
                <w:rFonts w:cstheme="minorHAnsi"/>
                <w:sz w:val="22"/>
                <w:szCs w:val="22"/>
              </w:rPr>
            </w:pPr>
          </w:p>
        </w:tc>
      </w:tr>
    </w:tbl>
    <w:p w14:paraId="10D1F472" w14:textId="77777777" w:rsidR="00D37697" w:rsidRPr="00D37697" w:rsidRDefault="00D37697" w:rsidP="00D37697"/>
    <w:p w14:paraId="7D7E8EB9" w14:textId="72FD1EA7" w:rsidR="000B65C5" w:rsidRDefault="000B65C5" w:rsidP="00CE5C3E">
      <w:pPr>
        <w:pStyle w:val="Heading2"/>
      </w:pPr>
      <w:bookmarkStart w:id="235" w:name="_Toc518390227"/>
      <w:bookmarkStart w:id="236" w:name="_Toc518390568"/>
      <w:bookmarkStart w:id="237" w:name="_Toc518390859"/>
      <w:bookmarkStart w:id="238" w:name="_Toc518391153"/>
      <w:r w:rsidRPr="00370A76">
        <w:t>SC-13-COV</w:t>
      </w:r>
      <w:bookmarkEnd w:id="235"/>
      <w:bookmarkEnd w:id="236"/>
      <w:bookmarkEnd w:id="237"/>
      <w:bookmarkEnd w:id="2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15515ED8" w14:textId="77777777" w:rsidTr="00CF1D94">
        <w:trPr>
          <w:trHeight w:val="595"/>
        </w:trPr>
        <w:tc>
          <w:tcPr>
            <w:tcW w:w="1188" w:type="pct"/>
            <w:tcMar>
              <w:top w:w="43" w:type="dxa"/>
              <w:bottom w:w="43" w:type="dxa"/>
            </w:tcMar>
            <w:vAlign w:val="center"/>
          </w:tcPr>
          <w:p w14:paraId="6B4E3D1F"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FA0BD4E"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648B2EE7" w14:textId="77777777" w:rsidR="00CE5C3E" w:rsidRPr="00FC08ED" w:rsidRDefault="00CE5C3E" w:rsidP="00CE5C3E">
            <w:pPr>
              <w:pStyle w:val="ListParagraph"/>
              <w:numPr>
                <w:ilvl w:val="0"/>
                <w:numId w:val="36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 xml:space="preserve">Define and document Agency practices for selecting and deploying encryption technologies and for the encryption of </w:t>
            </w:r>
            <w:proofErr w:type="gramStart"/>
            <w:r w:rsidRPr="00FC08ED">
              <w:rPr>
                <w:rFonts w:ascii="Roboto" w:hAnsi="Roboto"/>
                <w:sz w:val="20"/>
                <w:szCs w:val="20"/>
              </w:rPr>
              <w:t>data;</w:t>
            </w:r>
            <w:proofErr w:type="gramEnd"/>
          </w:p>
          <w:p w14:paraId="4A933E64" w14:textId="77777777" w:rsidR="00CE5C3E" w:rsidRPr="00FC08ED" w:rsidRDefault="00CE5C3E" w:rsidP="00CE5C3E">
            <w:pPr>
              <w:pStyle w:val="ListParagraph"/>
              <w:numPr>
                <w:ilvl w:val="0"/>
                <w:numId w:val="36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Document appropriate processes before implementing encryption. These processes must include the following components:</w:t>
            </w:r>
          </w:p>
          <w:p w14:paraId="0DCD6071" w14:textId="77777777" w:rsidR="00CE5C3E" w:rsidRPr="00FC08ED" w:rsidRDefault="00CE5C3E" w:rsidP="00CE5C3E">
            <w:pPr>
              <w:pStyle w:val="ListParagraph"/>
              <w:numPr>
                <w:ilvl w:val="2"/>
                <w:numId w:val="364"/>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 xml:space="preserve">Instructions in the IT Security Agency’s Incident Response Plan on how to respond when encryption keys are </w:t>
            </w:r>
            <w:proofErr w:type="gramStart"/>
            <w:r w:rsidRPr="00FC08ED">
              <w:rPr>
                <w:rFonts w:ascii="Roboto" w:hAnsi="Roboto"/>
                <w:sz w:val="20"/>
                <w:szCs w:val="20"/>
              </w:rPr>
              <w:t>compromised;</w:t>
            </w:r>
            <w:proofErr w:type="gramEnd"/>
          </w:p>
          <w:p w14:paraId="1AF987ED" w14:textId="77777777" w:rsidR="00CE5C3E" w:rsidRPr="00FC08ED" w:rsidRDefault="00CE5C3E" w:rsidP="00CE5C3E">
            <w:pPr>
              <w:pStyle w:val="ListParagraph"/>
              <w:numPr>
                <w:ilvl w:val="2"/>
                <w:numId w:val="364"/>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A secure key management system for the administration and distribution of encryption keys; and</w:t>
            </w:r>
          </w:p>
          <w:p w14:paraId="71E03D67" w14:textId="77777777" w:rsidR="00CE5C3E" w:rsidRPr="00FC08ED" w:rsidRDefault="00CE5C3E" w:rsidP="00CE5C3E">
            <w:pPr>
              <w:pStyle w:val="ListParagraph"/>
              <w:numPr>
                <w:ilvl w:val="2"/>
                <w:numId w:val="364"/>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Requirements to generate all encryption keys through an approved encryption package and securely store the keys in the event of key loss due to unexpected circumstances; and</w:t>
            </w:r>
          </w:p>
          <w:p w14:paraId="42A07BFF" w14:textId="77777777" w:rsidR="00CE5C3E" w:rsidRPr="00FC08ED" w:rsidRDefault="00CE5C3E" w:rsidP="00CE5C3E">
            <w:pPr>
              <w:pStyle w:val="ListParagraph"/>
              <w:numPr>
                <w:ilvl w:val="0"/>
                <w:numId w:val="36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Require encryption for the transmission of data that is sensitive relative to confidentiality or integrity over non-Commonwealth networks or any publicly accessible networks, or any transmission outside of the data’s broadcast domain. Digital signatures may be utilized for data that is sensitive solely relative to integrity.</w:t>
            </w:r>
          </w:p>
          <w:p w14:paraId="21C1CEEA"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338BCD57" w14:textId="70DA9501" w:rsidR="00D37697" w:rsidRPr="00CE5C3E"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sz w:val="20"/>
              </w:rPr>
              <w:t>: None.</w:t>
            </w:r>
          </w:p>
        </w:tc>
      </w:tr>
      <w:tr w:rsidR="00D37697" w:rsidRPr="00054D68" w14:paraId="0F507173" w14:textId="77777777" w:rsidTr="00CF1D94">
        <w:trPr>
          <w:trHeight w:val="640"/>
        </w:trPr>
        <w:tc>
          <w:tcPr>
            <w:tcW w:w="5000" w:type="pct"/>
            <w:gridSpan w:val="2"/>
            <w:tcMar>
              <w:top w:w="43" w:type="dxa"/>
              <w:bottom w:w="43" w:type="dxa"/>
            </w:tcMar>
            <w:vAlign w:val="bottom"/>
          </w:tcPr>
          <w:p w14:paraId="6DB04EF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FD188E3" w14:textId="77777777" w:rsidR="00D37697" w:rsidRPr="00A80B59" w:rsidRDefault="00D37697" w:rsidP="00CF1D94">
            <w:pPr>
              <w:tabs>
                <w:tab w:val="left" w:pos="2160"/>
                <w:tab w:val="left" w:pos="4320"/>
                <w:tab w:val="left" w:pos="6480"/>
                <w:tab w:val="left" w:pos="8655"/>
              </w:tabs>
              <w:rPr>
                <w:rFonts w:cstheme="minorHAnsi"/>
                <w:b/>
                <w:bCs/>
                <w:sz w:val="22"/>
              </w:rPr>
            </w:pPr>
          </w:p>
          <w:p w14:paraId="447D2064" w14:textId="77777777" w:rsidR="00D37697" w:rsidRPr="00054D68" w:rsidRDefault="00D37697" w:rsidP="00CF1D94">
            <w:pPr>
              <w:pStyle w:val="StyleTableText9pt1"/>
            </w:pPr>
            <w:r w:rsidRPr="00A80B59">
              <w:rPr>
                <w:sz w:val="22"/>
                <w:szCs w:val="22"/>
              </w:rPr>
              <w:lastRenderedPageBreak/>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8BA65AB" w14:textId="77777777" w:rsidTr="00CF1D94">
        <w:trPr>
          <w:trHeight w:val="439"/>
        </w:trPr>
        <w:tc>
          <w:tcPr>
            <w:tcW w:w="1188" w:type="pct"/>
            <w:tcBorders>
              <w:right w:val="nil"/>
            </w:tcBorders>
            <w:shd w:val="clear" w:color="auto" w:fill="D9D9D9" w:themeFill="background1" w:themeFillShade="D9"/>
          </w:tcPr>
          <w:p w14:paraId="1C1D097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1000487" w14:textId="77777777" w:rsidR="00D37697" w:rsidRPr="00054D68" w:rsidRDefault="00D37697" w:rsidP="00CF1D94">
            <w:pPr>
              <w:pStyle w:val="StyleTableText9pt"/>
              <w:rPr>
                <w:rFonts w:cstheme="minorHAnsi"/>
                <w:sz w:val="22"/>
                <w:szCs w:val="22"/>
              </w:rPr>
            </w:pPr>
          </w:p>
        </w:tc>
      </w:tr>
    </w:tbl>
    <w:p w14:paraId="18D9819E" w14:textId="77777777" w:rsidR="00D37697" w:rsidRPr="00D37697" w:rsidRDefault="00D37697" w:rsidP="00D37697"/>
    <w:p w14:paraId="32800F27" w14:textId="10D05908" w:rsidR="000B65C5" w:rsidRDefault="000B65C5" w:rsidP="00CE5C3E">
      <w:pPr>
        <w:pStyle w:val="Heading2"/>
      </w:pPr>
      <w:bookmarkStart w:id="239" w:name="_Toc518390229"/>
      <w:bookmarkStart w:id="240" w:name="_Toc518390570"/>
      <w:bookmarkStart w:id="241" w:name="_Toc518390861"/>
      <w:bookmarkStart w:id="242" w:name="_Toc518391155"/>
      <w:r w:rsidRPr="00370A76">
        <w:t xml:space="preserve">SC-15 </w:t>
      </w:r>
      <w:bookmarkEnd w:id="239"/>
      <w:bookmarkEnd w:id="240"/>
      <w:bookmarkEnd w:id="241"/>
      <w:bookmarkEnd w:id="242"/>
      <w:r w:rsidR="00CE5C3E">
        <w:t>COLLABORATIVE COMPUTING DEVICES AND 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E6FD034" w14:textId="77777777" w:rsidTr="00CF1D94">
        <w:trPr>
          <w:trHeight w:val="595"/>
        </w:trPr>
        <w:tc>
          <w:tcPr>
            <w:tcW w:w="1188" w:type="pct"/>
            <w:tcMar>
              <w:top w:w="43" w:type="dxa"/>
              <w:bottom w:w="43" w:type="dxa"/>
            </w:tcMar>
            <w:vAlign w:val="center"/>
          </w:tcPr>
          <w:p w14:paraId="68ED38B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C6F1265" w14:textId="77777777" w:rsidR="00CE5C3E" w:rsidRPr="00FC08ED" w:rsidRDefault="00CE5C3E" w:rsidP="00CE5C3E">
            <w:pPr>
              <w:autoSpaceDE w:val="0"/>
              <w:autoSpaceDN w:val="0"/>
              <w:adjustRightInd w:val="0"/>
              <w:spacing w:after="120"/>
              <w:rPr>
                <w:rFonts w:ascii="Roboto" w:hAnsi="Roboto" w:cs="Arial"/>
                <w:iCs/>
                <w:sz w:val="20"/>
                <w:u w:val="single"/>
              </w:rPr>
            </w:pPr>
            <w:r w:rsidRPr="00FC08ED">
              <w:rPr>
                <w:rFonts w:ascii="Roboto" w:hAnsi="Roboto" w:cs="Arial"/>
                <w:iCs/>
                <w:sz w:val="20"/>
                <w:u w:val="single"/>
              </w:rPr>
              <w:t>Control</w:t>
            </w:r>
            <w:r w:rsidRPr="00FC08ED">
              <w:rPr>
                <w:rFonts w:ascii="Roboto" w:hAnsi="Roboto" w:cs="Arial"/>
                <w:iCs/>
                <w:sz w:val="20"/>
              </w:rPr>
              <w:t>:</w:t>
            </w:r>
          </w:p>
          <w:p w14:paraId="2C218BA1" w14:textId="77777777" w:rsidR="00CE5C3E" w:rsidRPr="00FC08ED" w:rsidRDefault="00CE5C3E" w:rsidP="00CE5C3E">
            <w:pPr>
              <w:pStyle w:val="ListParagraph"/>
              <w:numPr>
                <w:ilvl w:val="0"/>
                <w:numId w:val="366"/>
              </w:numPr>
              <w:autoSpaceDE w:val="0"/>
              <w:autoSpaceDN w:val="0"/>
              <w:adjustRightInd w:val="0"/>
              <w:spacing w:after="120"/>
              <w:ind w:left="360"/>
              <w:rPr>
                <w:rFonts w:ascii="Roboto" w:hAnsi="Roboto"/>
                <w:iCs/>
                <w:sz w:val="20"/>
              </w:rPr>
            </w:pPr>
            <w:r w:rsidRPr="00FC08ED">
              <w:rPr>
                <w:rFonts w:ascii="Roboto" w:hAnsi="Roboto"/>
                <w:iCs/>
                <w:sz w:val="20"/>
              </w:rPr>
              <w:t>Prohibit remote activation of collaborative computing devices and applications with the following exceptions: computer support that a user explicitly approves; and</w:t>
            </w:r>
          </w:p>
          <w:p w14:paraId="1DF65849" w14:textId="77777777" w:rsidR="00CE5C3E" w:rsidRPr="00FC08ED" w:rsidRDefault="00CE5C3E" w:rsidP="00CE5C3E">
            <w:pPr>
              <w:pStyle w:val="ListParagraph"/>
              <w:numPr>
                <w:ilvl w:val="0"/>
                <w:numId w:val="366"/>
              </w:numPr>
              <w:autoSpaceDE w:val="0"/>
              <w:autoSpaceDN w:val="0"/>
              <w:adjustRightInd w:val="0"/>
              <w:spacing w:after="120"/>
              <w:ind w:left="360"/>
              <w:rPr>
                <w:rFonts w:ascii="Roboto" w:hAnsi="Roboto"/>
                <w:iCs/>
                <w:sz w:val="20"/>
              </w:rPr>
            </w:pPr>
            <w:r w:rsidRPr="00FC08ED">
              <w:rPr>
                <w:rFonts w:ascii="Roboto" w:hAnsi="Roboto"/>
                <w:iCs/>
                <w:sz w:val="20"/>
              </w:rPr>
              <w:t>Provide an explicit indication of use to users physically present at the devices.</w:t>
            </w:r>
          </w:p>
          <w:p w14:paraId="0EA5B639" w14:textId="77777777" w:rsidR="00CE5C3E" w:rsidRPr="00FC08ED" w:rsidRDefault="00CE5C3E" w:rsidP="00CE5C3E">
            <w:pPr>
              <w:autoSpaceDE w:val="0"/>
              <w:autoSpaceDN w:val="0"/>
              <w:adjustRightInd w:val="0"/>
              <w:spacing w:after="120"/>
              <w:rPr>
                <w:rFonts w:ascii="Roboto" w:hAnsi="Roboto"/>
                <w:iCs/>
                <w:sz w:val="20"/>
              </w:rPr>
            </w:pPr>
            <w:r w:rsidRPr="00FC08ED">
              <w:rPr>
                <w:rFonts w:ascii="Roboto" w:hAnsi="Roboto" w:cs="Arial"/>
                <w:iCs/>
                <w:sz w:val="20"/>
                <w:u w:val="single"/>
              </w:rPr>
              <w:t>Discussion</w:t>
            </w:r>
            <w:r w:rsidRPr="00FC08ED">
              <w:rPr>
                <w:rFonts w:ascii="Roboto" w:hAnsi="Roboto" w:cs="Arial"/>
                <w:iCs/>
                <w:sz w:val="20"/>
              </w:rPr>
              <w:t>: Collaborative computing devices and applications include remote meeting devices and applications, networked white boards, cameras, and microphones. The explicit indication of use includes signals to users when collaborative computing devices and applications are activated.</w:t>
            </w:r>
          </w:p>
          <w:p w14:paraId="6FA595C6" w14:textId="75E418DB" w:rsidR="00D37697" w:rsidRPr="00CE5C3E" w:rsidRDefault="00CE5C3E" w:rsidP="00BA249B">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AC-21, SC-42.</w:t>
            </w:r>
          </w:p>
        </w:tc>
      </w:tr>
      <w:tr w:rsidR="00D37697" w:rsidRPr="00054D68" w14:paraId="0A25F397" w14:textId="77777777" w:rsidTr="00CF1D94">
        <w:trPr>
          <w:trHeight w:val="640"/>
        </w:trPr>
        <w:tc>
          <w:tcPr>
            <w:tcW w:w="5000" w:type="pct"/>
            <w:gridSpan w:val="2"/>
            <w:tcMar>
              <w:top w:w="43" w:type="dxa"/>
              <w:bottom w:w="43" w:type="dxa"/>
            </w:tcMar>
            <w:vAlign w:val="bottom"/>
          </w:tcPr>
          <w:p w14:paraId="62933DB8"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5B3AC16" w14:textId="77777777" w:rsidR="00D37697" w:rsidRPr="00A80B59" w:rsidRDefault="00D37697" w:rsidP="00CF1D94">
            <w:pPr>
              <w:tabs>
                <w:tab w:val="left" w:pos="2160"/>
                <w:tab w:val="left" w:pos="4320"/>
                <w:tab w:val="left" w:pos="6480"/>
                <w:tab w:val="left" w:pos="8655"/>
              </w:tabs>
              <w:rPr>
                <w:rFonts w:cstheme="minorHAnsi"/>
                <w:b/>
                <w:bCs/>
                <w:sz w:val="22"/>
              </w:rPr>
            </w:pPr>
          </w:p>
          <w:p w14:paraId="18DDA595"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1EC3132" w14:textId="77777777" w:rsidTr="00CF1D94">
        <w:trPr>
          <w:trHeight w:val="439"/>
        </w:trPr>
        <w:tc>
          <w:tcPr>
            <w:tcW w:w="1188" w:type="pct"/>
            <w:tcBorders>
              <w:right w:val="nil"/>
            </w:tcBorders>
            <w:shd w:val="clear" w:color="auto" w:fill="D9D9D9" w:themeFill="background1" w:themeFillShade="D9"/>
          </w:tcPr>
          <w:p w14:paraId="6CFE8CA5"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C6676E5" w14:textId="77777777" w:rsidR="00D37697" w:rsidRPr="00054D68" w:rsidRDefault="00D37697" w:rsidP="00CF1D94">
            <w:pPr>
              <w:pStyle w:val="StyleTableText9pt"/>
              <w:rPr>
                <w:rFonts w:cstheme="minorHAnsi"/>
                <w:sz w:val="22"/>
                <w:szCs w:val="22"/>
              </w:rPr>
            </w:pPr>
          </w:p>
        </w:tc>
      </w:tr>
    </w:tbl>
    <w:p w14:paraId="0CB077B6" w14:textId="77777777" w:rsidR="00D37697" w:rsidRPr="00D37697" w:rsidRDefault="00D37697" w:rsidP="00D37697"/>
    <w:p w14:paraId="687E55CA" w14:textId="36E47CC9" w:rsidR="000B65C5" w:rsidRDefault="000B65C5" w:rsidP="00CE5C3E">
      <w:pPr>
        <w:pStyle w:val="Heading2"/>
      </w:pPr>
      <w:bookmarkStart w:id="243" w:name="_Toc518390231"/>
      <w:bookmarkStart w:id="244" w:name="_Toc518390572"/>
      <w:bookmarkStart w:id="245" w:name="_Toc518390863"/>
      <w:bookmarkStart w:id="246" w:name="_Toc518391157"/>
      <w:r w:rsidRPr="00370A76">
        <w:t xml:space="preserve">SC-17 </w:t>
      </w:r>
      <w:bookmarkEnd w:id="243"/>
      <w:bookmarkEnd w:id="244"/>
      <w:bookmarkEnd w:id="245"/>
      <w:bookmarkEnd w:id="246"/>
      <w:r w:rsidR="00CE5C3E">
        <w:t>PUBLIC KEY INFRASTRUCTURE CERTIFICATES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02201B25" w14:textId="77777777" w:rsidTr="00CF1D94">
        <w:trPr>
          <w:trHeight w:val="595"/>
        </w:trPr>
        <w:tc>
          <w:tcPr>
            <w:tcW w:w="1188" w:type="pct"/>
            <w:tcMar>
              <w:top w:w="43" w:type="dxa"/>
              <w:bottom w:w="43" w:type="dxa"/>
            </w:tcMar>
            <w:vAlign w:val="center"/>
          </w:tcPr>
          <w:p w14:paraId="6E7E1655"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89AE4C9" w14:textId="77777777" w:rsidR="00CE5C3E" w:rsidRPr="00FC08ED" w:rsidRDefault="00CE5C3E" w:rsidP="00CE5C3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9479FC1" w14:textId="77777777" w:rsidR="00CE5C3E" w:rsidRPr="00FC08ED" w:rsidRDefault="00CE5C3E" w:rsidP="00CE5C3E">
            <w:pPr>
              <w:pStyle w:val="ListParagraph"/>
              <w:numPr>
                <w:ilvl w:val="4"/>
                <w:numId w:val="368"/>
              </w:numPr>
              <w:spacing w:after="120"/>
              <w:ind w:left="360"/>
              <w:contextualSpacing w:val="0"/>
              <w:rPr>
                <w:rFonts w:ascii="Roboto" w:hAnsi="Roboto"/>
                <w:sz w:val="20"/>
              </w:rPr>
            </w:pPr>
            <w:r w:rsidRPr="00FC08ED">
              <w:rPr>
                <w:rFonts w:ascii="Roboto" w:hAnsi="Roboto"/>
                <w:sz w:val="20"/>
              </w:rPr>
              <w:t>Issue public key certificates under an approved organization-defined certificate policy or obtain public key certificates from an approved service provider; and</w:t>
            </w:r>
          </w:p>
          <w:p w14:paraId="0BC87374" w14:textId="77777777" w:rsidR="00CE5C3E" w:rsidRPr="00FC08ED" w:rsidRDefault="00CE5C3E" w:rsidP="00CE5C3E">
            <w:pPr>
              <w:pStyle w:val="ListParagraph"/>
              <w:numPr>
                <w:ilvl w:val="4"/>
                <w:numId w:val="368"/>
              </w:numPr>
              <w:spacing w:after="120"/>
              <w:ind w:left="360"/>
              <w:contextualSpacing w:val="0"/>
              <w:rPr>
                <w:rFonts w:ascii="Roboto" w:hAnsi="Roboto"/>
                <w:sz w:val="20"/>
              </w:rPr>
            </w:pPr>
            <w:r w:rsidRPr="00FC08ED">
              <w:rPr>
                <w:rFonts w:ascii="Roboto" w:hAnsi="Roboto"/>
                <w:sz w:val="20"/>
              </w:rPr>
              <w:lastRenderedPageBreak/>
              <w:t>Include only approved trust anchors in trust stores or certificate stores managed by the organization.</w:t>
            </w:r>
          </w:p>
          <w:p w14:paraId="2401CF6E" w14:textId="77777777" w:rsidR="00CE5C3E" w:rsidRPr="00FC08ED" w:rsidRDefault="00CE5C3E" w:rsidP="00CE5C3E">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Public key infrastructure (PKI) certificates are certificates with visibility external to organizational systems and certificates related to the internal operations of systems, such as application-specific time services. In cryptographic systems with a hierarchical structure, a trust anchor is an authoritative source (i.e., a certificate authority) for which trust is assumed and not derived. A root certificate for a PKI system is an example of a trust anchor. A trust store or certificate store maintains a list of trusted root certificates.</w:t>
            </w:r>
          </w:p>
          <w:p w14:paraId="762B9C82" w14:textId="237068F0" w:rsidR="00D37697" w:rsidRPr="00BA249B" w:rsidRDefault="00CE5C3E" w:rsidP="00CE5C3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AU-10, IA-5, SC-12.</w:t>
            </w:r>
          </w:p>
        </w:tc>
      </w:tr>
      <w:tr w:rsidR="00D37697" w:rsidRPr="00054D68" w14:paraId="08E6917E" w14:textId="77777777" w:rsidTr="00CF1D94">
        <w:trPr>
          <w:trHeight w:val="640"/>
        </w:trPr>
        <w:tc>
          <w:tcPr>
            <w:tcW w:w="5000" w:type="pct"/>
            <w:gridSpan w:val="2"/>
            <w:tcMar>
              <w:top w:w="43" w:type="dxa"/>
              <w:bottom w:w="43" w:type="dxa"/>
            </w:tcMar>
            <w:vAlign w:val="bottom"/>
          </w:tcPr>
          <w:p w14:paraId="24BE0DE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A28C20C" w14:textId="77777777" w:rsidR="00D37697" w:rsidRPr="00A80B59" w:rsidRDefault="00D37697" w:rsidP="00CF1D94">
            <w:pPr>
              <w:tabs>
                <w:tab w:val="left" w:pos="2160"/>
                <w:tab w:val="left" w:pos="4320"/>
                <w:tab w:val="left" w:pos="6480"/>
                <w:tab w:val="left" w:pos="8655"/>
              </w:tabs>
              <w:rPr>
                <w:rFonts w:cstheme="minorHAnsi"/>
                <w:b/>
                <w:bCs/>
                <w:sz w:val="22"/>
              </w:rPr>
            </w:pPr>
          </w:p>
          <w:p w14:paraId="78A91063"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DF1045F" w14:textId="77777777" w:rsidTr="00CF1D94">
        <w:trPr>
          <w:trHeight w:val="439"/>
        </w:trPr>
        <w:tc>
          <w:tcPr>
            <w:tcW w:w="1188" w:type="pct"/>
            <w:tcBorders>
              <w:right w:val="nil"/>
            </w:tcBorders>
            <w:shd w:val="clear" w:color="auto" w:fill="D9D9D9" w:themeFill="background1" w:themeFillShade="D9"/>
          </w:tcPr>
          <w:p w14:paraId="1068351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8C879B0" w14:textId="77777777" w:rsidR="00D37697" w:rsidRPr="00054D68" w:rsidRDefault="00D37697" w:rsidP="00CF1D94">
            <w:pPr>
              <w:pStyle w:val="StyleTableText9pt"/>
              <w:rPr>
                <w:rFonts w:cstheme="minorHAnsi"/>
                <w:sz w:val="22"/>
                <w:szCs w:val="22"/>
              </w:rPr>
            </w:pPr>
          </w:p>
        </w:tc>
      </w:tr>
    </w:tbl>
    <w:p w14:paraId="633B216C" w14:textId="77777777" w:rsidR="00D37697" w:rsidRPr="00D37697" w:rsidRDefault="00D37697" w:rsidP="00D37697"/>
    <w:p w14:paraId="13306D5F" w14:textId="21327E75" w:rsidR="000B65C5" w:rsidRDefault="000B65C5" w:rsidP="000A0DAA">
      <w:pPr>
        <w:pStyle w:val="Heading2"/>
      </w:pPr>
      <w:bookmarkStart w:id="247" w:name="_Toc518390234"/>
      <w:bookmarkStart w:id="248" w:name="_Toc518390575"/>
      <w:bookmarkStart w:id="249" w:name="_Toc518390866"/>
      <w:bookmarkStart w:id="250" w:name="_Toc518391160"/>
      <w:r w:rsidRPr="00370A76">
        <w:t xml:space="preserve">SC-20 </w:t>
      </w:r>
      <w:bookmarkEnd w:id="247"/>
      <w:bookmarkEnd w:id="248"/>
      <w:bookmarkEnd w:id="249"/>
      <w:bookmarkEnd w:id="250"/>
      <w:r w:rsidR="000A0DAA">
        <w:t>SECURE NAME/ADDRESS RESOLUTION SERVICE (AUTHORITATIVE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06B640D" w14:textId="77777777" w:rsidTr="00CF1D94">
        <w:trPr>
          <w:trHeight w:val="595"/>
        </w:trPr>
        <w:tc>
          <w:tcPr>
            <w:tcW w:w="1188" w:type="pct"/>
            <w:tcMar>
              <w:top w:w="43" w:type="dxa"/>
              <w:bottom w:w="43" w:type="dxa"/>
            </w:tcMar>
            <w:vAlign w:val="center"/>
          </w:tcPr>
          <w:p w14:paraId="313AF98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FB245A0"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p>
          <w:p w14:paraId="4525BA54" w14:textId="77777777" w:rsidR="000A0DAA" w:rsidRPr="00FC08ED" w:rsidRDefault="000A0DAA" w:rsidP="000A0DAA">
            <w:pPr>
              <w:numPr>
                <w:ilvl w:val="0"/>
                <w:numId w:val="372"/>
              </w:numPr>
              <w:spacing w:after="120"/>
              <w:ind w:left="360"/>
              <w:rPr>
                <w:rFonts w:ascii="Roboto" w:hAnsi="Roboto"/>
                <w:sz w:val="20"/>
                <w:lang w:val="fr-FR"/>
              </w:rPr>
            </w:pPr>
            <w:r w:rsidRPr="00FC08ED">
              <w:rPr>
                <w:rFonts w:ascii="Roboto" w:hAnsi="Roboto"/>
                <w:sz w:val="20"/>
              </w:rPr>
              <w:t>Provide additional data origin authentication and integrity verification artifacts along with the authoritative name resolution data the system returns in response to external name/address resolution queries; and</w:t>
            </w:r>
          </w:p>
          <w:p w14:paraId="536A12FD" w14:textId="77777777" w:rsidR="000A0DAA" w:rsidRPr="00FC08ED" w:rsidRDefault="000A0DAA" w:rsidP="000A0DAA">
            <w:pPr>
              <w:numPr>
                <w:ilvl w:val="0"/>
                <w:numId w:val="372"/>
              </w:numPr>
              <w:spacing w:after="120"/>
              <w:ind w:left="360"/>
              <w:rPr>
                <w:rFonts w:ascii="Roboto" w:hAnsi="Roboto"/>
                <w:sz w:val="20"/>
              </w:rPr>
            </w:pPr>
            <w:r w:rsidRPr="00FC08ED">
              <w:rPr>
                <w:rFonts w:ascii="Roboto" w:hAnsi="Roboto"/>
                <w:sz w:val="20"/>
              </w:rPr>
              <w:t>Provide the means to indicate the security status of child zones and (if the child supports secure resolution services) to enable verification of a chain of trust among parent and child domains, when operating as part of a distributed, hierarchical namespace.</w:t>
            </w:r>
          </w:p>
          <w:p w14:paraId="27675206" w14:textId="77777777" w:rsidR="000A0DAA" w:rsidRPr="00FC08ED" w:rsidRDefault="000A0DAA" w:rsidP="000A0DAA">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Providing authoritative source information enables external clients, including remote Internet clients, to obtain origin authentication and integrity verification assurances for the host/service name to network address resolution information obtained through the service.</w:t>
            </w:r>
          </w:p>
          <w:p w14:paraId="41C2690D" w14:textId="77777777" w:rsidR="000A0DAA" w:rsidRPr="00FC08ED" w:rsidRDefault="000A0DAA" w:rsidP="000A0DAA">
            <w:pPr>
              <w:pStyle w:val="PlainText"/>
              <w:spacing w:after="120"/>
              <w:rPr>
                <w:rFonts w:ascii="Roboto" w:hAnsi="Roboto" w:cs="Arial"/>
                <w:color w:val="auto"/>
              </w:rPr>
            </w:pPr>
            <w:r w:rsidRPr="00FC08ED">
              <w:rPr>
                <w:rFonts w:ascii="Roboto" w:hAnsi="Roboto" w:cs="Arial"/>
                <w:color w:val="auto"/>
              </w:rPr>
              <w:t>Systems that provide name and address resolution services include domain name system (DNS) servers. Additional artifacts include DNS Security Extensions (DNSSEC) digital signatures and cryptographic keys. Authoritative data includes DNS resource records. The means for indicating the security status of child zones include the use of delegation signer resource records in the DNS. Systems that use technologies other than the DNS to map between host and service names and network addresses provide other means to assure the authenticity and integrity of response data.</w:t>
            </w:r>
          </w:p>
          <w:p w14:paraId="3E835BF4" w14:textId="2978503E" w:rsidR="00D37697" w:rsidRPr="00BA249B" w:rsidRDefault="000A0DAA" w:rsidP="00BA249B">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AU-10, SC-8, SC-12, SC-13, SC-21, SC-22.</w:t>
            </w:r>
          </w:p>
        </w:tc>
      </w:tr>
      <w:tr w:rsidR="00D37697" w:rsidRPr="00054D68" w14:paraId="13225D96" w14:textId="77777777" w:rsidTr="00CF1D94">
        <w:trPr>
          <w:trHeight w:val="640"/>
        </w:trPr>
        <w:tc>
          <w:tcPr>
            <w:tcW w:w="5000" w:type="pct"/>
            <w:gridSpan w:val="2"/>
            <w:tcMar>
              <w:top w:w="43" w:type="dxa"/>
              <w:bottom w:w="43" w:type="dxa"/>
            </w:tcMar>
            <w:vAlign w:val="bottom"/>
          </w:tcPr>
          <w:p w14:paraId="42EA1A58"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A0170B8" w14:textId="77777777" w:rsidR="00D37697" w:rsidRPr="00A80B59" w:rsidRDefault="00D37697" w:rsidP="00CF1D94">
            <w:pPr>
              <w:tabs>
                <w:tab w:val="left" w:pos="2160"/>
                <w:tab w:val="left" w:pos="4320"/>
                <w:tab w:val="left" w:pos="6480"/>
                <w:tab w:val="left" w:pos="8655"/>
              </w:tabs>
              <w:rPr>
                <w:rFonts w:cstheme="minorHAnsi"/>
                <w:b/>
                <w:bCs/>
                <w:sz w:val="22"/>
              </w:rPr>
            </w:pPr>
          </w:p>
          <w:p w14:paraId="144E190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23AE97D" w14:textId="77777777" w:rsidTr="00CF1D94">
        <w:trPr>
          <w:trHeight w:val="439"/>
        </w:trPr>
        <w:tc>
          <w:tcPr>
            <w:tcW w:w="1188" w:type="pct"/>
            <w:tcBorders>
              <w:right w:val="nil"/>
            </w:tcBorders>
            <w:shd w:val="clear" w:color="auto" w:fill="D9D9D9" w:themeFill="background1" w:themeFillShade="D9"/>
          </w:tcPr>
          <w:p w14:paraId="286D00A3"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8BE2914" w14:textId="77777777" w:rsidR="00D37697" w:rsidRPr="00054D68" w:rsidRDefault="00D37697" w:rsidP="00CF1D94">
            <w:pPr>
              <w:pStyle w:val="StyleTableText9pt"/>
              <w:rPr>
                <w:rFonts w:cstheme="minorHAnsi"/>
                <w:sz w:val="22"/>
                <w:szCs w:val="22"/>
              </w:rPr>
            </w:pPr>
          </w:p>
        </w:tc>
      </w:tr>
    </w:tbl>
    <w:p w14:paraId="3A9CECF3" w14:textId="77777777" w:rsidR="00D37697" w:rsidRPr="00D37697" w:rsidRDefault="00D37697" w:rsidP="00D37697"/>
    <w:p w14:paraId="6D9EEA95" w14:textId="3F30FAE4" w:rsidR="000B65C5" w:rsidRDefault="000B65C5" w:rsidP="000A0DAA">
      <w:pPr>
        <w:pStyle w:val="Heading2"/>
      </w:pPr>
      <w:bookmarkStart w:id="251" w:name="_Toc518390235"/>
      <w:bookmarkStart w:id="252" w:name="_Toc518390576"/>
      <w:bookmarkStart w:id="253" w:name="_Toc518390867"/>
      <w:bookmarkStart w:id="254" w:name="_Toc518391161"/>
      <w:r w:rsidRPr="00370A76">
        <w:t>SC-21 SECURE NAME/ADDRESS RESOLUTION SERVICE (RECURSIVE OR CACHING RESOLVER)</w:t>
      </w:r>
      <w:bookmarkEnd w:id="251"/>
      <w:bookmarkEnd w:id="252"/>
      <w:bookmarkEnd w:id="253"/>
      <w:bookmarkEnd w:id="2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F3EC991" w14:textId="77777777" w:rsidTr="00CF1D94">
        <w:trPr>
          <w:trHeight w:val="595"/>
        </w:trPr>
        <w:tc>
          <w:tcPr>
            <w:tcW w:w="1188" w:type="pct"/>
            <w:tcMar>
              <w:top w:w="43" w:type="dxa"/>
              <w:bottom w:w="43" w:type="dxa"/>
            </w:tcMar>
            <w:vAlign w:val="center"/>
          </w:tcPr>
          <w:p w14:paraId="7C3F434F"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6B5DA60C" w14:textId="77777777" w:rsidR="000A0DAA" w:rsidRPr="00FC08ED" w:rsidRDefault="000A0DAA" w:rsidP="000A0DAA">
            <w:pPr>
              <w:autoSpaceDE w:val="0"/>
              <w:autoSpaceDN w:val="0"/>
              <w:adjustRightInd w:val="0"/>
              <w:spacing w:after="1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Pr="00FC08ED">
              <w:rPr>
                <w:rFonts w:ascii="Roboto" w:hAnsi="Roboto"/>
                <w:iCs/>
                <w:sz w:val="20"/>
              </w:rPr>
              <w:t>Request and perform data origin authentication and data integrity verification on the name/address resolution responses the system receives from authoritative sources.</w:t>
            </w:r>
          </w:p>
          <w:p w14:paraId="02B81792" w14:textId="77777777" w:rsidR="000A0DAA" w:rsidRPr="00FC08ED" w:rsidRDefault="000A0DAA" w:rsidP="000A0DAA">
            <w:pPr>
              <w:autoSpaceDE w:val="0"/>
              <w:autoSpaceDN w:val="0"/>
              <w:adjustRightInd w:val="0"/>
              <w:spacing w:after="120"/>
              <w:rPr>
                <w:rFonts w:ascii="Roboto" w:hAnsi="Roboto" w:cs="Arial"/>
                <w:b/>
                <w:bCs/>
                <w:i/>
                <w:sz w:val="22"/>
              </w:rPr>
            </w:pPr>
            <w:r w:rsidRPr="00FC08ED">
              <w:rPr>
                <w:rFonts w:ascii="Roboto" w:hAnsi="Roboto" w:cs="Arial"/>
                <w:sz w:val="20"/>
                <w:u w:val="single"/>
              </w:rPr>
              <w:t>Discussion</w:t>
            </w:r>
            <w:r w:rsidRPr="00FC08ED">
              <w:rPr>
                <w:rFonts w:ascii="Roboto" w:hAnsi="Roboto" w:cs="Arial"/>
                <w:sz w:val="20"/>
              </w:rPr>
              <w:t>: Each client of name resolution services either performs this validation on its own or has authenticated channels to trusted validation providers. Systems that provide name and address resolution services for local clients include recursive resolving or caching domain name system (DNS) servers. DNS client resolvers either perform validation of DNSSEC signatures, or clients use authenticated channels to recursive resolvers that perform such validations. Systems that use technologies other than the DNS to map between host and service names and network addresses provide some other means to enable clients to verify the authenticity and integrity of response data.</w:t>
            </w:r>
          </w:p>
          <w:p w14:paraId="22061ACC" w14:textId="2C53CD99" w:rsidR="00D37697" w:rsidRPr="006970E6" w:rsidRDefault="000A0DAA" w:rsidP="006970E6">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SC-20, SC-22.</w:t>
            </w:r>
          </w:p>
        </w:tc>
      </w:tr>
      <w:tr w:rsidR="00D37697" w:rsidRPr="00054D68" w14:paraId="22EF72B8" w14:textId="77777777" w:rsidTr="00CF1D94">
        <w:trPr>
          <w:trHeight w:val="640"/>
        </w:trPr>
        <w:tc>
          <w:tcPr>
            <w:tcW w:w="5000" w:type="pct"/>
            <w:gridSpan w:val="2"/>
            <w:tcMar>
              <w:top w:w="43" w:type="dxa"/>
              <w:bottom w:w="43" w:type="dxa"/>
            </w:tcMar>
            <w:vAlign w:val="bottom"/>
          </w:tcPr>
          <w:p w14:paraId="06C7A82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489B568" w14:textId="77777777" w:rsidR="00D37697" w:rsidRPr="00A80B59" w:rsidRDefault="00D37697" w:rsidP="00CF1D94">
            <w:pPr>
              <w:tabs>
                <w:tab w:val="left" w:pos="2160"/>
                <w:tab w:val="left" w:pos="4320"/>
                <w:tab w:val="left" w:pos="6480"/>
                <w:tab w:val="left" w:pos="8655"/>
              </w:tabs>
              <w:rPr>
                <w:rFonts w:cstheme="minorHAnsi"/>
                <w:b/>
                <w:bCs/>
                <w:sz w:val="22"/>
              </w:rPr>
            </w:pPr>
          </w:p>
          <w:p w14:paraId="2201323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46EA442" w14:textId="77777777" w:rsidTr="00CF1D94">
        <w:trPr>
          <w:trHeight w:val="439"/>
        </w:trPr>
        <w:tc>
          <w:tcPr>
            <w:tcW w:w="1188" w:type="pct"/>
            <w:tcBorders>
              <w:right w:val="nil"/>
            </w:tcBorders>
            <w:shd w:val="clear" w:color="auto" w:fill="D9D9D9" w:themeFill="background1" w:themeFillShade="D9"/>
          </w:tcPr>
          <w:p w14:paraId="5710CC6B"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A7EFAF7" w14:textId="77777777" w:rsidR="00D37697" w:rsidRPr="00054D68" w:rsidRDefault="00D37697" w:rsidP="00CF1D94">
            <w:pPr>
              <w:pStyle w:val="StyleTableText9pt"/>
              <w:rPr>
                <w:rFonts w:cstheme="minorHAnsi"/>
                <w:sz w:val="22"/>
                <w:szCs w:val="22"/>
              </w:rPr>
            </w:pPr>
          </w:p>
        </w:tc>
      </w:tr>
    </w:tbl>
    <w:p w14:paraId="6AB9FD82" w14:textId="77777777" w:rsidR="00D37697" w:rsidRPr="00D37697" w:rsidRDefault="00D37697" w:rsidP="00D37697"/>
    <w:p w14:paraId="27A82DA4" w14:textId="3EF39129" w:rsidR="000B65C5" w:rsidRDefault="000B65C5" w:rsidP="000A0DAA">
      <w:pPr>
        <w:pStyle w:val="Heading2"/>
      </w:pPr>
      <w:bookmarkStart w:id="255" w:name="_Toc518390236"/>
      <w:bookmarkStart w:id="256" w:name="_Toc518390577"/>
      <w:bookmarkStart w:id="257" w:name="_Toc518390868"/>
      <w:bookmarkStart w:id="258" w:name="_Toc518391162"/>
      <w:r w:rsidRPr="00370A76">
        <w:t>SC-22 ARCHITECTURE AND PROVISIONING FOR NAME/ADDRESS RESOLUTION SERVICE</w:t>
      </w:r>
      <w:bookmarkEnd w:id="255"/>
      <w:bookmarkEnd w:id="256"/>
      <w:bookmarkEnd w:id="257"/>
      <w:bookmarkEnd w:id="2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3AE404B" w14:textId="77777777" w:rsidTr="00CF1D94">
        <w:trPr>
          <w:trHeight w:val="595"/>
        </w:trPr>
        <w:tc>
          <w:tcPr>
            <w:tcW w:w="1188" w:type="pct"/>
            <w:tcMar>
              <w:top w:w="43" w:type="dxa"/>
              <w:bottom w:w="43" w:type="dxa"/>
            </w:tcMar>
            <w:vAlign w:val="center"/>
          </w:tcPr>
          <w:p w14:paraId="70D36AD5"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4AD4846" w14:textId="77777777" w:rsidR="000A0DAA" w:rsidRPr="00FC08ED" w:rsidRDefault="000A0DAA" w:rsidP="000A0DAA">
            <w:pPr>
              <w:autoSpaceDE w:val="0"/>
              <w:autoSpaceDN w:val="0"/>
              <w:adjustRightInd w:val="0"/>
              <w:spacing w:after="120"/>
              <w:rPr>
                <w:rFonts w:ascii="Roboto" w:hAnsi="Roboto"/>
                <w:iCs/>
                <w:sz w:val="20"/>
                <w:u w:val="single"/>
              </w:rPr>
            </w:pPr>
            <w:r w:rsidRPr="00FC08ED">
              <w:rPr>
                <w:rFonts w:ascii="Roboto" w:hAnsi="Roboto" w:cs="Arial"/>
                <w:iCs/>
                <w:sz w:val="20"/>
                <w:u w:val="single"/>
              </w:rPr>
              <w:t>Control</w:t>
            </w:r>
            <w:r w:rsidRPr="00FC08ED">
              <w:rPr>
                <w:rFonts w:ascii="Roboto" w:hAnsi="Roboto" w:cs="Arial"/>
                <w:iCs/>
                <w:sz w:val="20"/>
              </w:rPr>
              <w:t>:</w:t>
            </w:r>
            <w:r w:rsidRPr="00FC08ED">
              <w:rPr>
                <w:rFonts w:ascii="Roboto" w:hAnsi="Roboto" w:cs="Arial"/>
                <w:iCs/>
                <w:sz w:val="16"/>
                <w:szCs w:val="16"/>
              </w:rPr>
              <w:t xml:space="preserve"> </w:t>
            </w:r>
            <w:r w:rsidRPr="00FC08ED">
              <w:rPr>
                <w:rFonts w:ascii="Roboto" w:hAnsi="Roboto"/>
                <w:iCs/>
                <w:sz w:val="20"/>
              </w:rPr>
              <w:t>Ensure the systems that collectively provide name/address resolution service for an organization are fault-tolerant and implement internal and external role separation.</w:t>
            </w:r>
          </w:p>
          <w:p w14:paraId="26BA7647" w14:textId="77777777" w:rsidR="000A0DAA" w:rsidRPr="00FC08ED" w:rsidRDefault="000A0DAA" w:rsidP="000A0DAA">
            <w:pPr>
              <w:autoSpaceDE w:val="0"/>
              <w:autoSpaceDN w:val="0"/>
              <w:adjustRightInd w:val="0"/>
              <w:spacing w:after="12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Systems that provide name and address resolution services include domain name system (DNS) servers. To eliminate single points of failure in systems and enhance redundancy, organizations employ at least two authoritative domain name system servers—one configured as the primary server and the other configured as the secondary server. Additionally, organizations typically deploy the servers in two geographically separated network subnetworks (i.e., not located in the same physical facility). For role separation, DNS servers with internal roles only process name and address resolution requests from within organizations (i.e., from internal clients). DNS servers with external roles only process name and address resolution information requests from clients external to organizations (i.e., on external networks, including the Internet). Organizations specify clients that can access authoritative DNS servers in certain roles (e.g., by address ranges and explicit lists).</w:t>
            </w:r>
          </w:p>
          <w:p w14:paraId="79B65A2C" w14:textId="48B502A1" w:rsidR="00D37697" w:rsidRPr="00BA249B" w:rsidRDefault="000A0DAA" w:rsidP="000A0DAA">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 SC-20, SC-21, SC-24.</w:t>
            </w:r>
          </w:p>
        </w:tc>
      </w:tr>
      <w:tr w:rsidR="00D37697" w:rsidRPr="00054D68" w14:paraId="17D57362" w14:textId="77777777" w:rsidTr="00CF1D94">
        <w:trPr>
          <w:trHeight w:val="640"/>
        </w:trPr>
        <w:tc>
          <w:tcPr>
            <w:tcW w:w="5000" w:type="pct"/>
            <w:gridSpan w:val="2"/>
            <w:tcMar>
              <w:top w:w="43" w:type="dxa"/>
              <w:bottom w:w="43" w:type="dxa"/>
            </w:tcMar>
            <w:vAlign w:val="bottom"/>
          </w:tcPr>
          <w:p w14:paraId="2EE5764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3F682DE" w14:textId="77777777" w:rsidR="00D37697" w:rsidRPr="00A80B59" w:rsidRDefault="00D37697" w:rsidP="00CF1D94">
            <w:pPr>
              <w:tabs>
                <w:tab w:val="left" w:pos="2160"/>
                <w:tab w:val="left" w:pos="4320"/>
                <w:tab w:val="left" w:pos="6480"/>
                <w:tab w:val="left" w:pos="8655"/>
              </w:tabs>
              <w:rPr>
                <w:rFonts w:cstheme="minorHAnsi"/>
                <w:b/>
                <w:bCs/>
                <w:sz w:val="22"/>
              </w:rPr>
            </w:pPr>
          </w:p>
          <w:p w14:paraId="13073DAB"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5F20A9CC" w14:textId="77777777" w:rsidTr="00CF1D94">
        <w:trPr>
          <w:trHeight w:val="439"/>
        </w:trPr>
        <w:tc>
          <w:tcPr>
            <w:tcW w:w="1188" w:type="pct"/>
            <w:tcBorders>
              <w:right w:val="nil"/>
            </w:tcBorders>
            <w:shd w:val="clear" w:color="auto" w:fill="D9D9D9" w:themeFill="background1" w:themeFillShade="D9"/>
          </w:tcPr>
          <w:p w14:paraId="72B83B28"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0C27574" w14:textId="77777777" w:rsidR="00D37697" w:rsidRPr="00054D68" w:rsidRDefault="00D37697" w:rsidP="00CF1D94">
            <w:pPr>
              <w:pStyle w:val="StyleTableText9pt"/>
              <w:rPr>
                <w:rFonts w:cstheme="minorHAnsi"/>
                <w:sz w:val="22"/>
                <w:szCs w:val="22"/>
              </w:rPr>
            </w:pPr>
          </w:p>
        </w:tc>
      </w:tr>
    </w:tbl>
    <w:p w14:paraId="04C0BB05" w14:textId="77777777" w:rsidR="00D37697" w:rsidRPr="00D37697" w:rsidRDefault="00D37697" w:rsidP="00D37697"/>
    <w:p w14:paraId="17193524" w14:textId="3AC70E07" w:rsidR="000B65C5" w:rsidRDefault="000B65C5" w:rsidP="000A0DAA">
      <w:pPr>
        <w:pStyle w:val="Heading2"/>
      </w:pPr>
      <w:bookmarkStart w:id="259" w:name="_Toc518390237"/>
      <w:bookmarkStart w:id="260" w:name="_Toc518390578"/>
      <w:bookmarkStart w:id="261" w:name="_Toc518390869"/>
      <w:bookmarkStart w:id="262" w:name="_Toc518391163"/>
      <w:r w:rsidRPr="00370A76">
        <w:t xml:space="preserve">SC-23 </w:t>
      </w:r>
      <w:bookmarkEnd w:id="259"/>
      <w:bookmarkEnd w:id="260"/>
      <w:bookmarkEnd w:id="261"/>
      <w:bookmarkEnd w:id="262"/>
      <w:r w:rsidR="000A0DAA">
        <w:t>SESSION AUTHENTICITY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43CCDA0" w14:textId="77777777" w:rsidTr="00CF1D94">
        <w:trPr>
          <w:trHeight w:val="595"/>
        </w:trPr>
        <w:tc>
          <w:tcPr>
            <w:tcW w:w="1188" w:type="pct"/>
            <w:tcMar>
              <w:top w:w="43" w:type="dxa"/>
              <w:bottom w:w="43" w:type="dxa"/>
            </w:tcMar>
            <w:vAlign w:val="center"/>
          </w:tcPr>
          <w:p w14:paraId="0005D09A"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6746BA6"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Protect the authenticity of communications sessions.</w:t>
            </w:r>
          </w:p>
          <w:p w14:paraId="5B5293F9" w14:textId="77777777" w:rsidR="000A0DAA" w:rsidRPr="00FC08ED" w:rsidRDefault="000A0DAA" w:rsidP="000A0DAA">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Protecting session authenticity addresses communications protection at the session level, not at the packet level. Such protection establishes grounds for confidence at both ends of communications sessions in the ongoing identities of other parties and the validity of transmitted information. Authenticity protection includes protecting against “man-in-the-middle” attacks, session hijacking, and the insertion of false information into sessions.</w:t>
            </w:r>
          </w:p>
          <w:p w14:paraId="7A204D27" w14:textId="2F896F72" w:rsidR="00D37697" w:rsidRPr="00BA249B" w:rsidRDefault="000A0DAA" w:rsidP="00BA249B">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AU-10, SC-8, SC-10, SC-11.</w:t>
            </w:r>
          </w:p>
        </w:tc>
      </w:tr>
      <w:tr w:rsidR="00D37697" w:rsidRPr="00054D68" w14:paraId="28545B52" w14:textId="77777777" w:rsidTr="00CF1D94">
        <w:trPr>
          <w:trHeight w:val="640"/>
        </w:trPr>
        <w:tc>
          <w:tcPr>
            <w:tcW w:w="5000" w:type="pct"/>
            <w:gridSpan w:val="2"/>
            <w:tcMar>
              <w:top w:w="43" w:type="dxa"/>
              <w:bottom w:w="43" w:type="dxa"/>
            </w:tcMar>
            <w:vAlign w:val="bottom"/>
          </w:tcPr>
          <w:p w14:paraId="6BA94F8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95C2D01" w14:textId="77777777" w:rsidR="00D37697" w:rsidRPr="00A80B59" w:rsidRDefault="00D37697" w:rsidP="00CF1D94">
            <w:pPr>
              <w:tabs>
                <w:tab w:val="left" w:pos="2160"/>
                <w:tab w:val="left" w:pos="4320"/>
                <w:tab w:val="left" w:pos="6480"/>
                <w:tab w:val="left" w:pos="8655"/>
              </w:tabs>
              <w:rPr>
                <w:rFonts w:cstheme="minorHAnsi"/>
                <w:b/>
                <w:bCs/>
                <w:sz w:val="22"/>
              </w:rPr>
            </w:pPr>
          </w:p>
          <w:p w14:paraId="40376617"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66F8C19E" w14:textId="77777777" w:rsidTr="00CF1D94">
        <w:trPr>
          <w:trHeight w:val="439"/>
        </w:trPr>
        <w:tc>
          <w:tcPr>
            <w:tcW w:w="1188" w:type="pct"/>
            <w:tcBorders>
              <w:right w:val="nil"/>
            </w:tcBorders>
            <w:shd w:val="clear" w:color="auto" w:fill="D9D9D9" w:themeFill="background1" w:themeFillShade="D9"/>
          </w:tcPr>
          <w:p w14:paraId="47401FE5"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02147C7F" w14:textId="77777777" w:rsidR="00D37697" w:rsidRPr="00054D68" w:rsidRDefault="00D37697" w:rsidP="00CF1D94">
            <w:pPr>
              <w:pStyle w:val="StyleTableText9pt"/>
              <w:rPr>
                <w:rFonts w:cstheme="minorHAnsi"/>
                <w:sz w:val="22"/>
                <w:szCs w:val="22"/>
              </w:rPr>
            </w:pPr>
          </w:p>
        </w:tc>
      </w:tr>
    </w:tbl>
    <w:p w14:paraId="51E958F0" w14:textId="77777777" w:rsidR="00D37697" w:rsidRPr="00D37697" w:rsidRDefault="00D37697" w:rsidP="00D37697"/>
    <w:p w14:paraId="54C61EC4" w14:textId="4366F936" w:rsidR="000B65C5" w:rsidRDefault="000B65C5" w:rsidP="000A0DAA">
      <w:pPr>
        <w:pStyle w:val="Heading2"/>
      </w:pPr>
      <w:bookmarkStart w:id="263" w:name="_Toc518390242"/>
      <w:bookmarkStart w:id="264" w:name="_Toc518390583"/>
      <w:bookmarkStart w:id="265" w:name="_Toc518390874"/>
      <w:bookmarkStart w:id="266" w:name="_Toc518391168"/>
      <w:r w:rsidRPr="00370A76">
        <w:t xml:space="preserve">SC-28 </w:t>
      </w:r>
      <w:bookmarkEnd w:id="263"/>
      <w:bookmarkEnd w:id="264"/>
      <w:bookmarkEnd w:id="265"/>
      <w:bookmarkEnd w:id="266"/>
      <w:r w:rsidR="000A0DAA">
        <w:t>PROTECTION OF INFORMATION AT 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2895316" w14:textId="77777777" w:rsidTr="00CF1D94">
        <w:trPr>
          <w:trHeight w:val="595"/>
        </w:trPr>
        <w:tc>
          <w:tcPr>
            <w:tcW w:w="1188" w:type="pct"/>
            <w:tcMar>
              <w:top w:w="43" w:type="dxa"/>
              <w:bottom w:w="43" w:type="dxa"/>
            </w:tcMar>
            <w:vAlign w:val="center"/>
          </w:tcPr>
          <w:p w14:paraId="12FC31BF"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11CDD5C"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Protect the confidentiality and integrity of the following information at rest: sensitive information</w:t>
            </w:r>
            <w:r>
              <w:rPr>
                <w:rFonts w:ascii="Roboto" w:hAnsi="Roboto"/>
                <w:color w:val="auto"/>
              </w:rPr>
              <w:t>.</w:t>
            </w:r>
          </w:p>
          <w:p w14:paraId="6B64D4A8" w14:textId="77777777" w:rsidR="000A0DAA" w:rsidRPr="00FC08ED" w:rsidRDefault="000A0DAA" w:rsidP="000A0DAA">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Information at rest refers to the state of information when it is not in process or in transit and is located on system components. Such components include internal or external hard disk drives, storage area network devices, or databases. However, the focus of protecting information at rest is not on the type of storage device or frequency of access but rather on the state of the information. Information at rest addresses the confidentiality and integrity of information and covers user information and system information. System-related information that requires protection includes configurations or rule sets for firewalls, intrusion detection and prevention systems, filtering routers, and authentication information. Organizations may employ different mechanisms to achieve confidentiality and integrity protections, including the use of cryptographic mechanisms and file share scanning. Integrity protection can be achieved, for example, by implementing write-once-read-many (WORM) technologies. When adequate protection of information at rest cannot otherwise be achieved, organizations may employ other controls, including frequent scanning to identify malicious code at rest and secure offline storage in lieu of online storage.</w:t>
            </w:r>
          </w:p>
          <w:p w14:paraId="700D1FC9" w14:textId="00E6EDD1" w:rsidR="00D37697" w:rsidRPr="00BA249B" w:rsidRDefault="000A0DAA" w:rsidP="00BA249B">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AC-4, AC-6, AC-19, CA-7, CM-3, CM-5, CM-6, CP-9, MP-4, MP-5, PE-3, SC- 8, SC-12, SC-13, SC-34, SI-3, SI-7, SI-16.</w:t>
            </w:r>
          </w:p>
        </w:tc>
      </w:tr>
      <w:tr w:rsidR="00D37697" w:rsidRPr="00054D68" w14:paraId="3D04CDE6" w14:textId="77777777" w:rsidTr="00CF1D94">
        <w:trPr>
          <w:trHeight w:val="640"/>
        </w:trPr>
        <w:tc>
          <w:tcPr>
            <w:tcW w:w="5000" w:type="pct"/>
            <w:gridSpan w:val="2"/>
            <w:tcMar>
              <w:top w:w="43" w:type="dxa"/>
              <w:bottom w:w="43" w:type="dxa"/>
            </w:tcMar>
            <w:vAlign w:val="bottom"/>
          </w:tcPr>
          <w:p w14:paraId="29455094"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3311295" w14:textId="77777777" w:rsidR="00D37697" w:rsidRPr="00A80B59" w:rsidRDefault="00D37697" w:rsidP="00CF1D94">
            <w:pPr>
              <w:tabs>
                <w:tab w:val="left" w:pos="2160"/>
                <w:tab w:val="left" w:pos="4320"/>
                <w:tab w:val="left" w:pos="6480"/>
                <w:tab w:val="left" w:pos="8655"/>
              </w:tabs>
              <w:rPr>
                <w:rFonts w:cstheme="minorHAnsi"/>
                <w:b/>
                <w:bCs/>
                <w:sz w:val="22"/>
              </w:rPr>
            </w:pPr>
          </w:p>
          <w:p w14:paraId="6CA2CFA5"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F47F4B4" w14:textId="77777777" w:rsidTr="00CF1D94">
        <w:trPr>
          <w:trHeight w:val="439"/>
        </w:trPr>
        <w:tc>
          <w:tcPr>
            <w:tcW w:w="1188" w:type="pct"/>
            <w:tcBorders>
              <w:right w:val="nil"/>
            </w:tcBorders>
            <w:shd w:val="clear" w:color="auto" w:fill="D9D9D9" w:themeFill="background1" w:themeFillShade="D9"/>
          </w:tcPr>
          <w:p w14:paraId="7C5BCC30"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8B55342" w14:textId="77777777" w:rsidR="00D37697" w:rsidRPr="00054D68" w:rsidRDefault="00D37697" w:rsidP="00CF1D94">
            <w:pPr>
              <w:pStyle w:val="StyleTableText9pt"/>
              <w:rPr>
                <w:rFonts w:cstheme="minorHAnsi"/>
                <w:sz w:val="22"/>
                <w:szCs w:val="22"/>
              </w:rPr>
            </w:pPr>
          </w:p>
        </w:tc>
      </w:tr>
    </w:tbl>
    <w:p w14:paraId="63AA2FE4" w14:textId="77777777" w:rsidR="00D37697" w:rsidRPr="00D37697" w:rsidRDefault="00D37697" w:rsidP="00D37697"/>
    <w:p w14:paraId="605A9257" w14:textId="4B28FBBA" w:rsidR="00D376D9" w:rsidRDefault="000B65C5" w:rsidP="000A0DAA">
      <w:pPr>
        <w:pStyle w:val="Heading2"/>
      </w:pPr>
      <w:bookmarkStart w:id="267" w:name="_Toc518390253"/>
      <w:bookmarkStart w:id="268" w:name="_Toc518390594"/>
      <w:bookmarkStart w:id="269" w:name="_Toc518390885"/>
      <w:bookmarkStart w:id="270" w:name="_Toc518391179"/>
      <w:r w:rsidRPr="00D376D9">
        <w:t xml:space="preserve">SC-39 </w:t>
      </w:r>
      <w:bookmarkEnd w:id="267"/>
      <w:bookmarkEnd w:id="268"/>
      <w:bookmarkEnd w:id="269"/>
      <w:bookmarkEnd w:id="270"/>
      <w:r w:rsidR="000A0DAA">
        <w:t>PROCESS ISOLATION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CBD2A9F" w14:textId="77777777" w:rsidTr="00CF1D94">
        <w:trPr>
          <w:trHeight w:val="595"/>
        </w:trPr>
        <w:tc>
          <w:tcPr>
            <w:tcW w:w="1188" w:type="pct"/>
            <w:tcMar>
              <w:top w:w="43" w:type="dxa"/>
              <w:bottom w:w="43" w:type="dxa"/>
            </w:tcMar>
            <w:vAlign w:val="center"/>
          </w:tcPr>
          <w:p w14:paraId="1C2755C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3DD3A98" w14:textId="77777777" w:rsidR="000A0DAA" w:rsidRPr="00FC08ED" w:rsidRDefault="000A0DAA" w:rsidP="000A0DAA">
            <w:pPr>
              <w:autoSpaceDE w:val="0"/>
              <w:autoSpaceDN w:val="0"/>
              <w:adjustRightInd w:val="0"/>
              <w:spacing w:after="1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Pr="00FC08ED">
              <w:rPr>
                <w:rFonts w:ascii="Roboto" w:hAnsi="Roboto"/>
                <w:iCs/>
                <w:sz w:val="20"/>
              </w:rPr>
              <w:t>Maintain a separate execution domain for each executing system process.</w:t>
            </w:r>
          </w:p>
          <w:p w14:paraId="291D832E" w14:textId="77777777" w:rsidR="000A0DAA" w:rsidRPr="00FC08ED" w:rsidRDefault="000A0DAA" w:rsidP="000A0DAA">
            <w:pPr>
              <w:autoSpaceDE w:val="0"/>
              <w:autoSpaceDN w:val="0"/>
              <w:adjustRightInd w:val="0"/>
              <w:spacing w:after="120"/>
              <w:rPr>
                <w:rFonts w:ascii="Roboto" w:hAnsi="Roboto"/>
                <w:iCs/>
                <w:sz w:val="20"/>
              </w:rPr>
            </w:pPr>
            <w:r w:rsidRPr="00FC08ED">
              <w:rPr>
                <w:rFonts w:ascii="Roboto" w:hAnsi="Roboto" w:cs="Arial"/>
                <w:sz w:val="20"/>
                <w:u w:val="single"/>
              </w:rPr>
              <w:t>Discussion</w:t>
            </w:r>
            <w:r w:rsidRPr="00FC08ED">
              <w:rPr>
                <w:rFonts w:ascii="Roboto" w:hAnsi="Roboto" w:cs="Arial"/>
                <w:sz w:val="20"/>
              </w:rPr>
              <w:t xml:space="preserve">: Systems can maintain separate execution domains for each executing process by assigning each process a separate address space. Each system process has a distinct address space so that communication between processes is performed in a manner controlled through the security functions, and one process cannot modify the executing code of another process. Maintaining separate execution domains for </w:t>
            </w:r>
            <w:r w:rsidRPr="00FC08ED">
              <w:rPr>
                <w:rFonts w:ascii="Roboto" w:hAnsi="Roboto" w:cs="Arial"/>
                <w:sz w:val="20"/>
              </w:rPr>
              <w:lastRenderedPageBreak/>
              <w:t>executing processes can be achieved, for example, by implementing separate address spaces. Process isolation technologies, including sandboxing or virtualization, logically separate software and firmware from other software, firmware, and data. Process isolation helps limit the access of potentially untrusted software to other system resources. The capability to maintain separate execution domains is available in commercial operating systems that employ multi-state processor technologies.</w:t>
            </w:r>
          </w:p>
          <w:p w14:paraId="2C11AA40" w14:textId="24A5AFF5" w:rsidR="00D37697" w:rsidRPr="003571F6" w:rsidRDefault="000A0DAA" w:rsidP="003571F6">
            <w:pPr>
              <w:autoSpaceDE w:val="0"/>
              <w:autoSpaceDN w:val="0"/>
              <w:adjustRightInd w:val="0"/>
              <w:spacing w:after="120"/>
              <w:rPr>
                <w:rFonts w:ascii="Roboto" w:hAnsi="Roboto"/>
                <w:iCs/>
                <w:sz w:val="20"/>
              </w:rPr>
            </w:pPr>
            <w:r w:rsidRPr="00FC08ED">
              <w:rPr>
                <w:rFonts w:ascii="Roboto" w:hAnsi="Roboto" w:cs="Arial"/>
                <w:sz w:val="20"/>
                <w:u w:val="single"/>
              </w:rPr>
              <w:t>Related Controls</w:t>
            </w:r>
            <w:r w:rsidRPr="00FC08ED">
              <w:rPr>
                <w:rFonts w:ascii="Roboto" w:hAnsi="Roboto" w:cs="Arial"/>
                <w:sz w:val="20"/>
              </w:rPr>
              <w:t>: AC-3, AC-4, AC-6, AC-25, SA-8, SC-2, SC-3, SI-16.</w:t>
            </w:r>
          </w:p>
        </w:tc>
      </w:tr>
      <w:tr w:rsidR="00D37697" w:rsidRPr="00054D68" w14:paraId="7FBA34C6" w14:textId="77777777" w:rsidTr="00CF1D94">
        <w:trPr>
          <w:trHeight w:val="640"/>
        </w:trPr>
        <w:tc>
          <w:tcPr>
            <w:tcW w:w="5000" w:type="pct"/>
            <w:gridSpan w:val="2"/>
            <w:tcMar>
              <w:top w:w="43" w:type="dxa"/>
              <w:bottom w:w="43" w:type="dxa"/>
            </w:tcMar>
            <w:vAlign w:val="bottom"/>
          </w:tcPr>
          <w:p w14:paraId="4018F9A4"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92DE74A" w14:textId="77777777" w:rsidR="00D37697" w:rsidRPr="00A80B59" w:rsidRDefault="00D37697" w:rsidP="00CF1D94">
            <w:pPr>
              <w:tabs>
                <w:tab w:val="left" w:pos="2160"/>
                <w:tab w:val="left" w:pos="4320"/>
                <w:tab w:val="left" w:pos="6480"/>
                <w:tab w:val="left" w:pos="8655"/>
              </w:tabs>
              <w:rPr>
                <w:rFonts w:cstheme="minorHAnsi"/>
                <w:b/>
                <w:bCs/>
                <w:sz w:val="22"/>
              </w:rPr>
            </w:pPr>
          </w:p>
          <w:p w14:paraId="110ECC2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50D102DA" w14:textId="77777777" w:rsidTr="00CF1D94">
        <w:trPr>
          <w:trHeight w:val="439"/>
        </w:trPr>
        <w:tc>
          <w:tcPr>
            <w:tcW w:w="1188" w:type="pct"/>
            <w:tcBorders>
              <w:right w:val="nil"/>
            </w:tcBorders>
            <w:shd w:val="clear" w:color="auto" w:fill="D9D9D9" w:themeFill="background1" w:themeFillShade="D9"/>
          </w:tcPr>
          <w:p w14:paraId="25879CDF"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E99E41D" w14:textId="77777777" w:rsidR="00D37697" w:rsidRPr="00054D68" w:rsidRDefault="00D37697" w:rsidP="00CF1D94">
            <w:pPr>
              <w:pStyle w:val="StyleTableText9pt"/>
              <w:rPr>
                <w:rFonts w:cstheme="minorHAnsi"/>
                <w:sz w:val="22"/>
                <w:szCs w:val="22"/>
              </w:rPr>
            </w:pPr>
          </w:p>
        </w:tc>
      </w:tr>
    </w:tbl>
    <w:p w14:paraId="6FB8B5E7" w14:textId="77777777" w:rsidR="00D37697" w:rsidRPr="00D37697" w:rsidRDefault="00D37697" w:rsidP="00D37697"/>
    <w:p w14:paraId="7FC5338B" w14:textId="774FE7D5" w:rsidR="000B65C5" w:rsidRDefault="000B65C5" w:rsidP="000A0DAA">
      <w:pPr>
        <w:pStyle w:val="Heading2"/>
      </w:pPr>
      <w:bookmarkStart w:id="271" w:name="_Toc518390256"/>
      <w:bookmarkStart w:id="272" w:name="_Toc518390597"/>
      <w:bookmarkStart w:id="273" w:name="_Toc518390888"/>
      <w:bookmarkStart w:id="274" w:name="_Toc518391182"/>
      <w:r w:rsidRPr="00370A76">
        <w:t xml:space="preserve">SC-42 </w:t>
      </w:r>
      <w:bookmarkEnd w:id="271"/>
      <w:bookmarkEnd w:id="272"/>
      <w:bookmarkEnd w:id="273"/>
      <w:bookmarkEnd w:id="274"/>
      <w:r w:rsidR="000A0DAA">
        <w:t>SENSOR CAPABILITY AND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42481AF" w14:textId="77777777" w:rsidTr="00CF1D94">
        <w:trPr>
          <w:trHeight w:val="595"/>
        </w:trPr>
        <w:tc>
          <w:tcPr>
            <w:tcW w:w="1188" w:type="pct"/>
            <w:tcMar>
              <w:top w:w="43" w:type="dxa"/>
              <w:bottom w:w="43" w:type="dxa"/>
            </w:tcMar>
            <w:vAlign w:val="center"/>
          </w:tcPr>
          <w:p w14:paraId="021C2571"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F2C2E88" w14:textId="77777777" w:rsidR="000A0DAA" w:rsidRPr="00FC08ED" w:rsidRDefault="000A0DAA" w:rsidP="000A0DAA">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D01E75A" w14:textId="77777777" w:rsidR="000A0DAA" w:rsidRPr="00FC08ED" w:rsidRDefault="000A0DAA" w:rsidP="000A0DAA">
            <w:pPr>
              <w:numPr>
                <w:ilvl w:val="0"/>
                <w:numId w:val="378"/>
              </w:numPr>
              <w:spacing w:after="120"/>
              <w:ind w:left="408"/>
              <w:rPr>
                <w:rFonts w:ascii="Roboto" w:hAnsi="Roboto"/>
                <w:sz w:val="20"/>
              </w:rPr>
            </w:pPr>
            <w:r w:rsidRPr="00FC08ED">
              <w:rPr>
                <w:rFonts w:ascii="Roboto" w:hAnsi="Roboto"/>
                <w:sz w:val="20"/>
              </w:rPr>
              <w:t>Prohibit the remote activation of environmental sensing capabilities on organizational systems or system components with the following exception: Agency Head approved policy, indicating business functions that cannot be accomplished without the use of the capability; and</w:t>
            </w:r>
          </w:p>
          <w:p w14:paraId="7D1560A0" w14:textId="77777777" w:rsidR="000A0DAA" w:rsidRPr="00FC08ED" w:rsidRDefault="000A0DAA" w:rsidP="000A0DAA">
            <w:pPr>
              <w:pStyle w:val="ListParagraph"/>
              <w:numPr>
                <w:ilvl w:val="0"/>
                <w:numId w:val="378"/>
              </w:numPr>
              <w:spacing w:after="120"/>
              <w:ind w:left="408"/>
              <w:contextualSpacing w:val="0"/>
              <w:rPr>
                <w:rFonts w:ascii="Roboto" w:hAnsi="Roboto"/>
                <w:sz w:val="20"/>
              </w:rPr>
            </w:pPr>
            <w:r w:rsidRPr="00FC08ED">
              <w:rPr>
                <w:rFonts w:ascii="Roboto" w:hAnsi="Roboto"/>
                <w:sz w:val="20"/>
              </w:rPr>
              <w:t>Provide an explicit indication of sensor use to the user of the device.</w:t>
            </w:r>
          </w:p>
          <w:p w14:paraId="3828E0EC" w14:textId="77777777" w:rsidR="000A0DAA" w:rsidRPr="00FC08ED" w:rsidRDefault="000A0DAA" w:rsidP="000A0DAA">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Sensor capability and data applies to types of systems or system components characterized as mobile devices, such as cellular telephones, smart phones, and tablets. Mobile devices often include sensors that can collect and record data regarding the environment where the system is in use. Sensors that are embedded within mobile devices include microphones, cameras, Global Positioning System (GPS) mechanisms, and accelerometers. While the sensors on mobiles devices provide an important function, if activated covertly, such devices can potentially provide a means for adversaries to learn valuable information about individuals and organizations. For example, remotely activating the GPS function on a mobile device could provide an adversary with the ability to track the movements of an individual. Organizations may prohibit individuals from bringing cellular telephones or digital cameras into certain designated facilities or controlled areas within facilities where classified information is </w:t>
            </w:r>
            <w:proofErr w:type="gramStart"/>
            <w:r w:rsidRPr="00FC08ED">
              <w:rPr>
                <w:rFonts w:ascii="Roboto" w:hAnsi="Roboto" w:cs="Arial"/>
                <w:sz w:val="20"/>
              </w:rPr>
              <w:t>stored</w:t>
            </w:r>
            <w:proofErr w:type="gramEnd"/>
            <w:r w:rsidRPr="00FC08ED">
              <w:rPr>
                <w:rFonts w:ascii="Roboto" w:hAnsi="Roboto" w:cs="Arial"/>
                <w:sz w:val="20"/>
              </w:rPr>
              <w:t xml:space="preserve"> or sensitive conversations are taking place.</w:t>
            </w:r>
          </w:p>
          <w:p w14:paraId="0CD50B70" w14:textId="6820EAA3" w:rsidR="00D37697" w:rsidRPr="003571F6" w:rsidRDefault="000A0DAA" w:rsidP="003571F6">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SC-15.</w:t>
            </w:r>
          </w:p>
        </w:tc>
      </w:tr>
      <w:tr w:rsidR="00D37697" w:rsidRPr="00054D68" w14:paraId="35542F9B" w14:textId="77777777" w:rsidTr="00CF1D94">
        <w:trPr>
          <w:trHeight w:val="640"/>
        </w:trPr>
        <w:tc>
          <w:tcPr>
            <w:tcW w:w="5000" w:type="pct"/>
            <w:gridSpan w:val="2"/>
            <w:tcMar>
              <w:top w:w="43" w:type="dxa"/>
              <w:bottom w:w="43" w:type="dxa"/>
            </w:tcMar>
            <w:vAlign w:val="bottom"/>
          </w:tcPr>
          <w:p w14:paraId="678FF7A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91D5BA0" w14:textId="77777777" w:rsidR="00D37697" w:rsidRPr="00A80B59" w:rsidRDefault="00D37697" w:rsidP="00CF1D94">
            <w:pPr>
              <w:tabs>
                <w:tab w:val="left" w:pos="2160"/>
                <w:tab w:val="left" w:pos="4320"/>
                <w:tab w:val="left" w:pos="6480"/>
                <w:tab w:val="left" w:pos="8655"/>
              </w:tabs>
              <w:rPr>
                <w:rFonts w:cstheme="minorHAnsi"/>
                <w:b/>
                <w:bCs/>
                <w:sz w:val="22"/>
              </w:rPr>
            </w:pPr>
          </w:p>
          <w:p w14:paraId="1650D04F"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739D808B" w14:textId="77777777" w:rsidTr="00CF1D94">
        <w:trPr>
          <w:trHeight w:val="439"/>
        </w:trPr>
        <w:tc>
          <w:tcPr>
            <w:tcW w:w="1188" w:type="pct"/>
            <w:tcBorders>
              <w:right w:val="nil"/>
            </w:tcBorders>
            <w:shd w:val="clear" w:color="auto" w:fill="D9D9D9" w:themeFill="background1" w:themeFillShade="D9"/>
          </w:tcPr>
          <w:p w14:paraId="79B31D07"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76D9FEF" w14:textId="77777777" w:rsidR="00D37697" w:rsidRPr="00054D68" w:rsidRDefault="00D37697" w:rsidP="00CF1D94">
            <w:pPr>
              <w:pStyle w:val="StyleTableText9pt"/>
              <w:rPr>
                <w:rFonts w:cstheme="minorHAnsi"/>
                <w:sz w:val="22"/>
                <w:szCs w:val="22"/>
              </w:rPr>
            </w:pPr>
          </w:p>
        </w:tc>
      </w:tr>
    </w:tbl>
    <w:p w14:paraId="05895F5D" w14:textId="77777777" w:rsidR="00D37697" w:rsidRPr="00D37697" w:rsidRDefault="00D37697" w:rsidP="00D37697"/>
    <w:p w14:paraId="05F66019" w14:textId="0FBCD2BB" w:rsidR="000B65C5" w:rsidRDefault="000B65C5" w:rsidP="000A0DAA">
      <w:pPr>
        <w:pStyle w:val="Heading2"/>
      </w:pPr>
      <w:bookmarkStart w:id="275" w:name="_Toc518390258"/>
      <w:bookmarkStart w:id="276" w:name="_Toc518390599"/>
      <w:bookmarkStart w:id="277" w:name="_Toc518390890"/>
      <w:bookmarkStart w:id="278" w:name="_Toc518391184"/>
      <w:r w:rsidRPr="00370A76">
        <w:t xml:space="preserve">SC-43 </w:t>
      </w:r>
      <w:bookmarkEnd w:id="275"/>
      <w:bookmarkEnd w:id="276"/>
      <w:bookmarkEnd w:id="277"/>
      <w:bookmarkEnd w:id="278"/>
      <w:r w:rsidR="000A0DAA">
        <w:t>USAGE RESTRICTIONS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68702EC" w14:textId="77777777" w:rsidTr="00CF1D94">
        <w:trPr>
          <w:trHeight w:val="595"/>
        </w:trPr>
        <w:tc>
          <w:tcPr>
            <w:tcW w:w="1188" w:type="pct"/>
            <w:tcMar>
              <w:top w:w="43" w:type="dxa"/>
              <w:bottom w:w="43" w:type="dxa"/>
            </w:tcMar>
            <w:vAlign w:val="center"/>
          </w:tcPr>
          <w:p w14:paraId="26AA39C9"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3738C34" w14:textId="77777777" w:rsidR="000A0DAA" w:rsidRPr="00FC08ED" w:rsidRDefault="000A0DAA" w:rsidP="000A0DAA">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2D67B7C" w14:textId="77777777" w:rsidR="000A0DAA" w:rsidRPr="00FC08ED" w:rsidRDefault="000A0DAA" w:rsidP="000A0DAA">
            <w:pPr>
              <w:numPr>
                <w:ilvl w:val="0"/>
                <w:numId w:val="381"/>
              </w:numPr>
              <w:spacing w:after="120"/>
              <w:ind w:left="360"/>
              <w:rPr>
                <w:rFonts w:ascii="Roboto" w:hAnsi="Roboto"/>
                <w:sz w:val="20"/>
              </w:rPr>
            </w:pPr>
            <w:r w:rsidRPr="00FC08ED">
              <w:rPr>
                <w:rFonts w:ascii="Roboto" w:hAnsi="Roboto"/>
                <w:sz w:val="20"/>
              </w:rPr>
              <w:t>Establish usage restrictions and implementation guidance for the following system components: as defined in SEC528; and</w:t>
            </w:r>
          </w:p>
          <w:p w14:paraId="394C20A9" w14:textId="77777777" w:rsidR="000A0DAA" w:rsidRPr="00FC08ED" w:rsidRDefault="000A0DAA" w:rsidP="000A0DAA">
            <w:pPr>
              <w:numPr>
                <w:ilvl w:val="0"/>
                <w:numId w:val="381"/>
              </w:numPr>
              <w:spacing w:after="120"/>
              <w:ind w:left="360"/>
              <w:rPr>
                <w:rFonts w:ascii="Roboto" w:hAnsi="Roboto"/>
                <w:sz w:val="20"/>
              </w:rPr>
            </w:pPr>
            <w:r w:rsidRPr="00FC08ED">
              <w:rPr>
                <w:rFonts w:ascii="Roboto" w:hAnsi="Roboto"/>
                <w:sz w:val="20"/>
              </w:rPr>
              <w:t>Authorize, monitor, and control the use of such components within the system.</w:t>
            </w:r>
          </w:p>
          <w:p w14:paraId="388DBA5A" w14:textId="77777777" w:rsidR="000A0DAA" w:rsidRPr="00FC08ED" w:rsidRDefault="000A0DAA" w:rsidP="000A0DAA">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Usage restrictions apply to all system components including but not limited to mobile code, mobile devices, wireless access, and wired and wireless peripheral components (e.g., copiers, printers, scanners, optical devices, and other similar technologies). The usage restrictions and implementation guidelines are based on the potential for system components to cause damage to the system and help to ensure that only authorized system use occurs.</w:t>
            </w:r>
          </w:p>
          <w:p w14:paraId="6B779B20" w14:textId="06AE57C7" w:rsidR="00D37697" w:rsidRPr="00BA249B" w:rsidRDefault="000A0DAA" w:rsidP="000A0DAA">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AC-18, AC-19, CM-6, SC-7, SC-18.</w:t>
            </w:r>
          </w:p>
        </w:tc>
      </w:tr>
      <w:tr w:rsidR="00D37697" w:rsidRPr="00054D68" w14:paraId="12802312" w14:textId="77777777" w:rsidTr="00CF1D94">
        <w:trPr>
          <w:trHeight w:val="640"/>
        </w:trPr>
        <w:tc>
          <w:tcPr>
            <w:tcW w:w="5000" w:type="pct"/>
            <w:gridSpan w:val="2"/>
            <w:tcMar>
              <w:top w:w="43" w:type="dxa"/>
              <w:bottom w:w="43" w:type="dxa"/>
            </w:tcMar>
            <w:vAlign w:val="bottom"/>
          </w:tcPr>
          <w:p w14:paraId="648811F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3252E34" w14:textId="77777777" w:rsidR="00D37697" w:rsidRPr="00A80B59" w:rsidRDefault="00D37697" w:rsidP="00CF1D94">
            <w:pPr>
              <w:tabs>
                <w:tab w:val="left" w:pos="2160"/>
                <w:tab w:val="left" w:pos="4320"/>
                <w:tab w:val="left" w:pos="6480"/>
                <w:tab w:val="left" w:pos="8655"/>
              </w:tabs>
              <w:rPr>
                <w:rFonts w:cstheme="minorHAnsi"/>
                <w:b/>
                <w:bCs/>
                <w:sz w:val="22"/>
              </w:rPr>
            </w:pPr>
          </w:p>
          <w:p w14:paraId="546A710F"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9C45254" w14:textId="77777777" w:rsidTr="00CF1D94">
        <w:trPr>
          <w:trHeight w:val="439"/>
        </w:trPr>
        <w:tc>
          <w:tcPr>
            <w:tcW w:w="1188" w:type="pct"/>
            <w:tcBorders>
              <w:right w:val="nil"/>
            </w:tcBorders>
            <w:shd w:val="clear" w:color="auto" w:fill="D9D9D9" w:themeFill="background1" w:themeFillShade="D9"/>
          </w:tcPr>
          <w:p w14:paraId="58CE1C1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61975AD" w14:textId="77777777" w:rsidR="00D37697" w:rsidRPr="00054D68" w:rsidRDefault="00D37697" w:rsidP="00CF1D94">
            <w:pPr>
              <w:pStyle w:val="StyleTableText9pt"/>
              <w:rPr>
                <w:rFonts w:cstheme="minorHAnsi"/>
                <w:sz w:val="22"/>
                <w:szCs w:val="22"/>
              </w:rPr>
            </w:pPr>
          </w:p>
        </w:tc>
      </w:tr>
    </w:tbl>
    <w:p w14:paraId="650908FA" w14:textId="77777777" w:rsidR="00D37697" w:rsidRPr="00D37697" w:rsidRDefault="00D37697" w:rsidP="00D37697"/>
    <w:p w14:paraId="0073427E" w14:textId="430F92BE" w:rsidR="000A0DAA" w:rsidRDefault="000A0DAA" w:rsidP="000A0DAA">
      <w:pPr>
        <w:pStyle w:val="Heading2"/>
      </w:pPr>
      <w:bookmarkStart w:id="279" w:name="_Toc518390260"/>
      <w:bookmarkStart w:id="280" w:name="_Toc518390601"/>
      <w:bookmarkStart w:id="281" w:name="_Toc518390892"/>
      <w:bookmarkStart w:id="282" w:name="_Toc518391186"/>
      <w:r>
        <w:t>SC-44 DETONATION CHAMBERS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A0DAA" w:rsidRPr="00054D68" w14:paraId="2261AAD7" w14:textId="77777777" w:rsidTr="00074EAA">
        <w:trPr>
          <w:trHeight w:val="595"/>
        </w:trPr>
        <w:tc>
          <w:tcPr>
            <w:tcW w:w="1188" w:type="pct"/>
            <w:tcMar>
              <w:top w:w="43" w:type="dxa"/>
              <w:bottom w:w="43" w:type="dxa"/>
            </w:tcMar>
            <w:vAlign w:val="center"/>
          </w:tcPr>
          <w:p w14:paraId="1FA2826F" w14:textId="77777777" w:rsidR="000A0DAA" w:rsidRPr="00054D68" w:rsidRDefault="000A0DAA" w:rsidP="00074EAA">
            <w:pPr>
              <w:rPr>
                <w:rFonts w:cstheme="minorHAnsi"/>
                <w:b/>
                <w:sz w:val="22"/>
              </w:rPr>
            </w:pPr>
            <w:r w:rsidRPr="00054D68">
              <w:rPr>
                <w:rFonts w:cstheme="minorHAnsi"/>
                <w:b/>
                <w:sz w:val="22"/>
              </w:rPr>
              <w:t>CONTROL REQUIREMENT</w:t>
            </w:r>
          </w:p>
        </w:tc>
        <w:tc>
          <w:tcPr>
            <w:tcW w:w="3812" w:type="pct"/>
            <w:vAlign w:val="center"/>
          </w:tcPr>
          <w:p w14:paraId="248A4FE3"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Employ a detonation chamber capability within systems supporting incident response activities.</w:t>
            </w:r>
          </w:p>
          <w:p w14:paraId="69278696"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Detonation chambers, also known as dynamic execution environments, allow organizations to open email attachments, execute untrusted or suspicious applications, and execute Universal Resource Locator requests in the safety of an isolated environment </w:t>
            </w:r>
            <w:r w:rsidRPr="00FC08ED">
              <w:rPr>
                <w:rFonts w:ascii="Roboto" w:hAnsi="Roboto" w:cs="Arial"/>
                <w:sz w:val="20"/>
              </w:rPr>
              <w:lastRenderedPageBreak/>
              <w:t>or a virtualized sandbox. Protected and isolated execution environments provide a means of determining whether the associated attachments or applications contain malicious code. While related to the concept of deception nets, the employment of detonation chambers is not intended to maintain a long-term environment in which adversaries can operate and their actions can be observed. Rather, detonation chambers are intended to quickly identify malicious code and either reduce the likelihood that the code is propagated to user environments of operation or prevent such propagation completely.</w:t>
            </w:r>
          </w:p>
          <w:p w14:paraId="3872ACF3" w14:textId="77DC4EA0" w:rsidR="000A0DAA" w:rsidRPr="00940187"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SC-7, SC-18, SC-25, SC-26, SC-30, SC-35, SC-39, SI-3, SI-7.</w:t>
            </w:r>
          </w:p>
        </w:tc>
      </w:tr>
      <w:tr w:rsidR="000A0DAA" w:rsidRPr="00054D68" w14:paraId="0EBF4C66" w14:textId="77777777" w:rsidTr="00074EAA">
        <w:trPr>
          <w:trHeight w:val="640"/>
        </w:trPr>
        <w:tc>
          <w:tcPr>
            <w:tcW w:w="5000" w:type="pct"/>
            <w:gridSpan w:val="2"/>
            <w:tcMar>
              <w:top w:w="43" w:type="dxa"/>
              <w:bottom w:w="43" w:type="dxa"/>
            </w:tcMar>
            <w:vAlign w:val="bottom"/>
          </w:tcPr>
          <w:p w14:paraId="17E3B54D" w14:textId="77777777" w:rsidR="000A0DAA" w:rsidRDefault="000A0DAA" w:rsidP="00074EAA">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5AF117C" w14:textId="77777777" w:rsidR="000A0DAA" w:rsidRPr="00A80B59" w:rsidRDefault="000A0DAA" w:rsidP="00074EAA">
            <w:pPr>
              <w:tabs>
                <w:tab w:val="left" w:pos="2160"/>
                <w:tab w:val="left" w:pos="4320"/>
                <w:tab w:val="left" w:pos="6480"/>
                <w:tab w:val="left" w:pos="8655"/>
              </w:tabs>
              <w:rPr>
                <w:rFonts w:cstheme="minorHAnsi"/>
                <w:b/>
                <w:bCs/>
                <w:sz w:val="22"/>
              </w:rPr>
            </w:pPr>
          </w:p>
          <w:p w14:paraId="783E7299" w14:textId="77777777" w:rsidR="000A0DAA" w:rsidRPr="00054D68" w:rsidRDefault="000A0DAA"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0A0DAA" w:rsidRPr="00054D68" w14:paraId="5C20C598" w14:textId="77777777" w:rsidTr="00074EAA">
        <w:trPr>
          <w:trHeight w:val="439"/>
        </w:trPr>
        <w:tc>
          <w:tcPr>
            <w:tcW w:w="1188" w:type="pct"/>
            <w:tcBorders>
              <w:right w:val="nil"/>
            </w:tcBorders>
            <w:shd w:val="clear" w:color="auto" w:fill="D9D9D9" w:themeFill="background1" w:themeFillShade="D9"/>
          </w:tcPr>
          <w:p w14:paraId="5BE29F6C" w14:textId="77777777" w:rsidR="000A0DAA" w:rsidRPr="00054D68" w:rsidRDefault="000A0DAA"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00ADF2F" w14:textId="77777777" w:rsidR="000A0DAA" w:rsidRPr="00054D68" w:rsidRDefault="000A0DAA" w:rsidP="00074EAA">
            <w:pPr>
              <w:pStyle w:val="StyleTableText9pt"/>
              <w:rPr>
                <w:rFonts w:cstheme="minorHAnsi"/>
                <w:sz w:val="22"/>
                <w:szCs w:val="22"/>
              </w:rPr>
            </w:pPr>
          </w:p>
        </w:tc>
      </w:tr>
    </w:tbl>
    <w:p w14:paraId="2CC29A17" w14:textId="77777777" w:rsidR="000A0DAA" w:rsidRPr="000A0DAA" w:rsidRDefault="000A0DAA" w:rsidP="000A0DAA"/>
    <w:p w14:paraId="467EF3AD" w14:textId="7F5D2E3E" w:rsidR="000A0DAA" w:rsidRDefault="000A0DAA" w:rsidP="000A0DAA">
      <w:pPr>
        <w:pStyle w:val="Heading2"/>
      </w:pPr>
      <w:r>
        <w:t>SC-45 SYSTEM TIME SYNCHRONIZATION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A0DAA" w:rsidRPr="00054D68" w14:paraId="0A921509" w14:textId="77777777" w:rsidTr="00074EAA">
        <w:trPr>
          <w:trHeight w:val="595"/>
        </w:trPr>
        <w:tc>
          <w:tcPr>
            <w:tcW w:w="1188" w:type="pct"/>
            <w:tcMar>
              <w:top w:w="43" w:type="dxa"/>
              <w:bottom w:w="43" w:type="dxa"/>
            </w:tcMar>
            <w:vAlign w:val="center"/>
          </w:tcPr>
          <w:p w14:paraId="4CFE731A" w14:textId="77777777" w:rsidR="000A0DAA" w:rsidRPr="00054D68" w:rsidRDefault="000A0DAA" w:rsidP="00074EAA">
            <w:pPr>
              <w:rPr>
                <w:rFonts w:cstheme="minorHAnsi"/>
                <w:b/>
                <w:sz w:val="22"/>
              </w:rPr>
            </w:pPr>
            <w:r w:rsidRPr="00054D68">
              <w:rPr>
                <w:rFonts w:cstheme="minorHAnsi"/>
                <w:b/>
                <w:sz w:val="22"/>
              </w:rPr>
              <w:t>CONTROL REQUIREMENT</w:t>
            </w:r>
          </w:p>
        </w:tc>
        <w:tc>
          <w:tcPr>
            <w:tcW w:w="3812" w:type="pct"/>
            <w:vAlign w:val="center"/>
          </w:tcPr>
          <w:p w14:paraId="40A5C509"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Synchronize system clocks within and between systems and system components.</w:t>
            </w:r>
          </w:p>
          <w:p w14:paraId="3284BB58"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Time synchronization of system clocks is essential for the correct execution of many system services, including identification and authentication processes that involve certificates and time-of-day restrictions as part of access control. Denial of service or failure to deny expired credentials may result without properly synchronized clocks within and between systems and system components. Time is commonly expressed in Coordinated Universal Time (UTC), a modern continuation of Greenwich Mean Time (GMT), or local time with an offset from UTC. The granularity of time measurements refers to the degree of synchronization between system clocks and reference clocks, such as clocks synchronizing within hundreds of milliseconds or tens of milliseconds. Organizations may define different time granularities for system components. Time service can be critical to other security capabilities—such as access control and identification and authentication—depending on the nature of the mechanisms used to support the capabilities.</w:t>
            </w:r>
          </w:p>
          <w:p w14:paraId="58929605" w14:textId="5A0C0961" w:rsidR="000A0DAA" w:rsidRPr="00940187"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AU-8, IA-2, IA-8.</w:t>
            </w:r>
          </w:p>
        </w:tc>
      </w:tr>
      <w:tr w:rsidR="000A0DAA" w:rsidRPr="00054D68" w14:paraId="2A20C4F1" w14:textId="77777777" w:rsidTr="00074EAA">
        <w:trPr>
          <w:trHeight w:val="640"/>
        </w:trPr>
        <w:tc>
          <w:tcPr>
            <w:tcW w:w="5000" w:type="pct"/>
            <w:gridSpan w:val="2"/>
            <w:tcMar>
              <w:top w:w="43" w:type="dxa"/>
              <w:bottom w:w="43" w:type="dxa"/>
            </w:tcMar>
            <w:vAlign w:val="bottom"/>
          </w:tcPr>
          <w:p w14:paraId="213DBE3B" w14:textId="77777777" w:rsidR="000A0DAA" w:rsidRDefault="000A0DAA"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8B7AD9B" w14:textId="77777777" w:rsidR="000A0DAA" w:rsidRPr="00A80B59" w:rsidRDefault="000A0DAA" w:rsidP="00074EAA">
            <w:pPr>
              <w:tabs>
                <w:tab w:val="left" w:pos="2160"/>
                <w:tab w:val="left" w:pos="4320"/>
                <w:tab w:val="left" w:pos="6480"/>
                <w:tab w:val="left" w:pos="8655"/>
              </w:tabs>
              <w:rPr>
                <w:rFonts w:cstheme="minorHAnsi"/>
                <w:b/>
                <w:bCs/>
                <w:sz w:val="22"/>
              </w:rPr>
            </w:pPr>
          </w:p>
          <w:p w14:paraId="198BFACA" w14:textId="77777777" w:rsidR="000A0DAA" w:rsidRPr="00054D68" w:rsidRDefault="000A0DAA"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0A0DAA" w:rsidRPr="00054D68" w14:paraId="461451E1" w14:textId="77777777" w:rsidTr="00074EAA">
        <w:trPr>
          <w:trHeight w:val="439"/>
        </w:trPr>
        <w:tc>
          <w:tcPr>
            <w:tcW w:w="1188" w:type="pct"/>
            <w:tcBorders>
              <w:right w:val="nil"/>
            </w:tcBorders>
            <w:shd w:val="clear" w:color="auto" w:fill="D9D9D9" w:themeFill="background1" w:themeFillShade="D9"/>
          </w:tcPr>
          <w:p w14:paraId="463015CF" w14:textId="77777777" w:rsidR="000A0DAA" w:rsidRPr="00054D68" w:rsidRDefault="000A0DAA"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DC1923F" w14:textId="77777777" w:rsidR="000A0DAA" w:rsidRPr="00054D68" w:rsidRDefault="000A0DAA" w:rsidP="00074EAA">
            <w:pPr>
              <w:pStyle w:val="StyleTableText9pt"/>
              <w:rPr>
                <w:rFonts w:cstheme="minorHAnsi"/>
                <w:sz w:val="22"/>
                <w:szCs w:val="22"/>
              </w:rPr>
            </w:pPr>
          </w:p>
        </w:tc>
      </w:tr>
    </w:tbl>
    <w:p w14:paraId="7882CCF9" w14:textId="77777777" w:rsidR="000A0DAA" w:rsidRPr="000A0DAA" w:rsidRDefault="000A0DAA" w:rsidP="000A0DAA"/>
    <w:p w14:paraId="58AAAD11" w14:textId="181CE73D" w:rsidR="000A0DAA" w:rsidRDefault="000A0DAA" w:rsidP="000A0DAA">
      <w:pPr>
        <w:pStyle w:val="Heading2"/>
      </w:pPr>
      <w:r>
        <w:t>SC-46 CROSS DOMAIN POLICY ENFORCEMENT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A0DAA" w:rsidRPr="00054D68" w14:paraId="3AE7827A" w14:textId="77777777" w:rsidTr="00074EAA">
        <w:trPr>
          <w:trHeight w:val="595"/>
        </w:trPr>
        <w:tc>
          <w:tcPr>
            <w:tcW w:w="1188" w:type="pct"/>
            <w:tcMar>
              <w:top w:w="43" w:type="dxa"/>
              <w:bottom w:w="43" w:type="dxa"/>
            </w:tcMar>
            <w:vAlign w:val="center"/>
          </w:tcPr>
          <w:p w14:paraId="493D0E3D" w14:textId="77777777" w:rsidR="000A0DAA" w:rsidRPr="00054D68" w:rsidRDefault="000A0DAA" w:rsidP="00074EAA">
            <w:pPr>
              <w:rPr>
                <w:rFonts w:cstheme="minorHAnsi"/>
                <w:b/>
                <w:sz w:val="22"/>
              </w:rPr>
            </w:pPr>
            <w:r w:rsidRPr="00054D68">
              <w:rPr>
                <w:rFonts w:cstheme="minorHAnsi"/>
                <w:b/>
                <w:sz w:val="22"/>
              </w:rPr>
              <w:t>CONTROL REQUIREMENT</w:t>
            </w:r>
          </w:p>
        </w:tc>
        <w:tc>
          <w:tcPr>
            <w:tcW w:w="3812" w:type="pct"/>
            <w:vAlign w:val="center"/>
          </w:tcPr>
          <w:p w14:paraId="2699A17D"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Implement a policy enforcement mechanism logically between the physical and/or network interfaces for the connecting security domains.</w:t>
            </w:r>
          </w:p>
          <w:p w14:paraId="6ED4F134"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For logical policy enforcement mechanisms, organizations avoid creating a logical path between interfaces to prevent the ability to bypass the policy enforcement mechanism. For physical policy enforcement mechanisms, the robustness of physical isolation afforded by the physical implementation of policy enforcement to preclude the presence of logical covert channels penetrating the security domain may be needed.</w:t>
            </w:r>
          </w:p>
          <w:p w14:paraId="46580C95" w14:textId="4DFCC839" w:rsidR="000A0DAA" w:rsidRPr="00940187"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AC-4, SC-7.</w:t>
            </w:r>
          </w:p>
        </w:tc>
      </w:tr>
      <w:tr w:rsidR="000A0DAA" w:rsidRPr="00054D68" w14:paraId="440A9944" w14:textId="77777777" w:rsidTr="00074EAA">
        <w:trPr>
          <w:trHeight w:val="640"/>
        </w:trPr>
        <w:tc>
          <w:tcPr>
            <w:tcW w:w="5000" w:type="pct"/>
            <w:gridSpan w:val="2"/>
            <w:tcMar>
              <w:top w:w="43" w:type="dxa"/>
              <w:bottom w:w="43" w:type="dxa"/>
            </w:tcMar>
            <w:vAlign w:val="bottom"/>
          </w:tcPr>
          <w:p w14:paraId="5E854DB2" w14:textId="77777777" w:rsidR="000A0DAA" w:rsidRDefault="000A0DAA"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B029B87" w14:textId="77777777" w:rsidR="000A0DAA" w:rsidRPr="00A80B59" w:rsidRDefault="000A0DAA" w:rsidP="00074EAA">
            <w:pPr>
              <w:tabs>
                <w:tab w:val="left" w:pos="2160"/>
                <w:tab w:val="left" w:pos="4320"/>
                <w:tab w:val="left" w:pos="6480"/>
                <w:tab w:val="left" w:pos="8655"/>
              </w:tabs>
              <w:rPr>
                <w:rFonts w:cstheme="minorHAnsi"/>
                <w:b/>
                <w:bCs/>
                <w:sz w:val="22"/>
              </w:rPr>
            </w:pPr>
          </w:p>
          <w:p w14:paraId="6E15592A" w14:textId="77777777" w:rsidR="000A0DAA" w:rsidRPr="00054D68" w:rsidRDefault="000A0DAA"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0A0DAA" w:rsidRPr="00054D68" w14:paraId="72A8E454" w14:textId="77777777" w:rsidTr="00074EAA">
        <w:trPr>
          <w:trHeight w:val="439"/>
        </w:trPr>
        <w:tc>
          <w:tcPr>
            <w:tcW w:w="1188" w:type="pct"/>
            <w:tcBorders>
              <w:right w:val="nil"/>
            </w:tcBorders>
            <w:shd w:val="clear" w:color="auto" w:fill="D9D9D9" w:themeFill="background1" w:themeFillShade="D9"/>
          </w:tcPr>
          <w:p w14:paraId="65A6AD07" w14:textId="77777777" w:rsidR="000A0DAA" w:rsidRPr="00054D68" w:rsidRDefault="000A0DAA"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648D1E4" w14:textId="77777777" w:rsidR="000A0DAA" w:rsidRPr="00054D68" w:rsidRDefault="000A0DAA" w:rsidP="00074EAA">
            <w:pPr>
              <w:pStyle w:val="StyleTableText9pt"/>
              <w:rPr>
                <w:rFonts w:cstheme="minorHAnsi"/>
                <w:sz w:val="22"/>
                <w:szCs w:val="22"/>
              </w:rPr>
            </w:pPr>
          </w:p>
        </w:tc>
      </w:tr>
    </w:tbl>
    <w:p w14:paraId="50A79CF4" w14:textId="77777777" w:rsidR="000A0DAA" w:rsidRPr="000A0DAA" w:rsidRDefault="000A0DAA" w:rsidP="000A0DAA"/>
    <w:p w14:paraId="2AA55B27" w14:textId="06F5C76B" w:rsidR="000A0DAA" w:rsidRDefault="000A0DAA" w:rsidP="000A0DAA">
      <w:pPr>
        <w:pStyle w:val="Heading2"/>
      </w:pPr>
      <w:r>
        <w:t>SC-47 ALTERNATE COMMUNICATIONS PATHS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A0DAA" w:rsidRPr="00054D68" w14:paraId="6AAA67BB" w14:textId="77777777" w:rsidTr="00074EAA">
        <w:trPr>
          <w:trHeight w:val="595"/>
        </w:trPr>
        <w:tc>
          <w:tcPr>
            <w:tcW w:w="1188" w:type="pct"/>
            <w:tcMar>
              <w:top w:w="43" w:type="dxa"/>
              <w:bottom w:w="43" w:type="dxa"/>
            </w:tcMar>
            <w:vAlign w:val="center"/>
          </w:tcPr>
          <w:p w14:paraId="44925444" w14:textId="77777777" w:rsidR="000A0DAA" w:rsidRPr="00054D68" w:rsidRDefault="000A0DAA" w:rsidP="00074EAA">
            <w:pPr>
              <w:rPr>
                <w:rFonts w:cstheme="minorHAnsi"/>
                <w:b/>
                <w:sz w:val="22"/>
              </w:rPr>
            </w:pPr>
            <w:r w:rsidRPr="00054D68">
              <w:rPr>
                <w:rFonts w:cstheme="minorHAnsi"/>
                <w:b/>
                <w:sz w:val="22"/>
              </w:rPr>
              <w:t>CONTROL REQUIREMENT</w:t>
            </w:r>
          </w:p>
        </w:tc>
        <w:tc>
          <w:tcPr>
            <w:tcW w:w="3812" w:type="pct"/>
            <w:vAlign w:val="center"/>
          </w:tcPr>
          <w:p w14:paraId="1079C891"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Establish organization-defined alternate communications paths for system operations organizational command and control.</w:t>
            </w:r>
          </w:p>
          <w:p w14:paraId="2B102537"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An incident, whether adversarial- or </w:t>
            </w:r>
            <w:proofErr w:type="spellStart"/>
            <w:r w:rsidRPr="00FC08ED">
              <w:rPr>
                <w:rFonts w:ascii="Roboto" w:hAnsi="Roboto" w:cs="Arial"/>
                <w:sz w:val="20"/>
              </w:rPr>
              <w:t>nonadversarial</w:t>
            </w:r>
            <w:proofErr w:type="spellEnd"/>
            <w:r w:rsidRPr="00FC08ED">
              <w:rPr>
                <w:rFonts w:ascii="Roboto" w:hAnsi="Roboto" w:cs="Arial"/>
                <w:sz w:val="20"/>
              </w:rPr>
              <w:t xml:space="preserve">-based, can disrupt established communications paths used for system operations and organizational command and control. Alternate communications paths reduce the risk of all communications paths being affected by the same incident. To compound the problem, the inability of organizational officials to obtain timely information about disruptions or to provide timely direction to operational elements after a communications path incident, can impact the ability of the organization to respond to such incidents in a timely manner. Establishing alternate communications paths for </w:t>
            </w:r>
            <w:proofErr w:type="gramStart"/>
            <w:r w:rsidRPr="00FC08ED">
              <w:rPr>
                <w:rFonts w:ascii="Roboto" w:hAnsi="Roboto" w:cs="Arial"/>
                <w:sz w:val="20"/>
              </w:rPr>
              <w:t>command and control</w:t>
            </w:r>
            <w:proofErr w:type="gramEnd"/>
            <w:r w:rsidRPr="00FC08ED">
              <w:rPr>
                <w:rFonts w:ascii="Roboto" w:hAnsi="Roboto" w:cs="Arial"/>
                <w:sz w:val="20"/>
              </w:rPr>
              <w:t xml:space="preserve"> purposes, including designating alternative decision makers if primary decision makers are unavailable and establishing the extent and limitations of their actions, can greatly </w:t>
            </w:r>
            <w:r w:rsidRPr="00FC08ED">
              <w:rPr>
                <w:rFonts w:ascii="Roboto" w:hAnsi="Roboto" w:cs="Arial"/>
                <w:sz w:val="20"/>
              </w:rPr>
              <w:lastRenderedPageBreak/>
              <w:t>facilitate the organization’s ability to continue to operate and take appropriate actions during an incident.</w:t>
            </w:r>
          </w:p>
          <w:p w14:paraId="3CB79A62" w14:textId="33D7A17A" w:rsidR="000A0DAA" w:rsidRPr="00940187"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CP-2, CP-8.</w:t>
            </w:r>
          </w:p>
        </w:tc>
      </w:tr>
      <w:tr w:rsidR="000A0DAA" w:rsidRPr="00054D68" w14:paraId="3C904AFB" w14:textId="77777777" w:rsidTr="00074EAA">
        <w:trPr>
          <w:trHeight w:val="640"/>
        </w:trPr>
        <w:tc>
          <w:tcPr>
            <w:tcW w:w="5000" w:type="pct"/>
            <w:gridSpan w:val="2"/>
            <w:tcMar>
              <w:top w:w="43" w:type="dxa"/>
              <w:bottom w:w="43" w:type="dxa"/>
            </w:tcMar>
            <w:vAlign w:val="bottom"/>
          </w:tcPr>
          <w:p w14:paraId="265A71BD" w14:textId="77777777" w:rsidR="000A0DAA" w:rsidRDefault="000A0DAA" w:rsidP="00074EAA">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6CA1C59" w14:textId="77777777" w:rsidR="000A0DAA" w:rsidRPr="00A80B59" w:rsidRDefault="000A0DAA" w:rsidP="00074EAA">
            <w:pPr>
              <w:tabs>
                <w:tab w:val="left" w:pos="2160"/>
                <w:tab w:val="left" w:pos="4320"/>
                <w:tab w:val="left" w:pos="6480"/>
                <w:tab w:val="left" w:pos="8655"/>
              </w:tabs>
              <w:rPr>
                <w:rFonts w:cstheme="minorHAnsi"/>
                <w:b/>
                <w:bCs/>
                <w:sz w:val="22"/>
              </w:rPr>
            </w:pPr>
          </w:p>
          <w:p w14:paraId="42AE877B" w14:textId="77777777" w:rsidR="000A0DAA" w:rsidRPr="00054D68" w:rsidRDefault="000A0DAA"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0A0DAA" w:rsidRPr="00054D68" w14:paraId="6DB5D619" w14:textId="77777777" w:rsidTr="00074EAA">
        <w:trPr>
          <w:trHeight w:val="439"/>
        </w:trPr>
        <w:tc>
          <w:tcPr>
            <w:tcW w:w="1188" w:type="pct"/>
            <w:tcBorders>
              <w:right w:val="nil"/>
            </w:tcBorders>
            <w:shd w:val="clear" w:color="auto" w:fill="D9D9D9" w:themeFill="background1" w:themeFillShade="D9"/>
          </w:tcPr>
          <w:p w14:paraId="06995C19" w14:textId="77777777" w:rsidR="000A0DAA" w:rsidRPr="00054D68" w:rsidRDefault="000A0DAA"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46EE78D" w14:textId="77777777" w:rsidR="000A0DAA" w:rsidRPr="00054D68" w:rsidRDefault="000A0DAA" w:rsidP="00074EAA">
            <w:pPr>
              <w:pStyle w:val="StyleTableText9pt"/>
              <w:rPr>
                <w:rFonts w:cstheme="minorHAnsi"/>
                <w:sz w:val="22"/>
                <w:szCs w:val="22"/>
              </w:rPr>
            </w:pPr>
          </w:p>
        </w:tc>
      </w:tr>
    </w:tbl>
    <w:p w14:paraId="14F98C91" w14:textId="77777777" w:rsidR="000A0DAA" w:rsidRPr="000A0DAA" w:rsidRDefault="000A0DAA" w:rsidP="000A0DAA"/>
    <w:p w14:paraId="79D9E4CC" w14:textId="578E423B" w:rsidR="000A0DAA" w:rsidRDefault="000A0DAA" w:rsidP="00156DE4">
      <w:pPr>
        <w:pStyle w:val="Heading2"/>
      </w:pPr>
      <w:r>
        <w:t xml:space="preserve">SC-50 </w:t>
      </w:r>
      <w:r w:rsidR="00156DE4">
        <w:t>SOFTWARE-ENFORCED SEPARATION AND POLICY ENFORCEMENT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156DE4" w:rsidRPr="00054D68" w14:paraId="496D312B" w14:textId="77777777" w:rsidTr="00074EAA">
        <w:trPr>
          <w:trHeight w:val="595"/>
        </w:trPr>
        <w:tc>
          <w:tcPr>
            <w:tcW w:w="1188" w:type="pct"/>
            <w:tcMar>
              <w:top w:w="43" w:type="dxa"/>
              <w:bottom w:w="43" w:type="dxa"/>
            </w:tcMar>
            <w:vAlign w:val="center"/>
          </w:tcPr>
          <w:p w14:paraId="6C37C767" w14:textId="77777777" w:rsidR="00156DE4" w:rsidRPr="00054D68" w:rsidRDefault="00156DE4" w:rsidP="00074EAA">
            <w:pPr>
              <w:rPr>
                <w:rFonts w:cstheme="minorHAnsi"/>
                <w:b/>
                <w:sz w:val="22"/>
              </w:rPr>
            </w:pPr>
            <w:r w:rsidRPr="00054D68">
              <w:rPr>
                <w:rFonts w:cstheme="minorHAnsi"/>
                <w:b/>
                <w:sz w:val="22"/>
              </w:rPr>
              <w:t>CONTROL REQUIREMENT</w:t>
            </w:r>
          </w:p>
        </w:tc>
        <w:tc>
          <w:tcPr>
            <w:tcW w:w="3812" w:type="pct"/>
            <w:vAlign w:val="center"/>
          </w:tcPr>
          <w:p w14:paraId="6D08FD89"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Implement software-enforced separation and policy enforcement mechanisms between organization-defined security domains.</w:t>
            </w:r>
          </w:p>
          <w:p w14:paraId="0CF3734C"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owners may require additional strength of mechanism to ensure domain separation and policy enforcement for specific types of threats and environments of operation.</w:t>
            </w:r>
          </w:p>
          <w:p w14:paraId="32E9ABB6" w14:textId="15077D4E" w:rsidR="00156DE4" w:rsidRPr="00940187"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AC-4, SA-8, SC-2, SC-3, SC-49.</w:t>
            </w:r>
          </w:p>
        </w:tc>
      </w:tr>
      <w:tr w:rsidR="00156DE4" w:rsidRPr="00054D68" w14:paraId="14615BB2" w14:textId="77777777" w:rsidTr="00074EAA">
        <w:trPr>
          <w:trHeight w:val="640"/>
        </w:trPr>
        <w:tc>
          <w:tcPr>
            <w:tcW w:w="5000" w:type="pct"/>
            <w:gridSpan w:val="2"/>
            <w:tcMar>
              <w:top w:w="43" w:type="dxa"/>
              <w:bottom w:w="43" w:type="dxa"/>
            </w:tcMar>
            <w:vAlign w:val="bottom"/>
          </w:tcPr>
          <w:p w14:paraId="7D042678" w14:textId="77777777" w:rsidR="00156DE4" w:rsidRDefault="00156DE4"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344C05B" w14:textId="77777777" w:rsidR="00156DE4" w:rsidRPr="00A80B59" w:rsidRDefault="00156DE4" w:rsidP="00074EAA">
            <w:pPr>
              <w:tabs>
                <w:tab w:val="left" w:pos="2160"/>
                <w:tab w:val="left" w:pos="4320"/>
                <w:tab w:val="left" w:pos="6480"/>
                <w:tab w:val="left" w:pos="8655"/>
              </w:tabs>
              <w:rPr>
                <w:rFonts w:cstheme="minorHAnsi"/>
                <w:b/>
                <w:bCs/>
                <w:sz w:val="22"/>
              </w:rPr>
            </w:pPr>
          </w:p>
          <w:p w14:paraId="1F943927" w14:textId="77777777" w:rsidR="00156DE4" w:rsidRPr="00054D68" w:rsidRDefault="00156DE4"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156DE4" w:rsidRPr="00054D68" w14:paraId="6130802B" w14:textId="77777777" w:rsidTr="00074EAA">
        <w:trPr>
          <w:trHeight w:val="439"/>
        </w:trPr>
        <w:tc>
          <w:tcPr>
            <w:tcW w:w="1188" w:type="pct"/>
            <w:tcBorders>
              <w:right w:val="nil"/>
            </w:tcBorders>
            <w:shd w:val="clear" w:color="auto" w:fill="D9D9D9" w:themeFill="background1" w:themeFillShade="D9"/>
          </w:tcPr>
          <w:p w14:paraId="76077CEC" w14:textId="77777777" w:rsidR="00156DE4" w:rsidRPr="00054D68" w:rsidRDefault="00156DE4"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85071F5" w14:textId="77777777" w:rsidR="00156DE4" w:rsidRPr="00054D68" w:rsidRDefault="00156DE4" w:rsidP="00074EAA">
            <w:pPr>
              <w:pStyle w:val="StyleTableText9pt"/>
              <w:rPr>
                <w:rFonts w:cstheme="minorHAnsi"/>
                <w:sz w:val="22"/>
                <w:szCs w:val="22"/>
              </w:rPr>
            </w:pPr>
          </w:p>
        </w:tc>
      </w:tr>
    </w:tbl>
    <w:p w14:paraId="2FDDD4C1" w14:textId="77777777" w:rsidR="00156DE4" w:rsidRPr="00156DE4" w:rsidRDefault="00156DE4" w:rsidP="00156DE4"/>
    <w:p w14:paraId="4B59162C" w14:textId="47E568BC" w:rsidR="00156DE4" w:rsidRDefault="00156DE4" w:rsidP="00156DE4">
      <w:pPr>
        <w:pStyle w:val="Heading1"/>
      </w:pPr>
      <w:bookmarkStart w:id="283" w:name="_Toc156907158"/>
      <w:r>
        <w:t>SI – SYSTEM AND INFORMATION INTEGRITY</w:t>
      </w:r>
      <w:bookmarkEnd w:id="283"/>
    </w:p>
    <w:p w14:paraId="7753F6F0" w14:textId="77777777" w:rsidR="00156DE4" w:rsidRPr="00156DE4" w:rsidRDefault="00156DE4" w:rsidP="00156DE4"/>
    <w:p w14:paraId="4E17D6D4" w14:textId="53C93C72" w:rsidR="000B65C5" w:rsidRDefault="000B65C5" w:rsidP="00AA69A1">
      <w:pPr>
        <w:pStyle w:val="Heading2"/>
      </w:pPr>
      <w:bookmarkStart w:id="284" w:name="_Toc518390263"/>
      <w:bookmarkStart w:id="285" w:name="_Toc518390604"/>
      <w:bookmarkStart w:id="286" w:name="_Toc518390895"/>
      <w:bookmarkStart w:id="287" w:name="_Toc518391189"/>
      <w:bookmarkEnd w:id="279"/>
      <w:bookmarkEnd w:id="280"/>
      <w:bookmarkEnd w:id="281"/>
      <w:bookmarkEnd w:id="282"/>
      <w:r w:rsidRPr="00370A76">
        <w:lastRenderedPageBreak/>
        <w:t xml:space="preserve">SI-3 </w:t>
      </w:r>
      <w:bookmarkEnd w:id="284"/>
      <w:bookmarkEnd w:id="285"/>
      <w:bookmarkEnd w:id="286"/>
      <w:bookmarkEnd w:id="287"/>
      <w:r w:rsidR="00AA69A1">
        <w:t>MALICIOUS CODE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CEF552C" w14:textId="77777777" w:rsidTr="00CF1D94">
        <w:trPr>
          <w:trHeight w:val="595"/>
        </w:trPr>
        <w:tc>
          <w:tcPr>
            <w:tcW w:w="1188" w:type="pct"/>
            <w:tcMar>
              <w:top w:w="43" w:type="dxa"/>
              <w:bottom w:w="43" w:type="dxa"/>
            </w:tcMar>
            <w:vAlign w:val="center"/>
          </w:tcPr>
          <w:p w14:paraId="3FA32E7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F2697BB" w14:textId="77777777" w:rsidR="00AA69A1" w:rsidRPr="00FC08ED" w:rsidRDefault="00AA69A1" w:rsidP="00AA69A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697D31F"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 xml:space="preserve">Implement signature or non-signature based malicious code protection mechanisms at system entry and exit points to detect and eradicate malicious </w:t>
            </w:r>
            <w:proofErr w:type="gramStart"/>
            <w:r w:rsidRPr="00FC08ED">
              <w:rPr>
                <w:rFonts w:ascii="Roboto" w:hAnsi="Roboto"/>
                <w:sz w:val="20"/>
              </w:rPr>
              <w:t>code;</w:t>
            </w:r>
            <w:proofErr w:type="gramEnd"/>
          </w:p>
          <w:p w14:paraId="698B4592"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 xml:space="preserve">Automatically update malicious code protection mechanisms as new releases are available in accordance with organizational configuration management policy and </w:t>
            </w:r>
            <w:proofErr w:type="gramStart"/>
            <w:r w:rsidRPr="00FC08ED">
              <w:rPr>
                <w:rFonts w:ascii="Roboto" w:hAnsi="Roboto"/>
                <w:sz w:val="20"/>
              </w:rPr>
              <w:t>procedures;</w:t>
            </w:r>
            <w:proofErr w:type="gramEnd"/>
          </w:p>
          <w:p w14:paraId="1EF8CECD"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Configures malicious code protection mechanisms to:</w:t>
            </w:r>
          </w:p>
          <w:p w14:paraId="4A22635E" w14:textId="77777777" w:rsidR="00AA69A1" w:rsidRPr="00FC08ED" w:rsidRDefault="00AA69A1" w:rsidP="00AA69A1">
            <w:pPr>
              <w:pStyle w:val="ListParagraph"/>
              <w:numPr>
                <w:ilvl w:val="0"/>
                <w:numId w:val="393"/>
              </w:numPr>
              <w:spacing w:after="120"/>
              <w:ind w:left="720"/>
              <w:contextualSpacing w:val="0"/>
              <w:rPr>
                <w:rFonts w:ascii="Roboto" w:hAnsi="Roboto"/>
                <w:sz w:val="20"/>
                <w:szCs w:val="20"/>
              </w:rPr>
            </w:pPr>
            <w:r w:rsidRPr="00FC08ED">
              <w:rPr>
                <w:rFonts w:ascii="Roboto" w:hAnsi="Roboto"/>
                <w:sz w:val="20"/>
                <w:szCs w:val="20"/>
              </w:rPr>
              <w:t>Perform periodic scans of the system on an organization-defined frequency and real-time scans of files from external sources at endpoint, network entry, and exit points as the files are downloaded, opened, or executed in accordance with organizational policy; and</w:t>
            </w:r>
          </w:p>
          <w:p w14:paraId="244ADF46" w14:textId="77777777" w:rsidR="00AA69A1" w:rsidRPr="00FC08ED" w:rsidRDefault="00AA69A1" w:rsidP="00AA69A1">
            <w:pPr>
              <w:pStyle w:val="ListParagraph"/>
              <w:numPr>
                <w:ilvl w:val="0"/>
                <w:numId w:val="393"/>
              </w:numPr>
              <w:spacing w:after="120"/>
              <w:ind w:left="720"/>
              <w:contextualSpacing w:val="0"/>
              <w:rPr>
                <w:rFonts w:ascii="Roboto" w:hAnsi="Roboto"/>
                <w:sz w:val="20"/>
                <w:szCs w:val="20"/>
              </w:rPr>
            </w:pPr>
            <w:r w:rsidRPr="00FC08ED">
              <w:rPr>
                <w:rFonts w:ascii="Roboto" w:hAnsi="Roboto"/>
                <w:sz w:val="20"/>
                <w:szCs w:val="20"/>
              </w:rPr>
              <w:t>Block malicious code and send alert to administrator and Information Security Officer in response to malicious code detection; and</w:t>
            </w:r>
          </w:p>
          <w:p w14:paraId="676436E7"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Addresses the receipt of false positives during malicious code detection and eradication and the resulting potential impact on the availability of the system.</w:t>
            </w:r>
          </w:p>
          <w:p w14:paraId="0A9B17C9" w14:textId="77777777" w:rsidR="00AA69A1" w:rsidRPr="00FC08ED" w:rsidRDefault="00AA69A1" w:rsidP="00AA69A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entry and exit points include firewalls, remote access servers, workstations, electronic mail servers, web servers, proxy servers, notebook computers, and mobile devices. Malicious code includes viruses, worms, Trojan horses, and spyware. Malicious code can also be encoded in various formats contained within compressed or hidden files or hidden in files using techniques such as steganography. Malicious code can be inserted into systems in a variety of ways, including by electronic mail, the world-wide web, and portable storage devices. Malicious code insertions occur through the exploitation of system vulnerabilities. A variety of technologies and methods exist to limit or eliminate the effects of malicious code.</w:t>
            </w:r>
          </w:p>
          <w:p w14:paraId="7AEC21A7" w14:textId="77777777" w:rsidR="00AA69A1" w:rsidRPr="00FC08ED" w:rsidRDefault="00AA69A1" w:rsidP="00AA69A1">
            <w:pPr>
              <w:spacing w:after="120"/>
              <w:rPr>
                <w:rFonts w:ascii="Roboto" w:hAnsi="Roboto" w:cs="Arial"/>
                <w:sz w:val="20"/>
              </w:rPr>
            </w:pPr>
            <w:r w:rsidRPr="00FC08ED">
              <w:rPr>
                <w:rFonts w:ascii="Roboto" w:hAnsi="Roboto" w:cs="Arial"/>
                <w:sz w:val="20"/>
              </w:rPr>
              <w:t xml:space="preserve">Malicious code protection mechanisms include both signature- and </w:t>
            </w:r>
            <w:proofErr w:type="spellStart"/>
            <w:r w:rsidRPr="00FC08ED">
              <w:rPr>
                <w:rFonts w:ascii="Roboto" w:hAnsi="Roboto" w:cs="Arial"/>
                <w:sz w:val="20"/>
              </w:rPr>
              <w:t>nonsignature</w:t>
            </w:r>
            <w:proofErr w:type="spellEnd"/>
            <w:r w:rsidRPr="00FC08ED">
              <w:rPr>
                <w:rFonts w:ascii="Roboto" w:hAnsi="Roboto" w:cs="Arial"/>
                <w:sz w:val="20"/>
              </w:rPr>
              <w:t xml:space="preserve">-based technologies. </w:t>
            </w:r>
            <w:proofErr w:type="spellStart"/>
            <w:r w:rsidRPr="00FC08ED">
              <w:rPr>
                <w:rFonts w:ascii="Roboto" w:hAnsi="Roboto" w:cs="Arial"/>
                <w:sz w:val="20"/>
              </w:rPr>
              <w:t>Nonsignature</w:t>
            </w:r>
            <w:proofErr w:type="spellEnd"/>
            <w:r w:rsidRPr="00FC08ED">
              <w:rPr>
                <w:rFonts w:ascii="Roboto" w:hAnsi="Roboto" w:cs="Arial"/>
                <w:sz w:val="20"/>
              </w:rPr>
              <w:t xml:space="preserve">-based detection mechanisms include artificial intelligence techniques that use heuristics to detect, analyze, and describe the characteristics or behavior of malicious code and to provide controls against such code for which signatures do not yet exist or for which existing signatures may not be effective. Malicious code for which active signatures do not yet exist or may be ineffective includes polymorphic malicious code (i.e., code that changes signatures when it replicates). </w:t>
            </w:r>
            <w:proofErr w:type="spellStart"/>
            <w:r w:rsidRPr="00FC08ED">
              <w:rPr>
                <w:rFonts w:ascii="Roboto" w:hAnsi="Roboto" w:cs="Arial"/>
                <w:sz w:val="20"/>
              </w:rPr>
              <w:t>Nonsignature</w:t>
            </w:r>
            <w:proofErr w:type="spellEnd"/>
            <w:r w:rsidRPr="00FC08ED">
              <w:rPr>
                <w:rFonts w:ascii="Roboto" w:hAnsi="Roboto" w:cs="Arial"/>
                <w:sz w:val="20"/>
              </w:rPr>
              <w:t>-based mechanisms also include reputation-based technologies. In addition to the above technologies, pervasive configuration management, comprehensive software integrity controls, and anti-exploitation software may be effective in preventing the execution of unauthorized code. Malicious code may be present in commercial off-the-shelf software as well as custom-built software and could include logic bombs, backdoors, and other types of attacks that could affect organizational mission and business functions.</w:t>
            </w:r>
          </w:p>
          <w:p w14:paraId="4FD4073E" w14:textId="77777777" w:rsidR="00AA69A1" w:rsidRPr="00FC08ED" w:rsidRDefault="00AA69A1" w:rsidP="00AA69A1">
            <w:pPr>
              <w:spacing w:after="120"/>
              <w:rPr>
                <w:rFonts w:ascii="Roboto" w:hAnsi="Roboto" w:cs="Arial"/>
                <w:sz w:val="20"/>
              </w:rPr>
            </w:pPr>
            <w:r w:rsidRPr="00FC08ED">
              <w:rPr>
                <w:rFonts w:ascii="Roboto" w:hAnsi="Roboto" w:cs="Arial"/>
                <w:sz w:val="20"/>
              </w:rPr>
              <w:t>In situations where malicious code cannot be detected by detection methods or technologies, organizations rely on other types of controls, including secure coding practices, configuration management and control, trusted procurement processes, and monitoring practices to ensure that software does not perform functions other than the functions intended. Organizations may determine that, in response to the detection of malicious code, different actions may be warranted. For example, organizations can define actions in response to malicious code detection during periodic scans, the detection of malicious downloads, or the detection of maliciousness when attempting to open or execute files.</w:t>
            </w:r>
          </w:p>
          <w:p w14:paraId="723A2D78" w14:textId="6638CC5F" w:rsidR="00D37697" w:rsidRPr="003571F6" w:rsidRDefault="00AA69A1" w:rsidP="003571F6">
            <w:pPr>
              <w:spacing w:after="120"/>
              <w:rPr>
                <w:rFonts w:ascii="Roboto" w:hAnsi="Roboto" w:cs="Arial"/>
                <w:sz w:val="20"/>
                <w:lang w:val="fr-FR"/>
              </w:rPr>
            </w:pPr>
            <w:r w:rsidRPr="00FC08ED">
              <w:rPr>
                <w:rFonts w:ascii="Roboto" w:hAnsi="Roboto" w:cs="Arial"/>
                <w:sz w:val="20"/>
                <w:u w:val="single"/>
              </w:rPr>
              <w:t>Related Controls</w:t>
            </w:r>
            <w:r w:rsidRPr="00FC08ED">
              <w:rPr>
                <w:rFonts w:ascii="Roboto" w:hAnsi="Roboto" w:cs="Arial"/>
                <w:sz w:val="20"/>
              </w:rPr>
              <w:t>: AC-4, AC-19, CM-3, CM-8, IR-4, MA-3, MA-4, PL-9, RA-5, SC-7, SC-23, SC-26, SC- 28, SC-44, SI-2, SI-4, SI-7, SI-8, SI-15.</w:t>
            </w:r>
          </w:p>
        </w:tc>
      </w:tr>
      <w:tr w:rsidR="00D37697" w:rsidRPr="00054D68" w14:paraId="6B7AD216" w14:textId="77777777" w:rsidTr="00CF1D94">
        <w:trPr>
          <w:trHeight w:val="640"/>
        </w:trPr>
        <w:tc>
          <w:tcPr>
            <w:tcW w:w="5000" w:type="pct"/>
            <w:gridSpan w:val="2"/>
            <w:tcMar>
              <w:top w:w="43" w:type="dxa"/>
              <w:bottom w:w="43" w:type="dxa"/>
            </w:tcMar>
            <w:vAlign w:val="bottom"/>
          </w:tcPr>
          <w:p w14:paraId="44A3472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6ECCE80" w14:textId="77777777" w:rsidR="00D37697" w:rsidRPr="00A80B59" w:rsidRDefault="00D37697" w:rsidP="00CF1D94">
            <w:pPr>
              <w:tabs>
                <w:tab w:val="left" w:pos="2160"/>
                <w:tab w:val="left" w:pos="4320"/>
                <w:tab w:val="left" w:pos="6480"/>
                <w:tab w:val="left" w:pos="8655"/>
              </w:tabs>
              <w:rPr>
                <w:rFonts w:cstheme="minorHAnsi"/>
                <w:b/>
                <w:bCs/>
                <w:sz w:val="22"/>
              </w:rPr>
            </w:pPr>
          </w:p>
          <w:p w14:paraId="05BAD49A"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E0E56A0" w14:textId="77777777" w:rsidTr="00CF1D94">
        <w:trPr>
          <w:trHeight w:val="439"/>
        </w:trPr>
        <w:tc>
          <w:tcPr>
            <w:tcW w:w="1188" w:type="pct"/>
            <w:tcBorders>
              <w:right w:val="nil"/>
            </w:tcBorders>
            <w:shd w:val="clear" w:color="auto" w:fill="D9D9D9" w:themeFill="background1" w:themeFillShade="D9"/>
          </w:tcPr>
          <w:p w14:paraId="61DA9465"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97BD104" w14:textId="77777777" w:rsidR="00D37697" w:rsidRPr="00054D68" w:rsidRDefault="00D37697" w:rsidP="00CF1D94">
            <w:pPr>
              <w:pStyle w:val="StyleTableText9pt"/>
              <w:rPr>
                <w:rFonts w:cstheme="minorHAnsi"/>
                <w:sz w:val="22"/>
                <w:szCs w:val="22"/>
              </w:rPr>
            </w:pPr>
          </w:p>
        </w:tc>
      </w:tr>
    </w:tbl>
    <w:p w14:paraId="18D85E37" w14:textId="77777777" w:rsidR="00D37697" w:rsidRPr="00D37697" w:rsidRDefault="00D37697" w:rsidP="00D37697"/>
    <w:p w14:paraId="744E623C" w14:textId="06249E61" w:rsidR="000B65C5" w:rsidRDefault="000B65C5" w:rsidP="00AA69A1">
      <w:pPr>
        <w:pStyle w:val="Heading2"/>
      </w:pPr>
      <w:bookmarkStart w:id="288" w:name="_Toc518390265"/>
      <w:bookmarkStart w:id="289" w:name="_Toc518390606"/>
      <w:bookmarkStart w:id="290" w:name="_Toc518390897"/>
      <w:bookmarkStart w:id="291" w:name="_Toc518391191"/>
      <w:r w:rsidRPr="00370A76">
        <w:t xml:space="preserve">SI-4 </w:t>
      </w:r>
      <w:bookmarkEnd w:id="288"/>
      <w:bookmarkEnd w:id="289"/>
      <w:bookmarkEnd w:id="290"/>
      <w:bookmarkEnd w:id="291"/>
      <w:r w:rsidR="00AA69A1">
        <w:t>SYSTEM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A04F364" w14:textId="77777777" w:rsidTr="00CF1D94">
        <w:trPr>
          <w:trHeight w:val="595"/>
        </w:trPr>
        <w:tc>
          <w:tcPr>
            <w:tcW w:w="1188" w:type="pct"/>
            <w:tcMar>
              <w:top w:w="43" w:type="dxa"/>
              <w:bottom w:w="43" w:type="dxa"/>
            </w:tcMar>
            <w:vAlign w:val="center"/>
          </w:tcPr>
          <w:p w14:paraId="1EBC39D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39E735DC" w14:textId="77777777" w:rsidR="00AA69A1" w:rsidRPr="00FC08ED" w:rsidRDefault="00AA69A1" w:rsidP="00AA69A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60A1A7A"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Monitor the system to detect:</w:t>
            </w:r>
          </w:p>
          <w:p w14:paraId="7CA6A730" w14:textId="77777777" w:rsidR="00AA69A1" w:rsidRPr="00FC08ED" w:rsidRDefault="00AA69A1" w:rsidP="00AA69A1">
            <w:pPr>
              <w:pStyle w:val="ListParagraph"/>
              <w:numPr>
                <w:ilvl w:val="0"/>
                <w:numId w:val="401"/>
              </w:numPr>
              <w:spacing w:after="120"/>
              <w:ind w:left="720"/>
              <w:contextualSpacing w:val="0"/>
              <w:rPr>
                <w:rFonts w:ascii="Roboto" w:hAnsi="Roboto"/>
                <w:sz w:val="20"/>
                <w:szCs w:val="20"/>
              </w:rPr>
            </w:pPr>
            <w:r w:rsidRPr="00FC08ED">
              <w:rPr>
                <w:rFonts w:ascii="Roboto" w:hAnsi="Roboto"/>
                <w:sz w:val="20"/>
                <w:szCs w:val="20"/>
              </w:rPr>
              <w:t>Attacks and indicators of potential attacks in accordance with the following monitoring objectives: organization-defined monitoring objectives; and</w:t>
            </w:r>
          </w:p>
          <w:p w14:paraId="2068D9CB" w14:textId="77777777" w:rsidR="00AA69A1" w:rsidRPr="00FC08ED" w:rsidRDefault="00AA69A1" w:rsidP="00AA69A1">
            <w:pPr>
              <w:pStyle w:val="ListParagraph"/>
              <w:numPr>
                <w:ilvl w:val="0"/>
                <w:numId w:val="401"/>
              </w:numPr>
              <w:spacing w:after="120"/>
              <w:ind w:left="720"/>
              <w:contextualSpacing w:val="0"/>
              <w:rPr>
                <w:rFonts w:ascii="Roboto" w:hAnsi="Roboto"/>
                <w:sz w:val="20"/>
                <w:szCs w:val="20"/>
              </w:rPr>
            </w:pPr>
            <w:r w:rsidRPr="00FC08ED">
              <w:rPr>
                <w:rFonts w:ascii="Roboto" w:hAnsi="Roboto"/>
                <w:sz w:val="20"/>
                <w:szCs w:val="20"/>
              </w:rPr>
              <w:t xml:space="preserve">Unauthorized local, network, and remote </w:t>
            </w:r>
            <w:proofErr w:type="gramStart"/>
            <w:r w:rsidRPr="00FC08ED">
              <w:rPr>
                <w:rFonts w:ascii="Roboto" w:hAnsi="Roboto"/>
                <w:sz w:val="20"/>
                <w:szCs w:val="20"/>
              </w:rPr>
              <w:t>connections;</w:t>
            </w:r>
            <w:proofErr w:type="gramEnd"/>
          </w:p>
          <w:p w14:paraId="7178163D"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 xml:space="preserve">Identify unauthorized use of the system through the following techniques and methods: organization-defined techniques and </w:t>
            </w:r>
            <w:proofErr w:type="gramStart"/>
            <w:r w:rsidRPr="00FC08ED">
              <w:rPr>
                <w:rFonts w:ascii="Roboto" w:hAnsi="Roboto"/>
                <w:sz w:val="20"/>
              </w:rPr>
              <w:t>methods;</w:t>
            </w:r>
            <w:proofErr w:type="gramEnd"/>
          </w:p>
          <w:p w14:paraId="26FA05AB"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cs="Arial"/>
                <w:sz w:val="20"/>
              </w:rPr>
              <w:t>[Withdrawn: Not applicable to COV.</w:t>
            </w:r>
            <w:proofErr w:type="gramStart"/>
            <w:r w:rsidRPr="00FC08ED">
              <w:rPr>
                <w:rFonts w:ascii="Roboto" w:hAnsi="Roboto" w:cs="Arial"/>
                <w:sz w:val="20"/>
              </w:rPr>
              <w:t>];</w:t>
            </w:r>
            <w:proofErr w:type="gramEnd"/>
          </w:p>
          <w:p w14:paraId="60B82CFD"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 xml:space="preserve">Analyze detected events and </w:t>
            </w:r>
            <w:proofErr w:type="gramStart"/>
            <w:r w:rsidRPr="00FC08ED">
              <w:rPr>
                <w:rFonts w:ascii="Roboto" w:hAnsi="Roboto"/>
                <w:sz w:val="20"/>
              </w:rPr>
              <w:t>anomalies;</w:t>
            </w:r>
            <w:proofErr w:type="gramEnd"/>
          </w:p>
          <w:p w14:paraId="14A2C4C6"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 xml:space="preserve">Adjust the level of system monitoring activity when there is a change in risk to organizational operations and assets, individuals, other organizations, or the </w:t>
            </w:r>
            <w:proofErr w:type="gramStart"/>
            <w:r w:rsidRPr="00FC08ED">
              <w:rPr>
                <w:rFonts w:ascii="Roboto" w:hAnsi="Roboto"/>
                <w:sz w:val="20"/>
              </w:rPr>
              <w:t>Nation;</w:t>
            </w:r>
            <w:proofErr w:type="gramEnd"/>
          </w:p>
          <w:p w14:paraId="436391C2"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Obtain legal opinion regarding system monitoring activities; and</w:t>
            </w:r>
          </w:p>
          <w:p w14:paraId="5DDB914C"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Provide organization-defined system monitoring information to information security personnel as needed.</w:t>
            </w:r>
          </w:p>
          <w:p w14:paraId="4B61F7EF" w14:textId="77777777" w:rsidR="00AA69A1" w:rsidRPr="00FC08ED" w:rsidRDefault="00AA69A1" w:rsidP="00AA69A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monitoring includes external and internal monitoring. External monitoring includes the observation of events occurring at external interfaces to the system. Internal monitoring includes the observation of events occurring within the system. Organizations monitor systems by observing audit activities in real time or by observing other system aspects such as access patterns, characteristics of access, and other actions. The monitoring objectives guide and inform the determination of the events. System monitoring capabilities are achieved through a variety of tools and techniques, including intrusion detection and prevention systems, malicious code protection software, scanning tools, audit record monitoring software, and network monitoring software.</w:t>
            </w:r>
          </w:p>
          <w:p w14:paraId="0871782D" w14:textId="77777777" w:rsidR="00AA69A1" w:rsidRPr="00FC08ED" w:rsidRDefault="00AA69A1" w:rsidP="00AA69A1">
            <w:pPr>
              <w:spacing w:after="120"/>
              <w:rPr>
                <w:rFonts w:ascii="Roboto" w:hAnsi="Roboto" w:cs="Arial"/>
                <w:sz w:val="20"/>
              </w:rPr>
            </w:pPr>
            <w:r w:rsidRPr="00FC08ED">
              <w:rPr>
                <w:rFonts w:ascii="Roboto" w:hAnsi="Roboto" w:cs="Arial"/>
                <w:sz w:val="20"/>
              </w:rPr>
              <w:t xml:space="preserve">Depending on the security architecture, the distribution and configuration of monitoring devices may impact throughput at key internal and external boundaries as well as at other locations across a network due to the introduction of network throughput latency. If throughput management is needed, such devices are strategically located and deployed as part of an established organization-wide security architecture. Strategic locations for monitoring devices include selected perimeter locations and near key servers and server </w:t>
            </w:r>
            <w:r w:rsidRPr="00FC08ED">
              <w:rPr>
                <w:rFonts w:ascii="Roboto" w:hAnsi="Roboto" w:cs="Arial"/>
                <w:sz w:val="20"/>
              </w:rPr>
              <w:lastRenderedPageBreak/>
              <w:t>farms that support critical applications. Monitoring devices are typically employed at the managed interfaces associated with controls SC-7 and AC-17. The information collected is a function of the organizational monitoring objectives and the capability of systems to support such objectives. Specific types of transactions of interest include Hypertext Transfer Protocol (HTTP) traffic that bypasses HTTP proxies. System monitoring is an integral part of organizational continuous monitoring and incident response programs, and output from system monitoring serves as input to those programs. System monitoring requirements, including the need for specific types of system monitoring, may be referenced in other controls (e.g., AC-2g, AC-2(7), AC-2(12)(a), AC-17(1), AU- 13, AU-13(1), AU-13(2), CM-3f, CM-6d, MA-3a, MA-4a, SC-5(3)(b), SC-7a, SC-7(24)(b), SC-18b, SC-43b). Adjustments to levels of system monitoring are based on law enforcement information, intelligence information, or other sources of information. The legality of system monitoring activities is based on applicable laws, executive orders, directives, regulations, policies, standards, and guidelines.</w:t>
            </w:r>
          </w:p>
          <w:p w14:paraId="3602F1D9" w14:textId="46EF1682" w:rsidR="00D37697" w:rsidRPr="00BA249B" w:rsidRDefault="00AA69A1" w:rsidP="00BA249B">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AC-4, AC-8, AC-17, AU-2, AU-6, AU-7, AU-9, AU-12, AU-13, AU-14, CA-7, CM-3, CM-6, CM-8, CM-11, IA-10, IR-4, MA-3, MA-4, PL-9, PM-12, RA-5, RA-10, SC-5, SC-7, SC-18, SC-26, SC-31, SC-35, SC-36, SC-37, SC-43, SI-3, SI-6, SI-7, SR-9, SR-10.</w:t>
            </w:r>
          </w:p>
        </w:tc>
      </w:tr>
      <w:tr w:rsidR="00D37697" w:rsidRPr="00054D68" w14:paraId="7F61911F" w14:textId="77777777" w:rsidTr="00CF1D94">
        <w:trPr>
          <w:trHeight w:val="640"/>
        </w:trPr>
        <w:tc>
          <w:tcPr>
            <w:tcW w:w="5000" w:type="pct"/>
            <w:gridSpan w:val="2"/>
            <w:tcMar>
              <w:top w:w="43" w:type="dxa"/>
              <w:bottom w:w="43" w:type="dxa"/>
            </w:tcMar>
            <w:vAlign w:val="bottom"/>
          </w:tcPr>
          <w:p w14:paraId="1AFA09D7"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5582DAA" w14:textId="77777777" w:rsidR="00D37697" w:rsidRPr="00A80B59" w:rsidRDefault="00D37697" w:rsidP="00CF1D94">
            <w:pPr>
              <w:tabs>
                <w:tab w:val="left" w:pos="2160"/>
                <w:tab w:val="left" w:pos="4320"/>
                <w:tab w:val="left" w:pos="6480"/>
                <w:tab w:val="left" w:pos="8655"/>
              </w:tabs>
              <w:rPr>
                <w:rFonts w:cstheme="minorHAnsi"/>
                <w:b/>
                <w:bCs/>
                <w:sz w:val="22"/>
              </w:rPr>
            </w:pPr>
          </w:p>
          <w:p w14:paraId="22DC7AD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66630977" w14:textId="77777777" w:rsidTr="00CF1D94">
        <w:trPr>
          <w:trHeight w:val="439"/>
        </w:trPr>
        <w:tc>
          <w:tcPr>
            <w:tcW w:w="1188" w:type="pct"/>
            <w:tcBorders>
              <w:right w:val="nil"/>
            </w:tcBorders>
            <w:shd w:val="clear" w:color="auto" w:fill="D9D9D9" w:themeFill="background1" w:themeFillShade="D9"/>
          </w:tcPr>
          <w:p w14:paraId="5D095E9A"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B7F1C07" w14:textId="77777777" w:rsidR="00D37697" w:rsidRPr="00054D68" w:rsidRDefault="00D37697" w:rsidP="00CF1D94">
            <w:pPr>
              <w:pStyle w:val="StyleTableText9pt"/>
              <w:rPr>
                <w:rFonts w:cstheme="minorHAnsi"/>
                <w:sz w:val="22"/>
                <w:szCs w:val="22"/>
              </w:rPr>
            </w:pPr>
          </w:p>
        </w:tc>
      </w:tr>
    </w:tbl>
    <w:p w14:paraId="7C77E5EA" w14:textId="77777777" w:rsidR="00D37697" w:rsidRPr="00D37697" w:rsidRDefault="00D37697" w:rsidP="00D37697"/>
    <w:p w14:paraId="74D365D2" w14:textId="2D9E8F2B" w:rsidR="000B65C5" w:rsidRDefault="000B65C5" w:rsidP="00AA69A1">
      <w:pPr>
        <w:pStyle w:val="Heading2"/>
      </w:pPr>
      <w:bookmarkStart w:id="292" w:name="_Toc518390267"/>
      <w:bookmarkStart w:id="293" w:name="_Toc518390608"/>
      <w:bookmarkStart w:id="294" w:name="_Toc518390899"/>
      <w:bookmarkStart w:id="295" w:name="_Toc518391193"/>
      <w:r w:rsidRPr="00370A76">
        <w:t xml:space="preserve">SI-6 </w:t>
      </w:r>
      <w:bookmarkEnd w:id="292"/>
      <w:bookmarkEnd w:id="293"/>
      <w:bookmarkEnd w:id="294"/>
      <w:bookmarkEnd w:id="295"/>
      <w:r w:rsidR="00AA69A1">
        <w:t>SECURITY AND PRIVACY FUNCTION 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2264F49" w14:textId="77777777" w:rsidTr="00CF1D94">
        <w:trPr>
          <w:trHeight w:val="595"/>
        </w:trPr>
        <w:tc>
          <w:tcPr>
            <w:tcW w:w="1188" w:type="pct"/>
            <w:tcMar>
              <w:top w:w="43" w:type="dxa"/>
              <w:bottom w:w="43" w:type="dxa"/>
            </w:tcMar>
            <w:vAlign w:val="center"/>
          </w:tcPr>
          <w:p w14:paraId="6BD0040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18F639C" w14:textId="77777777" w:rsidR="00AA69A1" w:rsidRPr="00FC08ED" w:rsidRDefault="00AA69A1" w:rsidP="00AA69A1">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24ED4359" w14:textId="77777777" w:rsidR="00AA69A1" w:rsidRPr="00FC08ED" w:rsidRDefault="00AA69A1" w:rsidP="00AA69A1">
            <w:pPr>
              <w:pStyle w:val="ListParagraph"/>
              <w:numPr>
                <w:ilvl w:val="0"/>
                <w:numId w:val="404"/>
              </w:numPr>
              <w:autoSpaceDE w:val="0"/>
              <w:autoSpaceDN w:val="0"/>
              <w:adjustRightInd w:val="0"/>
              <w:spacing w:after="120"/>
              <w:ind w:left="360"/>
              <w:contextualSpacing w:val="0"/>
              <w:rPr>
                <w:rFonts w:ascii="Roboto" w:hAnsi="Roboto"/>
                <w:iCs/>
                <w:sz w:val="20"/>
              </w:rPr>
            </w:pPr>
            <w:r w:rsidRPr="00FC08ED">
              <w:rPr>
                <w:rFonts w:ascii="Roboto" w:hAnsi="Roboto"/>
                <w:iCs/>
                <w:sz w:val="20"/>
              </w:rPr>
              <w:t xml:space="preserve">Verify the correct operation of organization-defined security and privacy </w:t>
            </w:r>
            <w:proofErr w:type="gramStart"/>
            <w:r w:rsidRPr="00FC08ED">
              <w:rPr>
                <w:rFonts w:ascii="Roboto" w:hAnsi="Roboto"/>
                <w:iCs/>
                <w:sz w:val="20"/>
              </w:rPr>
              <w:t>functions;</w:t>
            </w:r>
            <w:proofErr w:type="gramEnd"/>
          </w:p>
          <w:p w14:paraId="3D3D618F" w14:textId="77777777" w:rsidR="00AA69A1" w:rsidRPr="00FC08ED" w:rsidRDefault="00AA69A1" w:rsidP="00AA69A1">
            <w:pPr>
              <w:pStyle w:val="ListParagraph"/>
              <w:numPr>
                <w:ilvl w:val="0"/>
                <w:numId w:val="404"/>
              </w:numPr>
              <w:autoSpaceDE w:val="0"/>
              <w:autoSpaceDN w:val="0"/>
              <w:adjustRightInd w:val="0"/>
              <w:spacing w:after="120"/>
              <w:ind w:left="360"/>
              <w:contextualSpacing w:val="0"/>
              <w:rPr>
                <w:rFonts w:ascii="Roboto" w:hAnsi="Roboto"/>
                <w:iCs/>
                <w:sz w:val="20"/>
              </w:rPr>
            </w:pPr>
            <w:r w:rsidRPr="00FC08ED">
              <w:rPr>
                <w:rFonts w:ascii="Roboto" w:hAnsi="Roboto"/>
                <w:iCs/>
                <w:sz w:val="20"/>
              </w:rPr>
              <w:t xml:space="preserve">Perform this verification of the functions specified in SI-6a at organization-defined system transitional states, upon command by user with appropriate privilege, or at least once every 90 </w:t>
            </w:r>
            <w:proofErr w:type="gramStart"/>
            <w:r w:rsidRPr="00FC08ED">
              <w:rPr>
                <w:rFonts w:ascii="Roboto" w:hAnsi="Roboto"/>
                <w:iCs/>
                <w:sz w:val="20"/>
              </w:rPr>
              <w:t>days;</w:t>
            </w:r>
            <w:proofErr w:type="gramEnd"/>
          </w:p>
          <w:p w14:paraId="76D47593" w14:textId="77777777" w:rsidR="00AA69A1" w:rsidRPr="00FC08ED" w:rsidRDefault="00AA69A1" w:rsidP="00AA69A1">
            <w:pPr>
              <w:pStyle w:val="ListParagraph"/>
              <w:numPr>
                <w:ilvl w:val="0"/>
                <w:numId w:val="404"/>
              </w:numPr>
              <w:autoSpaceDE w:val="0"/>
              <w:autoSpaceDN w:val="0"/>
              <w:adjustRightInd w:val="0"/>
              <w:spacing w:after="120"/>
              <w:ind w:left="360"/>
              <w:contextualSpacing w:val="0"/>
              <w:rPr>
                <w:rFonts w:ascii="Roboto" w:hAnsi="Roboto"/>
                <w:iCs/>
                <w:sz w:val="20"/>
              </w:rPr>
            </w:pPr>
            <w:r w:rsidRPr="00FC08ED">
              <w:rPr>
                <w:rFonts w:ascii="Roboto" w:hAnsi="Roboto"/>
                <w:iCs/>
                <w:sz w:val="20"/>
              </w:rPr>
              <w:t>Alert organization-defined personnel to failed security and privacy verification tests; and</w:t>
            </w:r>
          </w:p>
          <w:p w14:paraId="4FAF854F" w14:textId="77777777" w:rsidR="00AA69A1" w:rsidRPr="00FC08ED" w:rsidRDefault="00AA69A1" w:rsidP="00AA69A1">
            <w:pPr>
              <w:pStyle w:val="ListParagraph"/>
              <w:numPr>
                <w:ilvl w:val="0"/>
                <w:numId w:val="404"/>
              </w:numPr>
              <w:autoSpaceDE w:val="0"/>
              <w:autoSpaceDN w:val="0"/>
              <w:adjustRightInd w:val="0"/>
              <w:spacing w:after="120"/>
              <w:ind w:left="360"/>
              <w:contextualSpacing w:val="0"/>
              <w:rPr>
                <w:rFonts w:ascii="Roboto" w:hAnsi="Roboto"/>
                <w:iCs/>
                <w:sz w:val="20"/>
              </w:rPr>
            </w:pPr>
            <w:r w:rsidRPr="00FC08ED">
              <w:rPr>
                <w:rFonts w:ascii="Roboto" w:hAnsi="Roboto"/>
                <w:iCs/>
                <w:sz w:val="20"/>
              </w:rPr>
              <w:t>Shut the system down when anomalies are discovered.</w:t>
            </w:r>
          </w:p>
          <w:p w14:paraId="1B99F9C0" w14:textId="77777777" w:rsidR="00AA69A1" w:rsidRPr="00FC08ED" w:rsidRDefault="00AA69A1" w:rsidP="00AA69A1">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Transitional states for systems include system startup, restart, shutdown, and abort. System notifications include hardware indicator lights, electronic alerts to system administrators, and messages to local computer consoles. In contrast to security function verification, privacy function verification ensures that privacy functions operate as expected and are approved by the senior agency official for privacy or that privacy attributes are applied or used as expected.</w:t>
            </w:r>
          </w:p>
          <w:p w14:paraId="26374A33" w14:textId="4B9B08B2" w:rsidR="00D37697" w:rsidRPr="00BA249B" w:rsidRDefault="00AA69A1" w:rsidP="00BA249B">
            <w:pPr>
              <w:autoSpaceDE w:val="0"/>
              <w:autoSpaceDN w:val="0"/>
              <w:adjustRightInd w:val="0"/>
              <w:spacing w:after="120"/>
              <w:rPr>
                <w:rFonts w:ascii="Roboto" w:hAnsi="Roboto"/>
                <w:i/>
                <w:sz w:val="20"/>
                <w:u w:val="single"/>
              </w:rPr>
            </w:pPr>
            <w:r w:rsidRPr="00FC08ED">
              <w:rPr>
                <w:rFonts w:ascii="Roboto" w:hAnsi="Roboto" w:cs="Arial"/>
                <w:sz w:val="20"/>
                <w:u w:val="single"/>
              </w:rPr>
              <w:lastRenderedPageBreak/>
              <w:t>Related Controls</w:t>
            </w:r>
            <w:r w:rsidRPr="00FC08ED">
              <w:rPr>
                <w:rFonts w:ascii="Roboto" w:hAnsi="Roboto" w:cs="Arial"/>
                <w:sz w:val="20"/>
              </w:rPr>
              <w:t>: CA-7, CM-4, CM-6, SI-7.</w:t>
            </w:r>
          </w:p>
        </w:tc>
      </w:tr>
      <w:tr w:rsidR="00D37697" w:rsidRPr="00054D68" w14:paraId="25EF1450" w14:textId="77777777" w:rsidTr="00CF1D94">
        <w:trPr>
          <w:trHeight w:val="640"/>
        </w:trPr>
        <w:tc>
          <w:tcPr>
            <w:tcW w:w="5000" w:type="pct"/>
            <w:gridSpan w:val="2"/>
            <w:tcMar>
              <w:top w:w="43" w:type="dxa"/>
              <w:bottom w:w="43" w:type="dxa"/>
            </w:tcMar>
            <w:vAlign w:val="bottom"/>
          </w:tcPr>
          <w:p w14:paraId="02BC6550"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0874D9C" w14:textId="77777777" w:rsidR="00D37697" w:rsidRPr="00A80B59" w:rsidRDefault="00D37697" w:rsidP="00CF1D94">
            <w:pPr>
              <w:tabs>
                <w:tab w:val="left" w:pos="2160"/>
                <w:tab w:val="left" w:pos="4320"/>
                <w:tab w:val="left" w:pos="6480"/>
                <w:tab w:val="left" w:pos="8655"/>
              </w:tabs>
              <w:rPr>
                <w:rFonts w:cstheme="minorHAnsi"/>
                <w:b/>
                <w:bCs/>
                <w:sz w:val="22"/>
              </w:rPr>
            </w:pPr>
          </w:p>
          <w:p w14:paraId="31B91F35"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266142E6" w14:textId="77777777" w:rsidTr="00CF1D94">
        <w:trPr>
          <w:trHeight w:val="439"/>
        </w:trPr>
        <w:tc>
          <w:tcPr>
            <w:tcW w:w="1188" w:type="pct"/>
            <w:tcBorders>
              <w:right w:val="nil"/>
            </w:tcBorders>
            <w:shd w:val="clear" w:color="auto" w:fill="D9D9D9" w:themeFill="background1" w:themeFillShade="D9"/>
          </w:tcPr>
          <w:p w14:paraId="5FEB15A8"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8AAAAA4" w14:textId="77777777" w:rsidR="00D37697" w:rsidRPr="00054D68" w:rsidRDefault="00D37697" w:rsidP="00CF1D94">
            <w:pPr>
              <w:pStyle w:val="StyleTableText9pt"/>
              <w:rPr>
                <w:rFonts w:cstheme="minorHAnsi"/>
                <w:sz w:val="22"/>
                <w:szCs w:val="22"/>
              </w:rPr>
            </w:pPr>
          </w:p>
        </w:tc>
      </w:tr>
    </w:tbl>
    <w:p w14:paraId="71873A2F" w14:textId="77777777" w:rsidR="00D37697" w:rsidRPr="00D37697" w:rsidRDefault="00D37697" w:rsidP="00D37697"/>
    <w:p w14:paraId="28C91E34" w14:textId="165F8D3B" w:rsidR="000B65C5" w:rsidRDefault="000B65C5" w:rsidP="005D0454">
      <w:pPr>
        <w:pStyle w:val="Heading2"/>
      </w:pPr>
      <w:bookmarkStart w:id="296" w:name="_Toc518390268"/>
      <w:bookmarkStart w:id="297" w:name="_Toc518390609"/>
      <w:bookmarkStart w:id="298" w:name="_Toc518390900"/>
      <w:bookmarkStart w:id="299" w:name="_Toc518391194"/>
      <w:r w:rsidRPr="00370A76">
        <w:t xml:space="preserve">SI-7 </w:t>
      </w:r>
      <w:bookmarkEnd w:id="296"/>
      <w:bookmarkEnd w:id="297"/>
      <w:bookmarkEnd w:id="298"/>
      <w:bookmarkEnd w:id="299"/>
      <w:r w:rsidR="00AA69A1">
        <w:t>SOFTWARE, FIRMWARE, AND INFORMATION INTEGRITY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003CCA1" w14:textId="77777777" w:rsidTr="00CF1D94">
        <w:trPr>
          <w:trHeight w:val="595"/>
        </w:trPr>
        <w:tc>
          <w:tcPr>
            <w:tcW w:w="1188" w:type="pct"/>
            <w:tcMar>
              <w:top w:w="43" w:type="dxa"/>
              <w:bottom w:w="43" w:type="dxa"/>
            </w:tcMar>
            <w:vAlign w:val="center"/>
          </w:tcPr>
          <w:p w14:paraId="75D1357B"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74CC030" w14:textId="77777777" w:rsidR="005D0454" w:rsidRPr="00FC08ED" w:rsidRDefault="005D0454" w:rsidP="005D0454">
            <w:pPr>
              <w:autoSpaceDE w:val="0"/>
              <w:autoSpaceDN w:val="0"/>
              <w:adjustRightInd w:val="0"/>
              <w:spacing w:after="120"/>
              <w:ind w:left="360" w:hanging="36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6675C7F1" w14:textId="77777777" w:rsidR="005D0454" w:rsidRPr="00FC08ED" w:rsidRDefault="005D0454" w:rsidP="005D0454">
            <w:pPr>
              <w:pStyle w:val="ListParagraph"/>
              <w:numPr>
                <w:ilvl w:val="7"/>
                <w:numId w:val="123"/>
              </w:numPr>
              <w:autoSpaceDE w:val="0"/>
              <w:autoSpaceDN w:val="0"/>
              <w:adjustRightInd w:val="0"/>
              <w:spacing w:after="120"/>
              <w:ind w:left="360"/>
              <w:contextualSpacing w:val="0"/>
              <w:rPr>
                <w:rFonts w:ascii="Roboto" w:hAnsi="Roboto"/>
                <w:iCs/>
                <w:sz w:val="20"/>
              </w:rPr>
            </w:pPr>
            <w:r w:rsidRPr="00FC08ED">
              <w:rPr>
                <w:rFonts w:ascii="Roboto" w:hAnsi="Roboto"/>
                <w:iCs/>
                <w:sz w:val="20"/>
              </w:rPr>
              <w:t>Employ integrity verification tools to detect unauthorized changes to the following software, firmware, and information: organization-defined software, firmware, and information.</w:t>
            </w:r>
          </w:p>
          <w:p w14:paraId="4F844A42" w14:textId="77777777" w:rsidR="005D0454" w:rsidRPr="00FC08ED" w:rsidRDefault="005D0454" w:rsidP="005D0454">
            <w:pPr>
              <w:pStyle w:val="ListParagraph"/>
              <w:numPr>
                <w:ilvl w:val="7"/>
                <w:numId w:val="123"/>
              </w:numPr>
              <w:autoSpaceDE w:val="0"/>
              <w:autoSpaceDN w:val="0"/>
              <w:adjustRightInd w:val="0"/>
              <w:spacing w:after="120"/>
              <w:ind w:left="360"/>
              <w:contextualSpacing w:val="0"/>
              <w:rPr>
                <w:rFonts w:ascii="Roboto" w:hAnsi="Roboto"/>
                <w:iCs/>
                <w:sz w:val="20"/>
              </w:rPr>
            </w:pPr>
            <w:r w:rsidRPr="00FC08ED">
              <w:rPr>
                <w:rFonts w:ascii="Roboto" w:hAnsi="Roboto"/>
                <w:iCs/>
                <w:sz w:val="20"/>
              </w:rPr>
              <w:t>Take the following actions when unauthorized changes to the software, firmware, and information are detected: notify the Information Security Officer.</w:t>
            </w:r>
          </w:p>
          <w:p w14:paraId="21219A6C" w14:textId="77777777" w:rsidR="005D0454" w:rsidRPr="00FC08ED"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Unauthorized changes to software, firmware, and information can occur due to errors or malicious activity. Software includes operating systems (with key internal components, such as kernels or drivers), middleware, and applications. Firmware interfaces include Unified Extensible Firmware Interface (UEFI) and Basic Input/Output System (BIOS). Information includes personally identifiable information and metadata that contains security and privacy attributes associated with information. Integrity-checking mechanisms—including parity checks, cyclical redundancy checks, cryptographic hashes, and associated tools—can automatically monitor the integrity of systems and hosted applications.</w:t>
            </w:r>
          </w:p>
          <w:p w14:paraId="75FDADDC" w14:textId="05F8094D" w:rsidR="00D37697" w:rsidRPr="00BA249B" w:rsidRDefault="005D0454" w:rsidP="00BA249B">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AC-4, CM-3, CM-7, CM-8, MA-3, MA-4, RA-5, SA-8, SA-9, SA-10, SC-8, SC-12, SC-13, SC-28, SC-37, SI-3, SR-3, SR-4, SR-5, SR-6, SR-9, SR-10, SR-11.</w:t>
            </w:r>
          </w:p>
        </w:tc>
      </w:tr>
      <w:tr w:rsidR="00D37697" w:rsidRPr="00054D68" w14:paraId="762FBFE2" w14:textId="77777777" w:rsidTr="00CF1D94">
        <w:trPr>
          <w:trHeight w:val="640"/>
        </w:trPr>
        <w:tc>
          <w:tcPr>
            <w:tcW w:w="5000" w:type="pct"/>
            <w:gridSpan w:val="2"/>
            <w:tcMar>
              <w:top w:w="43" w:type="dxa"/>
              <w:bottom w:w="43" w:type="dxa"/>
            </w:tcMar>
            <w:vAlign w:val="bottom"/>
          </w:tcPr>
          <w:p w14:paraId="4CCE122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89A6D6F" w14:textId="77777777" w:rsidR="00D37697" w:rsidRPr="00A80B59" w:rsidRDefault="00D37697" w:rsidP="00CF1D94">
            <w:pPr>
              <w:tabs>
                <w:tab w:val="left" w:pos="2160"/>
                <w:tab w:val="left" w:pos="4320"/>
                <w:tab w:val="left" w:pos="6480"/>
                <w:tab w:val="left" w:pos="8655"/>
              </w:tabs>
              <w:rPr>
                <w:rFonts w:cstheme="minorHAnsi"/>
                <w:b/>
                <w:bCs/>
                <w:sz w:val="22"/>
              </w:rPr>
            </w:pPr>
          </w:p>
          <w:p w14:paraId="7764EEF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B344DAC" w14:textId="77777777" w:rsidTr="00CF1D94">
        <w:trPr>
          <w:trHeight w:val="439"/>
        </w:trPr>
        <w:tc>
          <w:tcPr>
            <w:tcW w:w="1188" w:type="pct"/>
            <w:tcBorders>
              <w:right w:val="nil"/>
            </w:tcBorders>
            <w:shd w:val="clear" w:color="auto" w:fill="D9D9D9" w:themeFill="background1" w:themeFillShade="D9"/>
          </w:tcPr>
          <w:p w14:paraId="20E1389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7B45AE15" w14:textId="77777777" w:rsidR="00D37697" w:rsidRPr="00054D68" w:rsidRDefault="00D37697" w:rsidP="00CF1D94">
            <w:pPr>
              <w:pStyle w:val="StyleTableText9pt"/>
              <w:rPr>
                <w:rFonts w:cstheme="minorHAnsi"/>
                <w:sz w:val="22"/>
                <w:szCs w:val="22"/>
              </w:rPr>
            </w:pPr>
          </w:p>
        </w:tc>
      </w:tr>
    </w:tbl>
    <w:p w14:paraId="2F7D5276" w14:textId="77777777" w:rsidR="00D37697" w:rsidRPr="00D37697" w:rsidRDefault="00D37697" w:rsidP="00D37697"/>
    <w:p w14:paraId="1CF5B082" w14:textId="473CCE82" w:rsidR="000B65C5" w:rsidRDefault="000B65C5" w:rsidP="00D37697">
      <w:pPr>
        <w:pStyle w:val="Heading2"/>
      </w:pPr>
      <w:bookmarkStart w:id="300" w:name="_Toc518390272"/>
      <w:bookmarkStart w:id="301" w:name="_Toc518390613"/>
      <w:bookmarkStart w:id="302" w:name="_Toc518390904"/>
      <w:bookmarkStart w:id="303" w:name="_Toc518391198"/>
      <w:r w:rsidRPr="00370A76">
        <w:t xml:space="preserve">SI-10 </w:t>
      </w:r>
      <w:r w:rsidR="00D37697">
        <w:t>INFORMATION INPUT VALIDATION</w:t>
      </w:r>
      <w:bookmarkEnd w:id="300"/>
      <w:bookmarkEnd w:id="301"/>
      <w:bookmarkEnd w:id="302"/>
      <w:bookmarkEnd w:id="3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10C263A" w14:textId="77777777" w:rsidTr="00CF1D94">
        <w:trPr>
          <w:trHeight w:val="595"/>
        </w:trPr>
        <w:tc>
          <w:tcPr>
            <w:tcW w:w="1188" w:type="pct"/>
            <w:tcMar>
              <w:top w:w="43" w:type="dxa"/>
              <w:bottom w:w="43" w:type="dxa"/>
            </w:tcMar>
            <w:vAlign w:val="center"/>
          </w:tcPr>
          <w:p w14:paraId="1ACA2F1C"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8E809C0" w14:textId="77777777" w:rsidR="005D0454" w:rsidRPr="00FC08ED" w:rsidRDefault="005D0454" w:rsidP="005D0454">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Check the validity of the following information inputs: organization-defined information inputs to the system.</w:t>
            </w:r>
          </w:p>
          <w:p w14:paraId="68CAD899" w14:textId="77777777" w:rsidR="005D0454" w:rsidRPr="00FC08ED" w:rsidRDefault="005D0454" w:rsidP="005D0454">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Checking the valid syntax and semantics of system inputs—including character set, length, numerical range, and acceptable values—verifies that inputs match specified definitions for format and content. For example, if the organization specifies that numerical values between 1-100 are the only acceptable inputs for a field </w:t>
            </w:r>
            <w:proofErr w:type="gramStart"/>
            <w:r w:rsidRPr="00FC08ED">
              <w:rPr>
                <w:rFonts w:ascii="Roboto" w:hAnsi="Roboto" w:cs="Arial"/>
                <w:sz w:val="20"/>
              </w:rPr>
              <w:t>in a given</w:t>
            </w:r>
            <w:proofErr w:type="gramEnd"/>
            <w:r w:rsidRPr="00FC08ED">
              <w:rPr>
                <w:rFonts w:ascii="Roboto" w:hAnsi="Roboto" w:cs="Arial"/>
                <w:sz w:val="20"/>
              </w:rPr>
              <w:t xml:space="preserve"> application, inputs of “387,” “</w:t>
            </w:r>
            <w:proofErr w:type="spellStart"/>
            <w:r w:rsidRPr="00FC08ED">
              <w:rPr>
                <w:rFonts w:ascii="Roboto" w:hAnsi="Roboto" w:cs="Arial"/>
                <w:sz w:val="20"/>
              </w:rPr>
              <w:t>abc</w:t>
            </w:r>
            <w:proofErr w:type="spellEnd"/>
            <w:r w:rsidRPr="00FC08ED">
              <w:rPr>
                <w:rFonts w:ascii="Roboto" w:hAnsi="Roboto" w:cs="Arial"/>
                <w:sz w:val="20"/>
              </w:rPr>
              <w:t>,” or “%K%” are invalid inputs and are not accepted as input to the system. Valid inputs are likely to vary from field to field within a software application. Applications typically follow well-defined protocols that use structured messages (i.e., commands or queries) to communicate between software modules or system components. Structured messages can contain raw or unstructured data interspersed with metadata or control information. If software applications use attacker- supplied inputs to construct structured messages without properly encoding such messages, then the attacker could insert malicious commands or special characters that can cause the data to be interpreted as control information or metadata. Consequently, the module or component that receives the corrupted output will perform the wrong operations or otherwise interpret the data incorrectly. Prescreening inputs prior to passing them to interpreters prevents the content from being unintentionally interpreted as commands. Input validation ensures accurate and correct inputs and prevents attacks such as cross-site scripting and a variety of injection attacks.</w:t>
            </w:r>
          </w:p>
          <w:p w14:paraId="597DFAD2" w14:textId="728B1453" w:rsidR="00D37697" w:rsidRPr="005D0454" w:rsidRDefault="005D0454" w:rsidP="00BA249B">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13FEA2F9" w14:textId="77777777" w:rsidTr="00CF1D94">
        <w:trPr>
          <w:trHeight w:val="640"/>
        </w:trPr>
        <w:tc>
          <w:tcPr>
            <w:tcW w:w="5000" w:type="pct"/>
            <w:gridSpan w:val="2"/>
            <w:tcMar>
              <w:top w:w="43" w:type="dxa"/>
              <w:bottom w:w="43" w:type="dxa"/>
            </w:tcMar>
            <w:vAlign w:val="bottom"/>
          </w:tcPr>
          <w:p w14:paraId="5A23540A"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85BDCBA" w14:textId="77777777" w:rsidR="00D37697" w:rsidRPr="00A80B59" w:rsidRDefault="00D37697" w:rsidP="00CF1D94">
            <w:pPr>
              <w:tabs>
                <w:tab w:val="left" w:pos="2160"/>
                <w:tab w:val="left" w:pos="4320"/>
                <w:tab w:val="left" w:pos="6480"/>
                <w:tab w:val="left" w:pos="8655"/>
              </w:tabs>
              <w:rPr>
                <w:rFonts w:cstheme="minorHAnsi"/>
                <w:b/>
                <w:bCs/>
                <w:sz w:val="22"/>
              </w:rPr>
            </w:pPr>
          </w:p>
          <w:p w14:paraId="172F7DED"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E4C3CF6" w14:textId="77777777" w:rsidTr="00CF1D94">
        <w:trPr>
          <w:trHeight w:val="439"/>
        </w:trPr>
        <w:tc>
          <w:tcPr>
            <w:tcW w:w="1188" w:type="pct"/>
            <w:tcBorders>
              <w:right w:val="nil"/>
            </w:tcBorders>
            <w:shd w:val="clear" w:color="auto" w:fill="D9D9D9" w:themeFill="background1" w:themeFillShade="D9"/>
          </w:tcPr>
          <w:p w14:paraId="2ABEF4F0"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AC763CA" w14:textId="77777777" w:rsidR="00D37697" w:rsidRPr="00054D68" w:rsidRDefault="00D37697" w:rsidP="00CF1D94">
            <w:pPr>
              <w:pStyle w:val="StyleTableText9pt"/>
              <w:rPr>
                <w:rFonts w:cstheme="minorHAnsi"/>
                <w:sz w:val="22"/>
                <w:szCs w:val="22"/>
              </w:rPr>
            </w:pPr>
          </w:p>
        </w:tc>
      </w:tr>
    </w:tbl>
    <w:p w14:paraId="242E2EE8" w14:textId="77777777" w:rsidR="00D37697" w:rsidRPr="00D37697" w:rsidRDefault="00D37697" w:rsidP="00D37697"/>
    <w:p w14:paraId="2A285876" w14:textId="50221CD5" w:rsidR="000B65C5" w:rsidRDefault="000B65C5" w:rsidP="00D37697">
      <w:pPr>
        <w:pStyle w:val="Heading2"/>
      </w:pPr>
      <w:bookmarkStart w:id="304" w:name="_Toc518390273"/>
      <w:bookmarkStart w:id="305" w:name="_Toc518390614"/>
      <w:bookmarkStart w:id="306" w:name="_Toc518390905"/>
      <w:bookmarkStart w:id="307" w:name="_Toc518391199"/>
      <w:r w:rsidRPr="00370A76">
        <w:t xml:space="preserve">SI-11 </w:t>
      </w:r>
      <w:r w:rsidR="00D37697">
        <w:t>ERROR HANDLING</w:t>
      </w:r>
      <w:bookmarkEnd w:id="304"/>
      <w:bookmarkEnd w:id="305"/>
      <w:bookmarkEnd w:id="306"/>
      <w:bookmarkEnd w:id="3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04618268" w14:textId="77777777" w:rsidTr="00CF1D94">
        <w:trPr>
          <w:trHeight w:val="595"/>
        </w:trPr>
        <w:tc>
          <w:tcPr>
            <w:tcW w:w="1188" w:type="pct"/>
            <w:tcMar>
              <w:top w:w="43" w:type="dxa"/>
              <w:bottom w:w="43" w:type="dxa"/>
            </w:tcMar>
            <w:vAlign w:val="center"/>
          </w:tcPr>
          <w:p w14:paraId="751F2B8A"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E1BF18E" w14:textId="77777777" w:rsidR="005D0454" w:rsidRPr="00FC08ED" w:rsidRDefault="005D0454" w:rsidP="005D0454">
            <w:pPr>
              <w:autoSpaceDE w:val="0"/>
              <w:autoSpaceDN w:val="0"/>
              <w:adjustRightInd w:val="0"/>
              <w:spacing w:after="120"/>
              <w:rPr>
                <w:rFonts w:ascii="Roboto" w:hAnsi="Roboto" w:cs="Arial"/>
                <w:iCs/>
                <w:sz w:val="20"/>
                <w:u w:val="single"/>
              </w:rPr>
            </w:pPr>
            <w:r w:rsidRPr="00FC08ED">
              <w:rPr>
                <w:rFonts w:ascii="Roboto" w:hAnsi="Roboto" w:cs="Arial"/>
                <w:iCs/>
                <w:sz w:val="20"/>
                <w:u w:val="single"/>
              </w:rPr>
              <w:t>Control:</w:t>
            </w:r>
          </w:p>
          <w:p w14:paraId="210EBC84" w14:textId="77777777" w:rsidR="005D0454" w:rsidRPr="00FC08ED" w:rsidRDefault="005D0454" w:rsidP="005D0454">
            <w:pPr>
              <w:pStyle w:val="ListParagraph"/>
              <w:numPr>
                <w:ilvl w:val="0"/>
                <w:numId w:val="410"/>
              </w:numPr>
              <w:autoSpaceDE w:val="0"/>
              <w:autoSpaceDN w:val="0"/>
              <w:adjustRightInd w:val="0"/>
              <w:spacing w:after="120"/>
              <w:ind w:left="360"/>
              <w:contextualSpacing w:val="0"/>
              <w:rPr>
                <w:rFonts w:ascii="Roboto" w:hAnsi="Roboto"/>
                <w:iCs/>
                <w:sz w:val="20"/>
              </w:rPr>
            </w:pPr>
            <w:r w:rsidRPr="00FC08ED">
              <w:rPr>
                <w:rFonts w:ascii="Roboto" w:hAnsi="Roboto"/>
                <w:iCs/>
                <w:sz w:val="20"/>
              </w:rPr>
              <w:t>Generate error messages that provide information necessary for corrective actions without revealing information that could be exploited; and</w:t>
            </w:r>
          </w:p>
          <w:p w14:paraId="4D62C4F5" w14:textId="77777777" w:rsidR="005D0454" w:rsidRPr="00FC08ED" w:rsidRDefault="005D0454" w:rsidP="005D0454">
            <w:pPr>
              <w:pStyle w:val="ListParagraph"/>
              <w:numPr>
                <w:ilvl w:val="0"/>
                <w:numId w:val="410"/>
              </w:numPr>
              <w:autoSpaceDE w:val="0"/>
              <w:autoSpaceDN w:val="0"/>
              <w:adjustRightInd w:val="0"/>
              <w:spacing w:after="120"/>
              <w:ind w:left="360"/>
              <w:contextualSpacing w:val="0"/>
              <w:rPr>
                <w:rFonts w:ascii="Roboto" w:hAnsi="Roboto"/>
                <w:iCs/>
                <w:sz w:val="20"/>
              </w:rPr>
            </w:pPr>
            <w:r w:rsidRPr="00FC08ED">
              <w:rPr>
                <w:rFonts w:ascii="Roboto" w:hAnsi="Roboto"/>
                <w:iCs/>
                <w:sz w:val="20"/>
              </w:rPr>
              <w:lastRenderedPageBreak/>
              <w:t>Reveal error messages only to the Information Security Officer and appropriate organization-defined personnel.</w:t>
            </w:r>
          </w:p>
          <w:p w14:paraId="612ABCE6" w14:textId="77777777" w:rsidR="005D0454" w:rsidRPr="00FC08ED" w:rsidRDefault="005D0454" w:rsidP="005D0454">
            <w:pPr>
              <w:autoSpaceDE w:val="0"/>
              <w:autoSpaceDN w:val="0"/>
              <w:adjustRightInd w:val="0"/>
              <w:spacing w:after="120"/>
              <w:rPr>
                <w:rFonts w:ascii="Roboto" w:hAnsi="Roboto"/>
                <w:iCs/>
                <w:sz w:val="20"/>
              </w:rPr>
            </w:pPr>
            <w:r w:rsidRPr="00FC08ED">
              <w:rPr>
                <w:rFonts w:ascii="Roboto" w:hAnsi="Roboto" w:cs="Arial"/>
                <w:iCs/>
                <w:sz w:val="20"/>
                <w:u w:val="single"/>
              </w:rPr>
              <w:t>Discussion</w:t>
            </w:r>
            <w:r w:rsidRPr="00FC08ED">
              <w:rPr>
                <w:rFonts w:ascii="Roboto" w:hAnsi="Roboto" w:cs="Arial"/>
                <w:iCs/>
                <w:sz w:val="20"/>
              </w:rPr>
              <w:t>: Organizations consider the structure and content of error messages. The extent to which systems can handle error conditions is guided and informed by organizational policy and operational requirements. Exploitable information includes stack traces and implementation details; erroneous logon attempts with passwords mistakenly entered as the username; mission or business information that can be derived from, if not stated explicitly by, the information recorded; and personally identifiable information, such as account numbers, social security numbers, and credit card numbers. Error messages may also provide a covert channel for transmitting information.</w:t>
            </w:r>
          </w:p>
          <w:p w14:paraId="47D65401" w14:textId="4031785C" w:rsidR="00D37697" w:rsidRPr="005D0454"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AU-3, SC-31, SI-2, SI-15.</w:t>
            </w:r>
          </w:p>
        </w:tc>
      </w:tr>
      <w:tr w:rsidR="00D37697" w:rsidRPr="00054D68" w14:paraId="518DF84B" w14:textId="77777777" w:rsidTr="00CF1D94">
        <w:trPr>
          <w:trHeight w:val="640"/>
        </w:trPr>
        <w:tc>
          <w:tcPr>
            <w:tcW w:w="5000" w:type="pct"/>
            <w:gridSpan w:val="2"/>
            <w:tcMar>
              <w:top w:w="43" w:type="dxa"/>
              <w:bottom w:w="43" w:type="dxa"/>
            </w:tcMar>
            <w:vAlign w:val="bottom"/>
          </w:tcPr>
          <w:p w14:paraId="2BD493A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531D054" w14:textId="77777777" w:rsidR="00D37697" w:rsidRPr="00A80B59" w:rsidRDefault="00D37697" w:rsidP="00CF1D94">
            <w:pPr>
              <w:tabs>
                <w:tab w:val="left" w:pos="2160"/>
                <w:tab w:val="left" w:pos="4320"/>
                <w:tab w:val="left" w:pos="6480"/>
                <w:tab w:val="left" w:pos="8655"/>
              </w:tabs>
              <w:rPr>
                <w:rFonts w:cstheme="minorHAnsi"/>
                <w:b/>
                <w:bCs/>
                <w:sz w:val="22"/>
              </w:rPr>
            </w:pPr>
          </w:p>
          <w:p w14:paraId="3311EBC0"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243DB85" w14:textId="77777777" w:rsidTr="00CF1D94">
        <w:trPr>
          <w:trHeight w:val="439"/>
        </w:trPr>
        <w:tc>
          <w:tcPr>
            <w:tcW w:w="1188" w:type="pct"/>
            <w:tcBorders>
              <w:right w:val="nil"/>
            </w:tcBorders>
            <w:shd w:val="clear" w:color="auto" w:fill="D9D9D9" w:themeFill="background1" w:themeFillShade="D9"/>
          </w:tcPr>
          <w:p w14:paraId="4E7B4364"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9D52D9D" w14:textId="77777777" w:rsidR="00D37697" w:rsidRPr="00054D68" w:rsidRDefault="00D37697" w:rsidP="00CF1D94">
            <w:pPr>
              <w:pStyle w:val="StyleTableText9pt"/>
              <w:rPr>
                <w:rFonts w:cstheme="minorHAnsi"/>
                <w:sz w:val="22"/>
                <w:szCs w:val="22"/>
              </w:rPr>
            </w:pPr>
          </w:p>
        </w:tc>
      </w:tr>
    </w:tbl>
    <w:p w14:paraId="61B4EE19" w14:textId="77777777" w:rsidR="00D37697" w:rsidRPr="00D37697" w:rsidRDefault="00D37697" w:rsidP="00D37697"/>
    <w:p w14:paraId="318CFFEC" w14:textId="168B93B8" w:rsidR="000B65C5" w:rsidRDefault="000B65C5" w:rsidP="00D37697">
      <w:pPr>
        <w:pStyle w:val="Heading2"/>
      </w:pPr>
      <w:bookmarkStart w:id="308" w:name="_Toc518390278"/>
      <w:bookmarkStart w:id="309" w:name="_Toc518390619"/>
      <w:bookmarkStart w:id="310" w:name="_Toc518390910"/>
      <w:bookmarkStart w:id="311" w:name="_Toc518391204"/>
      <w:r w:rsidRPr="00370A76">
        <w:t xml:space="preserve">SI-16 </w:t>
      </w:r>
      <w:r w:rsidR="00D37697">
        <w:t>MEMORY PROTECTION</w:t>
      </w:r>
      <w:bookmarkEnd w:id="308"/>
      <w:bookmarkEnd w:id="309"/>
      <w:bookmarkEnd w:id="310"/>
      <w:bookmarkEnd w:id="3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52DCF43" w14:textId="77777777" w:rsidTr="00CF1D94">
        <w:trPr>
          <w:trHeight w:val="595"/>
        </w:trPr>
        <w:tc>
          <w:tcPr>
            <w:tcW w:w="1188" w:type="pct"/>
            <w:tcMar>
              <w:top w:w="43" w:type="dxa"/>
              <w:bottom w:w="43" w:type="dxa"/>
            </w:tcMar>
            <w:vAlign w:val="center"/>
          </w:tcPr>
          <w:p w14:paraId="2171008E"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3157C35C" w14:textId="77777777" w:rsidR="005D0454" w:rsidRPr="00FC08ED" w:rsidRDefault="005D0454" w:rsidP="005D0454">
            <w:pPr>
              <w:autoSpaceDE w:val="0"/>
              <w:autoSpaceDN w:val="0"/>
              <w:adjustRightInd w:val="0"/>
              <w:spacing w:after="120"/>
              <w:rPr>
                <w:rFonts w:ascii="Roboto" w:hAnsi="Roboto"/>
                <w:iCs/>
                <w:sz w:val="20"/>
                <w:u w:val="single"/>
              </w:rPr>
            </w:pPr>
            <w:r w:rsidRPr="00FC08ED">
              <w:rPr>
                <w:rFonts w:ascii="Roboto" w:hAnsi="Roboto" w:cs="Arial"/>
                <w:iCs/>
                <w:sz w:val="20"/>
                <w:u w:val="single"/>
              </w:rPr>
              <w:t>Control</w:t>
            </w:r>
            <w:r w:rsidRPr="00FC08ED">
              <w:rPr>
                <w:rFonts w:ascii="Roboto" w:hAnsi="Roboto" w:cs="Arial"/>
                <w:iCs/>
                <w:sz w:val="20"/>
              </w:rPr>
              <w:t xml:space="preserve">: </w:t>
            </w:r>
            <w:r w:rsidRPr="00FC08ED">
              <w:rPr>
                <w:rFonts w:ascii="Roboto" w:hAnsi="Roboto"/>
                <w:iCs/>
                <w:sz w:val="20"/>
              </w:rPr>
              <w:t>Implement the following controls to protect the system memory from unauthorized code execution: malicious code protection and other organization-defined controls.</w:t>
            </w:r>
            <w:r w:rsidRPr="00FC08ED">
              <w:rPr>
                <w:rFonts w:ascii="Roboto" w:hAnsi="Roboto"/>
                <w:iCs/>
                <w:sz w:val="20"/>
                <w:u w:val="single"/>
              </w:rPr>
              <w:t xml:space="preserve"> </w:t>
            </w:r>
          </w:p>
          <w:p w14:paraId="0EEE7DB6" w14:textId="77777777" w:rsidR="005D0454" w:rsidRPr="00FC08ED"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Some adversaries launch attacks with the intent of executing code in non-executable regions of memory or in memory locations that are prohibited. Controls employed to protect memory include data execution prevention and address space layout randomization. Data execution prevention controls can either be hardware-enforced or software-enforced with hardware enforcement providing the greater strength of mechanism.</w:t>
            </w:r>
          </w:p>
          <w:p w14:paraId="072F1B0F" w14:textId="2E426868" w:rsidR="00D37697" w:rsidRPr="005D0454"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AC-25, SC-3, SI-7.</w:t>
            </w:r>
          </w:p>
        </w:tc>
      </w:tr>
      <w:tr w:rsidR="00D37697" w:rsidRPr="00054D68" w14:paraId="7BABBBDD" w14:textId="77777777" w:rsidTr="00CF1D94">
        <w:trPr>
          <w:trHeight w:val="640"/>
        </w:trPr>
        <w:tc>
          <w:tcPr>
            <w:tcW w:w="5000" w:type="pct"/>
            <w:gridSpan w:val="2"/>
            <w:tcMar>
              <w:top w:w="43" w:type="dxa"/>
              <w:bottom w:w="43" w:type="dxa"/>
            </w:tcMar>
            <w:vAlign w:val="bottom"/>
          </w:tcPr>
          <w:p w14:paraId="39751BC0"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CB6697E" w14:textId="77777777" w:rsidR="00D37697" w:rsidRPr="00A80B59" w:rsidRDefault="00D37697" w:rsidP="00CF1D94">
            <w:pPr>
              <w:tabs>
                <w:tab w:val="left" w:pos="2160"/>
                <w:tab w:val="left" w:pos="4320"/>
                <w:tab w:val="left" w:pos="6480"/>
                <w:tab w:val="left" w:pos="8655"/>
              </w:tabs>
              <w:rPr>
                <w:rFonts w:cstheme="minorHAnsi"/>
                <w:b/>
                <w:bCs/>
                <w:sz w:val="22"/>
              </w:rPr>
            </w:pPr>
          </w:p>
          <w:p w14:paraId="5CF9F15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71EF7528" w14:textId="77777777" w:rsidTr="00CF1D94">
        <w:trPr>
          <w:trHeight w:val="439"/>
        </w:trPr>
        <w:tc>
          <w:tcPr>
            <w:tcW w:w="1188" w:type="pct"/>
            <w:tcBorders>
              <w:right w:val="nil"/>
            </w:tcBorders>
            <w:shd w:val="clear" w:color="auto" w:fill="D9D9D9" w:themeFill="background1" w:themeFillShade="D9"/>
          </w:tcPr>
          <w:p w14:paraId="06530EC4"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3B6A23E2" w14:textId="77777777" w:rsidR="00D37697" w:rsidRPr="00054D68" w:rsidRDefault="00D37697" w:rsidP="00CF1D94">
            <w:pPr>
              <w:pStyle w:val="StyleTableText9pt"/>
              <w:rPr>
                <w:rFonts w:cstheme="minorHAnsi"/>
                <w:sz w:val="22"/>
                <w:szCs w:val="22"/>
              </w:rPr>
            </w:pPr>
          </w:p>
        </w:tc>
      </w:tr>
    </w:tbl>
    <w:p w14:paraId="3B0A9E8B" w14:textId="77777777" w:rsidR="00D37697" w:rsidRPr="00D37697" w:rsidRDefault="00D37697" w:rsidP="00D37697"/>
    <w:p w14:paraId="04F14C54" w14:textId="6CFDE6E1" w:rsidR="00DF4DA7" w:rsidRDefault="00DF4DA7" w:rsidP="00DF4DA7">
      <w:pPr>
        <w:pStyle w:val="Heading2"/>
      </w:pPr>
      <w:bookmarkStart w:id="312" w:name="_Hlk155625273"/>
      <w:r>
        <w:t>SI-20 TAINTING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F4DA7" w:rsidRPr="00054D68" w14:paraId="5341EB87" w14:textId="77777777" w:rsidTr="0046587C">
        <w:trPr>
          <w:trHeight w:val="595"/>
        </w:trPr>
        <w:tc>
          <w:tcPr>
            <w:tcW w:w="1188" w:type="pct"/>
            <w:tcMar>
              <w:top w:w="43" w:type="dxa"/>
              <w:bottom w:w="43" w:type="dxa"/>
            </w:tcMar>
            <w:vAlign w:val="center"/>
          </w:tcPr>
          <w:p w14:paraId="70657A22" w14:textId="77777777" w:rsidR="00DF4DA7" w:rsidRPr="00054D68" w:rsidRDefault="00DF4DA7" w:rsidP="0046587C">
            <w:pPr>
              <w:rPr>
                <w:rFonts w:cstheme="minorHAnsi"/>
                <w:b/>
                <w:sz w:val="22"/>
              </w:rPr>
            </w:pPr>
            <w:r w:rsidRPr="00054D68">
              <w:rPr>
                <w:rFonts w:cstheme="minorHAnsi"/>
                <w:b/>
                <w:sz w:val="22"/>
              </w:rPr>
              <w:t>CONTROL REQUIREMENT</w:t>
            </w:r>
          </w:p>
        </w:tc>
        <w:tc>
          <w:tcPr>
            <w:tcW w:w="3812" w:type="pct"/>
            <w:vAlign w:val="center"/>
          </w:tcPr>
          <w:p w14:paraId="3A86552A" w14:textId="77777777" w:rsidR="00DF4DA7" w:rsidRPr="00FC08ED" w:rsidRDefault="00DF4DA7" w:rsidP="00DF4DA7">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Embed data or capabilities in the following systems or system components to determine if organizational data has been exfiltrated or improperly removed from the organization: organization-defined systems or system components.</w:t>
            </w:r>
          </w:p>
          <w:p w14:paraId="4E7E1203" w14:textId="77777777" w:rsidR="00DF4DA7" w:rsidRPr="00FC08ED" w:rsidRDefault="00DF4DA7" w:rsidP="00DF4DA7">
            <w:pPr>
              <w:autoSpaceDE w:val="0"/>
              <w:autoSpaceDN w:val="0"/>
              <w:adjustRightInd w:val="0"/>
              <w:spacing w:after="1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Many cyber-attacks target organizational information, or information that the organization holds on behalf of other entities (e.g., personally identifiable information), and exfiltrate that data. In addition, insider attacks and erroneous user procedures can remove information from the system that is in violation of the organizational policies. Tainting approaches can range from passive to active. A passive tainting approach can be as simple as adding false email names and addresses to an internal database. If the organization receives email at one of the false email addresses, it knows that the database has been compromised. Moreover, the organization knows that the email was sent by an unauthorized entity, so any packets it includes potentially contain malicious code, and that the unauthorized entity may have potentially obtained a copy of the database. Another tainting approach can include embedding false data or steganographic data in files to enable the data to be found via open-source analysis. Finally, an active tainting approach can include embedding software in the data that is able to “call home,” thereby alerting the organization to its “capture,” and possibly its location, and the path by which it was exfiltrated or removed.</w:t>
            </w:r>
          </w:p>
          <w:p w14:paraId="3C1380D3" w14:textId="657C1028" w:rsidR="00DF4DA7" w:rsidRPr="00DF4DA7" w:rsidRDefault="00DF4DA7" w:rsidP="00DF4DA7">
            <w:pPr>
              <w:autoSpaceDE w:val="0"/>
              <w:autoSpaceDN w:val="0"/>
              <w:adjustRightInd w:val="0"/>
              <w:spacing w:after="1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AU-13.</w:t>
            </w:r>
          </w:p>
        </w:tc>
      </w:tr>
      <w:tr w:rsidR="00DF4DA7" w:rsidRPr="00054D68" w14:paraId="483954BB" w14:textId="77777777" w:rsidTr="0046587C">
        <w:trPr>
          <w:trHeight w:val="640"/>
        </w:trPr>
        <w:tc>
          <w:tcPr>
            <w:tcW w:w="5000" w:type="pct"/>
            <w:gridSpan w:val="2"/>
            <w:tcMar>
              <w:top w:w="43" w:type="dxa"/>
              <w:bottom w:w="43" w:type="dxa"/>
            </w:tcMar>
            <w:vAlign w:val="bottom"/>
          </w:tcPr>
          <w:p w14:paraId="22F581D2" w14:textId="77777777" w:rsidR="00DF4DA7" w:rsidRDefault="00DF4DA7" w:rsidP="0046587C">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F821EB8" w14:textId="77777777" w:rsidR="00DF4DA7" w:rsidRPr="00A80B59" w:rsidRDefault="00DF4DA7" w:rsidP="0046587C">
            <w:pPr>
              <w:tabs>
                <w:tab w:val="left" w:pos="2160"/>
                <w:tab w:val="left" w:pos="4320"/>
                <w:tab w:val="left" w:pos="6480"/>
                <w:tab w:val="left" w:pos="8655"/>
              </w:tabs>
              <w:rPr>
                <w:rFonts w:cstheme="minorHAnsi"/>
                <w:b/>
                <w:bCs/>
                <w:sz w:val="22"/>
              </w:rPr>
            </w:pPr>
          </w:p>
          <w:p w14:paraId="7DE152FB" w14:textId="77777777" w:rsidR="00DF4DA7" w:rsidRPr="00054D68" w:rsidRDefault="00DF4DA7" w:rsidP="0046587C">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686785">
              <w:rPr>
                <w:sz w:val="22"/>
                <w:szCs w:val="22"/>
              </w:rPr>
            </w:r>
            <w:r w:rsidR="00686785">
              <w:rPr>
                <w:sz w:val="22"/>
                <w:szCs w:val="22"/>
              </w:rPr>
              <w:fldChar w:fldCharType="separate"/>
            </w:r>
            <w:r w:rsidRPr="00A80B59">
              <w:rPr>
                <w:sz w:val="22"/>
                <w:szCs w:val="22"/>
              </w:rPr>
              <w:fldChar w:fldCharType="end"/>
            </w:r>
            <w:r w:rsidRPr="00A80B59">
              <w:rPr>
                <w:sz w:val="22"/>
                <w:szCs w:val="22"/>
              </w:rPr>
              <w:t xml:space="preserve"> Not Applicable</w:t>
            </w:r>
          </w:p>
        </w:tc>
      </w:tr>
      <w:tr w:rsidR="00DF4DA7" w:rsidRPr="00054D68" w14:paraId="19FD69D4" w14:textId="77777777" w:rsidTr="0046587C">
        <w:trPr>
          <w:trHeight w:val="439"/>
        </w:trPr>
        <w:tc>
          <w:tcPr>
            <w:tcW w:w="1188" w:type="pct"/>
            <w:tcBorders>
              <w:right w:val="nil"/>
            </w:tcBorders>
            <w:shd w:val="clear" w:color="auto" w:fill="D9D9D9" w:themeFill="background1" w:themeFillShade="D9"/>
          </w:tcPr>
          <w:p w14:paraId="5A7452FD" w14:textId="77777777" w:rsidR="00DF4DA7" w:rsidRPr="00054D68" w:rsidRDefault="00DF4DA7" w:rsidP="0046587C">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BA09192" w14:textId="77777777" w:rsidR="00DF4DA7" w:rsidRPr="00054D68" w:rsidRDefault="00DF4DA7" w:rsidP="0046587C">
            <w:pPr>
              <w:pStyle w:val="StyleTableText9pt"/>
              <w:rPr>
                <w:rFonts w:cstheme="minorHAnsi"/>
                <w:sz w:val="22"/>
                <w:szCs w:val="22"/>
              </w:rPr>
            </w:pPr>
          </w:p>
        </w:tc>
      </w:tr>
      <w:bookmarkEnd w:id="312"/>
    </w:tbl>
    <w:p w14:paraId="0AB47DB7" w14:textId="77777777" w:rsidR="00DF4DA7" w:rsidRPr="00DF4DA7" w:rsidRDefault="00DF4DA7" w:rsidP="00DF4DA7"/>
    <w:p w14:paraId="223DADBE" w14:textId="5A7CE886" w:rsidR="0053003A" w:rsidRPr="00370A76" w:rsidRDefault="0053003A" w:rsidP="004A42F9">
      <w:pPr>
        <w:pStyle w:val="Heading1"/>
        <w:rPr>
          <w:caps w:val="0"/>
        </w:rPr>
      </w:pPr>
      <w:bookmarkStart w:id="313" w:name="_Toc156907159"/>
      <w:r w:rsidRPr="00370A76">
        <w:t>POAM/Remediation Plan Template</w:t>
      </w:r>
      <w:bookmarkEnd w:id="313"/>
    </w:p>
    <w:p w14:paraId="333F1EC0" w14:textId="558FE4B2" w:rsidR="0053003A" w:rsidRPr="009965C1" w:rsidRDefault="0053003A" w:rsidP="0053003A">
      <w:pPr>
        <w:spacing w:after="120"/>
        <w:rPr>
          <w:rFonts w:ascii="Verdana" w:eastAsia="Times New Roman" w:hAnsi="Verdana" w:cs="Times New Roman"/>
          <w:sz w:val="20"/>
          <w:szCs w:val="24"/>
          <w:lang w:eastAsia="en-US"/>
        </w:rPr>
      </w:pPr>
      <w:r>
        <w:rPr>
          <w:rFonts w:ascii="Verdana" w:eastAsia="Times New Roman" w:hAnsi="Verdana" w:cs="Times New Roman"/>
          <w:sz w:val="20"/>
          <w:szCs w:val="24"/>
          <w:lang w:eastAsia="en-US"/>
        </w:rPr>
        <w:t xml:space="preserve">When </w:t>
      </w:r>
      <w:r w:rsidRPr="009965C1">
        <w:rPr>
          <w:rFonts w:ascii="Verdana" w:eastAsia="Times New Roman" w:hAnsi="Verdana" w:cs="Times New Roman"/>
          <w:sz w:val="20"/>
          <w:szCs w:val="24"/>
          <w:lang w:eastAsia="en-US"/>
        </w:rPr>
        <w:t xml:space="preserve">a control is not </w:t>
      </w:r>
      <w:r>
        <w:rPr>
          <w:rFonts w:ascii="Verdana" w:eastAsia="Times New Roman" w:hAnsi="Verdana" w:cs="Times New Roman"/>
          <w:sz w:val="20"/>
          <w:szCs w:val="24"/>
          <w:lang w:eastAsia="en-US"/>
        </w:rPr>
        <w:t>implemented</w:t>
      </w:r>
      <w:r w:rsidRPr="009965C1">
        <w:rPr>
          <w:rFonts w:ascii="Verdana" w:eastAsia="Times New Roman" w:hAnsi="Verdana" w:cs="Times New Roman"/>
          <w:sz w:val="20"/>
          <w:szCs w:val="24"/>
          <w:lang w:eastAsia="en-US"/>
        </w:rPr>
        <w:t xml:space="preserve">, it must be tracked as a finding and have an associated plan of action and milestone documented. Please use the template </w:t>
      </w:r>
      <w:r>
        <w:rPr>
          <w:rFonts w:ascii="Verdana" w:eastAsia="Times New Roman" w:hAnsi="Verdana" w:cs="Times New Roman"/>
          <w:sz w:val="20"/>
          <w:szCs w:val="24"/>
          <w:lang w:eastAsia="en-US"/>
        </w:rPr>
        <w:t xml:space="preserve">located </w:t>
      </w:r>
      <w:r w:rsidRPr="009965C1">
        <w:rPr>
          <w:rFonts w:ascii="Verdana" w:eastAsia="Times New Roman" w:hAnsi="Verdana" w:cs="Times New Roman"/>
          <w:sz w:val="20"/>
          <w:szCs w:val="24"/>
          <w:lang w:eastAsia="en-US"/>
        </w:rPr>
        <w:t>at the following URL.</w:t>
      </w:r>
    </w:p>
    <w:p w14:paraId="5E90C387" w14:textId="41076920" w:rsidR="0053003A" w:rsidRPr="0021482A" w:rsidRDefault="00686785" w:rsidP="0053003A">
      <w:pPr>
        <w:spacing w:after="120"/>
        <w:rPr>
          <w:rFonts w:ascii="Verdana" w:eastAsia="Times New Roman" w:hAnsi="Verdana" w:cs="Times New Roman"/>
          <w:sz w:val="24"/>
          <w:szCs w:val="24"/>
          <w:lang w:eastAsia="en-US"/>
        </w:rPr>
      </w:pPr>
      <w:hyperlink r:id="rId19" w:history="1">
        <w:r w:rsidR="007F186F" w:rsidRPr="0021482A">
          <w:rPr>
            <w:color w:val="0000FF"/>
            <w:sz w:val="24"/>
            <w:szCs w:val="24"/>
            <w:u w:val="single"/>
          </w:rPr>
          <w:t>Risk-Treatment-Plan-Template-2021.xlsm (live.com)</w:t>
        </w:r>
      </w:hyperlink>
    </w:p>
    <w:p w14:paraId="72A9EB6E" w14:textId="741E9D92" w:rsidR="0053003A" w:rsidRPr="009965C1" w:rsidRDefault="0053003A" w:rsidP="0053003A">
      <w:pPr>
        <w:spacing w:after="120"/>
        <w:rPr>
          <w:rFonts w:ascii="Verdana" w:eastAsia="Times New Roman" w:hAnsi="Verdana" w:cs="Times New Roman"/>
          <w:sz w:val="20"/>
          <w:szCs w:val="24"/>
          <w:lang w:eastAsia="en-US"/>
        </w:rPr>
      </w:pPr>
      <w:r>
        <w:rPr>
          <w:rFonts w:ascii="Verdana" w:eastAsia="Times New Roman" w:hAnsi="Verdana" w:cs="Times New Roman"/>
          <w:sz w:val="20"/>
          <w:szCs w:val="24"/>
          <w:lang w:eastAsia="en-US"/>
        </w:rPr>
        <w:t>[</w:t>
      </w:r>
      <w:r w:rsidRPr="009965C1">
        <w:rPr>
          <w:rFonts w:ascii="Verdana" w:eastAsia="Times New Roman" w:hAnsi="Verdana" w:cs="Times New Roman"/>
          <w:sz w:val="20"/>
          <w:szCs w:val="24"/>
          <w:lang w:eastAsia="en-US"/>
        </w:rPr>
        <w:t xml:space="preserve">Attach the document as an appendix to the SSP or insert the file object in this section. Submit updates quarterly to </w:t>
      </w:r>
      <w:hyperlink r:id="rId20" w:history="1">
        <w:r w:rsidRPr="00F660F9">
          <w:rPr>
            <w:rFonts w:ascii="Verdana" w:eastAsia="Calibri" w:hAnsi="Verdana" w:cs="Arial"/>
            <w:color w:val="0000FF"/>
            <w:sz w:val="20"/>
            <w:szCs w:val="20"/>
            <w:u w:val="single"/>
            <w:lang w:eastAsia="en-US"/>
          </w:rPr>
          <w:t>CommonwealthSecurity@VITA.Virginia.Gov</w:t>
        </w:r>
      </w:hyperlink>
      <w:r>
        <w:rPr>
          <w:rFonts w:ascii="Verdana" w:eastAsia="Times New Roman" w:hAnsi="Verdana" w:cs="Times New Roman"/>
          <w:sz w:val="20"/>
          <w:szCs w:val="24"/>
          <w:lang w:eastAsia="en-US"/>
        </w:rPr>
        <w:t>]</w:t>
      </w:r>
    </w:p>
    <w:sectPr w:rsidR="0053003A" w:rsidRPr="009965C1" w:rsidSect="00054D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A670" w14:textId="77777777" w:rsidR="00C256D0" w:rsidRDefault="00C256D0">
      <w:r>
        <w:separator/>
      </w:r>
    </w:p>
  </w:endnote>
  <w:endnote w:type="continuationSeparator" w:id="0">
    <w:p w14:paraId="11D120AC" w14:textId="77777777" w:rsidR="00C256D0" w:rsidRDefault="00C2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ar">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9D39" w14:textId="4EC982EA" w:rsidR="00D54C75" w:rsidRDefault="004D24DC">
    <w:pPr>
      <w:pStyle w:val="Footer"/>
      <w:jc w:val="right"/>
    </w:pPr>
    <w:r>
      <w:t xml:space="preserve">SEC530 </w:t>
    </w:r>
    <w:r w:rsidR="00957E86">
      <w:t xml:space="preserve">SSP </w:t>
    </w:r>
    <w:r w:rsidR="00A74087">
      <w:t xml:space="preserve">Sensitive System Specific </w:t>
    </w:r>
    <w:r w:rsidR="00957E86">
      <w:t>Template version 1</w:t>
    </w:r>
    <w:r>
      <w:t>.0</w:t>
    </w:r>
  </w:p>
  <w:p w14:paraId="4BDC8AC5" w14:textId="77777777" w:rsidR="00D54C75" w:rsidRPr="003F53EB" w:rsidRDefault="00D54C75" w:rsidP="00BB5F2B">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3440"/>
      <w:docPartObj>
        <w:docPartGallery w:val="Page Numbers (Bottom of Page)"/>
        <w:docPartUnique/>
      </w:docPartObj>
    </w:sdtPr>
    <w:sdtEndPr/>
    <w:sdtContent>
      <w:p w14:paraId="28B43728" w14:textId="77777777" w:rsidR="00D54C75" w:rsidRDefault="00D54C75" w:rsidP="00BB5F2B">
        <w:pPr>
          <w:pStyle w:val="Footer"/>
          <w:jc w:val="right"/>
        </w:pPr>
      </w:p>
      <w:p w14:paraId="24B4CDE7" w14:textId="77777777" w:rsidR="00D54C75" w:rsidRDefault="00D54C75" w:rsidP="00BB5F2B">
        <w:pPr>
          <w:pStyle w:val="Footer"/>
          <w:jc w:val="right"/>
        </w:pPr>
        <w:r>
          <w:fldChar w:fldCharType="begin"/>
        </w:r>
        <w:r>
          <w:instrText xml:space="preserve"> PAGE   \* MERGEFORMAT </w:instrText>
        </w:r>
        <w:r>
          <w:fldChar w:fldCharType="separate"/>
        </w:r>
        <w:r w:rsidR="002B653D">
          <w:rPr>
            <w:noProof/>
          </w:rPr>
          <w:t>19</w:t>
        </w:r>
        <w:r>
          <w:rPr>
            <w:noProof/>
          </w:rPr>
          <w:fldChar w:fldCharType="end"/>
        </w:r>
      </w:p>
    </w:sdtContent>
  </w:sdt>
  <w:p w14:paraId="474BDEA0" w14:textId="77777777" w:rsidR="00D54C75" w:rsidRPr="003F53EB" w:rsidRDefault="00D54C75" w:rsidP="00BB5F2B">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FC45" w14:textId="77777777" w:rsidR="00C256D0" w:rsidRDefault="00C256D0">
      <w:r>
        <w:separator/>
      </w:r>
    </w:p>
  </w:footnote>
  <w:footnote w:type="continuationSeparator" w:id="0">
    <w:p w14:paraId="3F8F4FCB" w14:textId="77777777" w:rsidR="00C256D0" w:rsidRDefault="00C2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EC9" w14:textId="77777777" w:rsidR="00D54C75" w:rsidRPr="003F53EB" w:rsidRDefault="00D54C75" w:rsidP="00BB5F2B">
    <w:pPr>
      <w:pStyle w:val="Header"/>
      <w:pBdr>
        <w:bottom w:val="single" w:sz="4" w:space="1" w:color="auto"/>
      </w:pBdr>
      <w:jc w:val="center"/>
      <w:rPr>
        <w:rFonts w:cs="Arial"/>
        <w:szCs w:val="20"/>
      </w:rPr>
    </w:pPr>
    <w:r>
      <w:rPr>
        <w:rFonts w:cs="Arial"/>
        <w:szCs w:val="20"/>
      </w:rPr>
      <w:t>COMMONWEALTH OF VIRGINIA</w:t>
    </w:r>
    <w:r w:rsidRPr="003F53EB">
      <w:rPr>
        <w:rStyle w:val="PageNumber"/>
        <w:rFonts w:cs="Arial"/>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3D28" w14:textId="77777777" w:rsidR="00D54C75" w:rsidRDefault="00D54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2BE7" w14:textId="77777777" w:rsidR="00D54C75" w:rsidRPr="003F53EB" w:rsidRDefault="00D54C75" w:rsidP="00BB5F2B">
    <w:pPr>
      <w:pStyle w:val="Header"/>
      <w:pBdr>
        <w:bottom w:val="single" w:sz="4" w:space="1" w:color="auto"/>
      </w:pBdr>
      <w:jc w:val="center"/>
      <w:rPr>
        <w:rFonts w:cs="Arial"/>
        <w:szCs w:val="20"/>
      </w:rPr>
    </w:pPr>
    <w:r>
      <w:rPr>
        <w:rFonts w:cs="Arial"/>
        <w:szCs w:val="20"/>
      </w:rPr>
      <w:t>COMMONWEALTH OF VIRGINIA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B5A8" w14:textId="77777777" w:rsidR="00D54C75" w:rsidRDefault="00D54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466"/>
    <w:multiLevelType w:val="hybridMultilevel"/>
    <w:tmpl w:val="3A96FE0C"/>
    <w:lvl w:ilvl="0" w:tplc="8876836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4E6279"/>
    <w:multiLevelType w:val="hybridMultilevel"/>
    <w:tmpl w:val="2CA8AC5A"/>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5275E6"/>
    <w:multiLevelType w:val="hybridMultilevel"/>
    <w:tmpl w:val="912CC3D4"/>
    <w:lvl w:ilvl="0" w:tplc="1E0AA83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3B6A7E"/>
    <w:multiLevelType w:val="hybridMultilevel"/>
    <w:tmpl w:val="9650E1E2"/>
    <w:lvl w:ilvl="0" w:tplc="19B0D54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6530CA"/>
    <w:multiLevelType w:val="hybridMultilevel"/>
    <w:tmpl w:val="2946BD7C"/>
    <w:lvl w:ilvl="0" w:tplc="7236F604">
      <w:start w:val="1"/>
      <w:numFmt w:val="lowerLetter"/>
      <w:lvlText w:val="%1."/>
      <w:lvlJc w:val="left"/>
      <w:pPr>
        <w:tabs>
          <w:tab w:val="num" w:pos="1080"/>
        </w:tabs>
        <w:ind w:left="1080" w:hanging="360"/>
      </w:pPr>
      <w:rPr>
        <w:rFonts w:hint="default"/>
      </w:rPr>
    </w:lvl>
    <w:lvl w:ilvl="1" w:tplc="8F46D6D4">
      <w:start w:val="1"/>
      <w:numFmt w:val="bullet"/>
      <w:lvlText w:val="-"/>
      <w:lvlJc w:val="left"/>
      <w:pPr>
        <w:tabs>
          <w:tab w:val="num" w:pos="1296"/>
        </w:tabs>
        <w:ind w:left="1296" w:hanging="216"/>
      </w:pPr>
      <w:rPr>
        <w:rFonts w:ascii="Arial" w:eastAsia="ar"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1A43126"/>
    <w:multiLevelType w:val="hybridMultilevel"/>
    <w:tmpl w:val="5D1437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1D33025"/>
    <w:multiLevelType w:val="hybridMultilevel"/>
    <w:tmpl w:val="DF30B812"/>
    <w:lvl w:ilvl="0" w:tplc="97FE816A">
      <w:start w:val="1"/>
      <w:numFmt w:val="decimal"/>
      <w:lvlText w:val="(%1)"/>
      <w:lvlJc w:val="left"/>
      <w:pPr>
        <w:tabs>
          <w:tab w:val="num" w:pos="1080"/>
        </w:tabs>
        <w:ind w:left="1080" w:hanging="360"/>
      </w:pPr>
      <w:rPr>
        <w:rFonts w:hint="default"/>
        <w:b/>
        <w:bCs/>
      </w:rPr>
    </w:lvl>
    <w:lvl w:ilvl="1" w:tplc="00D6790E">
      <w:start w:val="1"/>
      <w:numFmt w:val="lowerLetter"/>
      <w:lvlText w:val="(%2)"/>
      <w:lvlJc w:val="left"/>
      <w:pPr>
        <w:tabs>
          <w:tab w:val="num" w:pos="1440"/>
        </w:tabs>
        <w:ind w:left="1440" w:hanging="360"/>
      </w:pPr>
      <w:rPr>
        <w:rFonts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2663F82"/>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2C9188B"/>
    <w:multiLevelType w:val="multilevel"/>
    <w:tmpl w:val="554811D2"/>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3145007"/>
    <w:multiLevelType w:val="hybridMultilevel"/>
    <w:tmpl w:val="D41CDD82"/>
    <w:lvl w:ilvl="0" w:tplc="3B602ED4">
      <w:start w:val="1"/>
      <w:numFmt w:val="decimal"/>
      <w:lvlText w:val="(%1)"/>
      <w:lvlJc w:val="left"/>
      <w:pPr>
        <w:tabs>
          <w:tab w:val="num" w:pos="1080"/>
        </w:tabs>
        <w:ind w:left="1080" w:hanging="360"/>
      </w:pPr>
      <w:rPr>
        <w:rFonts w:hint="default"/>
        <w:b/>
        <w:bCs w:val="0"/>
      </w:rPr>
    </w:lvl>
    <w:lvl w:ilvl="1" w:tplc="729C23C0">
      <w:start w:val="1"/>
      <w:numFmt w:val="lowerLetter"/>
      <w:lvlText w:val="(%2)"/>
      <w:lvlJc w:val="left"/>
      <w:pPr>
        <w:tabs>
          <w:tab w:val="num" w:pos="1440"/>
        </w:tabs>
        <w:ind w:left="1440" w:hanging="360"/>
      </w:pPr>
      <w:rPr>
        <w:rFonts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5D1A58"/>
    <w:multiLevelType w:val="hybridMultilevel"/>
    <w:tmpl w:val="99223FD8"/>
    <w:lvl w:ilvl="0" w:tplc="61C8C6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5063D1"/>
    <w:multiLevelType w:val="hybridMultilevel"/>
    <w:tmpl w:val="32CABB80"/>
    <w:lvl w:ilvl="0" w:tplc="D3421840">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A05BE9"/>
    <w:multiLevelType w:val="hybridMultilevel"/>
    <w:tmpl w:val="7F3A7CE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6E64511"/>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7C54E3C"/>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8677BB2"/>
    <w:multiLevelType w:val="hybridMultilevel"/>
    <w:tmpl w:val="15884DA0"/>
    <w:lvl w:ilvl="0" w:tplc="7ED07EDA">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8B532BD"/>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8E90A89"/>
    <w:multiLevelType w:val="multilevel"/>
    <w:tmpl w:val="510816B4"/>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296"/>
        </w:tabs>
        <w:ind w:left="1296" w:hanging="216"/>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91771F4"/>
    <w:multiLevelType w:val="hybridMultilevel"/>
    <w:tmpl w:val="062E940A"/>
    <w:lvl w:ilvl="0" w:tplc="E3F24686">
      <w:start w:val="1"/>
      <w:numFmt w:val="decimal"/>
      <w:lvlText w:val="(%1)"/>
      <w:lvlJc w:val="left"/>
      <w:pPr>
        <w:tabs>
          <w:tab w:val="num" w:pos="1080"/>
        </w:tabs>
        <w:ind w:left="1080" w:hanging="360"/>
      </w:pPr>
      <w:rPr>
        <w:rFonts w:hint="default"/>
        <w:b/>
        <w:bCs/>
        <w:color w:val="auto"/>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0" w15:restartNumberingAfterBreak="0">
    <w:nsid w:val="09570C8E"/>
    <w:multiLevelType w:val="hybridMultilevel"/>
    <w:tmpl w:val="130AB39C"/>
    <w:lvl w:ilvl="0" w:tplc="08EA42B6">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5F7FB3"/>
    <w:multiLevelType w:val="hybridMultilevel"/>
    <w:tmpl w:val="C2EEC20C"/>
    <w:lvl w:ilvl="0" w:tplc="E8A82952">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0A6747C6"/>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AD3759B"/>
    <w:multiLevelType w:val="hybridMultilevel"/>
    <w:tmpl w:val="EBB4EAC4"/>
    <w:lvl w:ilvl="0" w:tplc="9FD6512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B270D0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C885E03"/>
    <w:multiLevelType w:val="hybridMultilevel"/>
    <w:tmpl w:val="D98668AA"/>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CA42D2F"/>
    <w:multiLevelType w:val="hybridMultilevel"/>
    <w:tmpl w:val="33A6C44C"/>
    <w:lvl w:ilvl="0" w:tplc="395E377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CF83C1C"/>
    <w:multiLevelType w:val="hybridMultilevel"/>
    <w:tmpl w:val="91D2904E"/>
    <w:lvl w:ilvl="0" w:tplc="04090019">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547010"/>
    <w:multiLevelType w:val="hybridMultilevel"/>
    <w:tmpl w:val="C0B8D7A0"/>
    <w:lvl w:ilvl="0" w:tplc="A1607032">
      <w:start w:val="1"/>
      <w:numFmt w:val="lowerLetter"/>
      <w:lvlText w:val="%1."/>
      <w:lvlJc w:val="left"/>
      <w:pPr>
        <w:tabs>
          <w:tab w:val="num" w:pos="1080"/>
        </w:tabs>
        <w:ind w:left="1080" w:hanging="360"/>
      </w:pPr>
      <w:rPr>
        <w:rFonts w:ascii="Roboto" w:hAnsi="Roboto" w:cs="Arial"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DFA5CD7"/>
    <w:multiLevelType w:val="hybridMultilevel"/>
    <w:tmpl w:val="80D6EFB2"/>
    <w:lvl w:ilvl="0" w:tplc="36BC4FC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E05139F"/>
    <w:multiLevelType w:val="hybridMultilevel"/>
    <w:tmpl w:val="32208754"/>
    <w:lvl w:ilvl="0" w:tplc="3ABA67F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EB97303"/>
    <w:multiLevelType w:val="hybridMultilevel"/>
    <w:tmpl w:val="ECAC3BFE"/>
    <w:lvl w:ilvl="0" w:tplc="070C901E">
      <w:start w:val="1"/>
      <w:numFmt w:val="decimal"/>
      <w:lvlText w:val="(%1)"/>
      <w:lvlJc w:val="left"/>
      <w:pPr>
        <w:tabs>
          <w:tab w:val="num" w:pos="1080"/>
        </w:tabs>
        <w:ind w:left="1080" w:hanging="360"/>
      </w:pPr>
      <w:rPr>
        <w:rFonts w:ascii="Roboto" w:hAnsi="Roboto" w:hint="default"/>
        <w:b/>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0EBA2C6D"/>
    <w:multiLevelType w:val="multilevel"/>
    <w:tmpl w:val="168C6122"/>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0EE4059A"/>
    <w:multiLevelType w:val="hybridMultilevel"/>
    <w:tmpl w:val="32A8CFA6"/>
    <w:lvl w:ilvl="0" w:tplc="08668E3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F7B22B7"/>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FB84A32"/>
    <w:multiLevelType w:val="hybridMultilevel"/>
    <w:tmpl w:val="78E0C94A"/>
    <w:lvl w:ilvl="0" w:tplc="CB02A27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0FC07E89"/>
    <w:multiLevelType w:val="hybridMultilevel"/>
    <w:tmpl w:val="FB2C810C"/>
    <w:lvl w:ilvl="0" w:tplc="2B40B8C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FDB0469"/>
    <w:multiLevelType w:val="hybridMultilevel"/>
    <w:tmpl w:val="AC282EEE"/>
    <w:lvl w:ilvl="0" w:tplc="12244E6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634AC7"/>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9" w15:restartNumberingAfterBreak="0">
    <w:nsid w:val="10750B1A"/>
    <w:multiLevelType w:val="hybridMultilevel"/>
    <w:tmpl w:val="19C04768"/>
    <w:lvl w:ilvl="0" w:tplc="C37CF82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0A373A9"/>
    <w:multiLevelType w:val="hybridMultilevel"/>
    <w:tmpl w:val="108C1B56"/>
    <w:lvl w:ilvl="0" w:tplc="F966558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0A95B2C"/>
    <w:multiLevelType w:val="hybridMultilevel"/>
    <w:tmpl w:val="132E2EAA"/>
    <w:lvl w:ilvl="0" w:tplc="7E10A55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0B35909"/>
    <w:multiLevelType w:val="hybridMultilevel"/>
    <w:tmpl w:val="29FAB426"/>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0409000F">
      <w:start w:val="1"/>
      <w:numFmt w:val="decimal"/>
      <w:lvlText w:val="%2."/>
      <w:lvlJc w:val="left"/>
      <w:pPr>
        <w:tabs>
          <w:tab w:val="num" w:pos="1440"/>
        </w:tabs>
        <w:ind w:left="1440" w:hanging="360"/>
      </w:pPr>
    </w:lvl>
    <w:lvl w:ilvl="2" w:tplc="38544F3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0BE0BA8"/>
    <w:multiLevelType w:val="hybridMultilevel"/>
    <w:tmpl w:val="CA3AB43C"/>
    <w:lvl w:ilvl="0" w:tplc="5E1E11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C74DBC"/>
    <w:multiLevelType w:val="hybridMultilevel"/>
    <w:tmpl w:val="689CC218"/>
    <w:lvl w:ilvl="0" w:tplc="BECACEA0">
      <w:start w:val="1"/>
      <w:numFmt w:val="lowerLetter"/>
      <w:lvlText w:val="%1."/>
      <w:lvlJc w:val="left"/>
      <w:pPr>
        <w:ind w:left="1560" w:hanging="361"/>
      </w:pPr>
      <w:rPr>
        <w:rFonts w:ascii="Roboto" w:eastAsia="Carlito" w:hAnsi="Roboto" w:cs="Carlito" w:hint="default"/>
        <w:w w:val="100"/>
        <w:sz w:val="20"/>
        <w:szCs w:val="20"/>
        <w:lang w:val="en-US" w:eastAsia="en-US" w:bidi="ar-SA"/>
      </w:rPr>
    </w:lvl>
    <w:lvl w:ilvl="1" w:tplc="033EA58C">
      <w:numFmt w:val="bullet"/>
      <w:lvlText w:val="•"/>
      <w:lvlJc w:val="left"/>
      <w:pPr>
        <w:ind w:left="2330" w:hanging="361"/>
      </w:pPr>
      <w:rPr>
        <w:rFonts w:hint="default"/>
        <w:lang w:val="en-US" w:eastAsia="en-US" w:bidi="ar-SA"/>
      </w:rPr>
    </w:lvl>
    <w:lvl w:ilvl="2" w:tplc="77B03782">
      <w:numFmt w:val="bullet"/>
      <w:lvlText w:val="•"/>
      <w:lvlJc w:val="left"/>
      <w:pPr>
        <w:ind w:left="3100" w:hanging="361"/>
      </w:pPr>
      <w:rPr>
        <w:rFonts w:hint="default"/>
        <w:lang w:val="en-US" w:eastAsia="en-US" w:bidi="ar-SA"/>
      </w:rPr>
    </w:lvl>
    <w:lvl w:ilvl="3" w:tplc="D3226F12">
      <w:numFmt w:val="bullet"/>
      <w:lvlText w:val="•"/>
      <w:lvlJc w:val="left"/>
      <w:pPr>
        <w:ind w:left="3870" w:hanging="361"/>
      </w:pPr>
      <w:rPr>
        <w:rFonts w:hint="default"/>
        <w:lang w:val="en-US" w:eastAsia="en-US" w:bidi="ar-SA"/>
      </w:rPr>
    </w:lvl>
    <w:lvl w:ilvl="4" w:tplc="60B6A5D8">
      <w:numFmt w:val="bullet"/>
      <w:lvlText w:val="•"/>
      <w:lvlJc w:val="left"/>
      <w:pPr>
        <w:ind w:left="4640" w:hanging="361"/>
      </w:pPr>
      <w:rPr>
        <w:rFonts w:hint="default"/>
        <w:lang w:val="en-US" w:eastAsia="en-US" w:bidi="ar-SA"/>
      </w:rPr>
    </w:lvl>
    <w:lvl w:ilvl="5" w:tplc="F7647568">
      <w:numFmt w:val="bullet"/>
      <w:lvlText w:val="•"/>
      <w:lvlJc w:val="left"/>
      <w:pPr>
        <w:ind w:left="5410" w:hanging="361"/>
      </w:pPr>
      <w:rPr>
        <w:rFonts w:hint="default"/>
        <w:lang w:val="en-US" w:eastAsia="en-US" w:bidi="ar-SA"/>
      </w:rPr>
    </w:lvl>
    <w:lvl w:ilvl="6" w:tplc="7EFE48C8">
      <w:numFmt w:val="bullet"/>
      <w:lvlText w:val="•"/>
      <w:lvlJc w:val="left"/>
      <w:pPr>
        <w:ind w:left="6180" w:hanging="361"/>
      </w:pPr>
      <w:rPr>
        <w:rFonts w:hint="default"/>
        <w:lang w:val="en-US" w:eastAsia="en-US" w:bidi="ar-SA"/>
      </w:rPr>
    </w:lvl>
    <w:lvl w:ilvl="7" w:tplc="7AD0EF92">
      <w:numFmt w:val="bullet"/>
      <w:lvlText w:val="•"/>
      <w:lvlJc w:val="left"/>
      <w:pPr>
        <w:ind w:left="6950" w:hanging="361"/>
      </w:pPr>
      <w:rPr>
        <w:rFonts w:hint="default"/>
        <w:lang w:val="en-US" w:eastAsia="en-US" w:bidi="ar-SA"/>
      </w:rPr>
    </w:lvl>
    <w:lvl w:ilvl="8" w:tplc="4DA054C8">
      <w:numFmt w:val="bullet"/>
      <w:lvlText w:val="•"/>
      <w:lvlJc w:val="left"/>
      <w:pPr>
        <w:ind w:left="7720" w:hanging="361"/>
      </w:pPr>
      <w:rPr>
        <w:rFonts w:hint="default"/>
        <w:lang w:val="en-US" w:eastAsia="en-US" w:bidi="ar-SA"/>
      </w:rPr>
    </w:lvl>
  </w:abstractNum>
  <w:abstractNum w:abstractNumId="45" w15:restartNumberingAfterBreak="0">
    <w:nsid w:val="10DC7A8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040907"/>
    <w:multiLevelType w:val="hybridMultilevel"/>
    <w:tmpl w:val="7A36EFA2"/>
    <w:lvl w:ilvl="0" w:tplc="BE680F08">
      <w:start w:val="1"/>
      <w:numFmt w:val="decimal"/>
      <w:lvlText w:val="%1."/>
      <w:lvlJc w:val="left"/>
      <w:pPr>
        <w:tabs>
          <w:tab w:val="num" w:pos="2520"/>
        </w:tabs>
        <w:ind w:left="2520" w:hanging="360"/>
      </w:pPr>
      <w:rPr>
        <w:rFonts w:ascii="Roboto" w:eastAsia="Carlito" w:hAnsi="Roboto" w:cs="Carlito" w:hint="default"/>
        <w:w w:val="100"/>
        <w:sz w:val="20"/>
        <w:szCs w:val="20"/>
        <w:lang w:val="en-US" w:eastAsia="en-US" w:bidi="ar-SA"/>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11081B18"/>
    <w:multiLevelType w:val="multilevel"/>
    <w:tmpl w:val="219E13EC"/>
    <w:lvl w:ilvl="0">
      <w:start w:val="1"/>
      <w:numFmt w:val="lowerLetter"/>
      <w:lvlText w:val="%1."/>
      <w:lvlJc w:val="left"/>
      <w:pPr>
        <w:ind w:left="1800" w:hanging="360"/>
      </w:pPr>
      <w:rPr>
        <w:rFonts w:ascii="Roboto" w:eastAsia="Carlito" w:hAnsi="Roboto" w:cs="Carlito" w:hint="default"/>
        <w:w w:val="100"/>
        <w:sz w:val="20"/>
        <w:szCs w:val="20"/>
        <w:lang w:val="en-US" w:eastAsia="en-US" w:bidi="ar-SA"/>
      </w:rPr>
    </w:lvl>
    <w:lvl w:ilvl="1">
      <w:start w:val="1"/>
      <w:numFmt w:val="decimal"/>
      <w:lvlText w:val="%2."/>
      <w:lvlJc w:val="left"/>
      <w:pPr>
        <w:ind w:left="2520" w:hanging="360"/>
      </w:p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8" w15:restartNumberingAfterBreak="0">
    <w:nsid w:val="11133CF4"/>
    <w:multiLevelType w:val="hybridMultilevel"/>
    <w:tmpl w:val="0EF678C8"/>
    <w:lvl w:ilvl="0" w:tplc="AB0807D0">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17D181A"/>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0" w15:restartNumberingAfterBreak="0">
    <w:nsid w:val="12795F6E"/>
    <w:multiLevelType w:val="hybridMultilevel"/>
    <w:tmpl w:val="89A648FC"/>
    <w:lvl w:ilvl="0" w:tplc="13A4D874">
      <w:start w:val="1"/>
      <w:numFmt w:val="decimal"/>
      <w:lvlText w:val="(%1)"/>
      <w:lvlJc w:val="left"/>
      <w:pPr>
        <w:tabs>
          <w:tab w:val="num" w:pos="1080"/>
        </w:tabs>
        <w:ind w:left="1080" w:hanging="360"/>
      </w:pPr>
      <w:rPr>
        <w:rFonts w:hint="default"/>
        <w:b/>
        <w:bCs/>
      </w:rPr>
    </w:lvl>
    <w:lvl w:ilvl="1" w:tplc="7804A98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2837265"/>
    <w:multiLevelType w:val="hybridMultilevel"/>
    <w:tmpl w:val="D5B4F7AA"/>
    <w:lvl w:ilvl="0" w:tplc="E5628C9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30A2B28"/>
    <w:multiLevelType w:val="hybridMultilevel"/>
    <w:tmpl w:val="6EDA419C"/>
    <w:lvl w:ilvl="0" w:tplc="553C32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339306C"/>
    <w:multiLevelType w:val="multilevel"/>
    <w:tmpl w:val="1F1AAA3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4" w15:restartNumberingAfterBreak="0">
    <w:nsid w:val="13CD4963"/>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3EC08B5"/>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4054613"/>
    <w:multiLevelType w:val="hybridMultilevel"/>
    <w:tmpl w:val="6338CF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41A6DC5"/>
    <w:multiLevelType w:val="hybridMultilevel"/>
    <w:tmpl w:val="BF0E1B7E"/>
    <w:lvl w:ilvl="0" w:tplc="342856A8">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3F4EFE"/>
    <w:multiLevelType w:val="hybridMultilevel"/>
    <w:tmpl w:val="C33C6330"/>
    <w:lvl w:ilvl="0" w:tplc="92F8D78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5B0A5E"/>
    <w:multiLevelType w:val="hybridMultilevel"/>
    <w:tmpl w:val="058C06D0"/>
    <w:lvl w:ilvl="0" w:tplc="B1A6D6E0">
      <w:start w:val="1"/>
      <w:numFmt w:val="decimal"/>
      <w:lvlText w:val="(%1)"/>
      <w:lvlJc w:val="left"/>
      <w:pPr>
        <w:tabs>
          <w:tab w:val="num" w:pos="1080"/>
        </w:tabs>
        <w:ind w:left="1080" w:hanging="360"/>
      </w:pPr>
      <w:rPr>
        <w:rFonts w:ascii="Roboto" w:hAnsi="Roboto" w:hint="default"/>
        <w:b w:val="0"/>
        <w:bCs w:val="0"/>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633303"/>
    <w:multiLevelType w:val="multilevel"/>
    <w:tmpl w:val="75EA00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15BD2119"/>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67A0E5C"/>
    <w:multiLevelType w:val="hybridMultilevel"/>
    <w:tmpl w:val="8E027880"/>
    <w:lvl w:ilvl="0" w:tplc="516E8218">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69E6611"/>
    <w:multiLevelType w:val="hybridMultilevel"/>
    <w:tmpl w:val="37E6EFA2"/>
    <w:lvl w:ilvl="0" w:tplc="BE94C672">
      <w:start w:val="1"/>
      <w:numFmt w:val="lowerLetter"/>
      <w:lvlText w:val="(%1)"/>
      <w:lvlJc w:val="left"/>
      <w:pPr>
        <w:tabs>
          <w:tab w:val="num" w:pos="1440"/>
        </w:tabs>
        <w:ind w:left="144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3203EE"/>
    <w:multiLevelType w:val="hybridMultilevel"/>
    <w:tmpl w:val="CDB2A302"/>
    <w:lvl w:ilvl="0" w:tplc="F47A910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A13DD3"/>
    <w:multiLevelType w:val="hybridMultilevel"/>
    <w:tmpl w:val="B3DC7120"/>
    <w:lvl w:ilvl="0" w:tplc="72D611CA">
      <w:start w:val="12"/>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7AD0DCD"/>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7BA7CB3"/>
    <w:multiLevelType w:val="hybridMultilevel"/>
    <w:tmpl w:val="4E847232"/>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7CA487F"/>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9" w15:restartNumberingAfterBreak="0">
    <w:nsid w:val="17CA5FF0"/>
    <w:multiLevelType w:val="hybridMultilevel"/>
    <w:tmpl w:val="A1023A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8191F0F"/>
    <w:multiLevelType w:val="multilevel"/>
    <w:tmpl w:val="82904616"/>
    <w:lvl w:ilvl="0">
      <w:start w:val="1"/>
      <w:numFmt w:val="lowerLetter"/>
      <w:lvlText w:val="%1."/>
      <w:lvlJc w:val="left"/>
      <w:pPr>
        <w:ind w:left="1080" w:hanging="360"/>
      </w:pPr>
      <w:rPr>
        <w:rFonts w:ascii="Roboto" w:eastAsia="Carlito" w:hAnsi="Roboto" w:cs="Carlito" w:hint="default"/>
        <w:w w:val="100"/>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decimal"/>
      <w:lvlText w:val="%6."/>
      <w:lvlJc w:val="right"/>
      <w:pPr>
        <w:ind w:left="4680" w:hanging="180"/>
      </w:pPr>
      <w:rPr>
        <w:rFonts w:hint="default"/>
      </w:rPr>
    </w:lvl>
    <w:lvl w:ilvl="6">
      <w:start w:val="1"/>
      <w:numFmt w:val="lowerLetter"/>
      <w:lvlText w:val="%7."/>
      <w:lvlJc w:val="left"/>
      <w:pPr>
        <w:ind w:left="5400" w:hanging="360"/>
      </w:pPr>
      <w:rPr>
        <w:rFonts w:hint="default"/>
      </w:rPr>
    </w:lvl>
    <w:lvl w:ilvl="7">
      <w:start w:val="1"/>
      <w:numFmt w:val="decimal"/>
      <w:lvlText w:val="%8."/>
      <w:lvlJc w:val="left"/>
      <w:pPr>
        <w:ind w:left="6120" w:hanging="360"/>
      </w:pPr>
      <w:rPr>
        <w:rFonts w:hint="default"/>
      </w:rPr>
    </w:lvl>
    <w:lvl w:ilvl="8">
      <w:start w:val="1"/>
      <w:numFmt w:val="lowerLetter"/>
      <w:lvlText w:val="%9."/>
      <w:lvlJc w:val="right"/>
      <w:pPr>
        <w:ind w:left="6840" w:hanging="180"/>
      </w:pPr>
      <w:rPr>
        <w:rFonts w:hint="default"/>
      </w:rPr>
    </w:lvl>
  </w:abstractNum>
  <w:abstractNum w:abstractNumId="71" w15:restartNumberingAfterBreak="0">
    <w:nsid w:val="182C0880"/>
    <w:multiLevelType w:val="hybridMultilevel"/>
    <w:tmpl w:val="9B0A550A"/>
    <w:lvl w:ilvl="0" w:tplc="28ACCA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8397AD2"/>
    <w:multiLevelType w:val="hybridMultilevel"/>
    <w:tmpl w:val="186C5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84129CF"/>
    <w:multiLevelType w:val="hybridMultilevel"/>
    <w:tmpl w:val="5F801528"/>
    <w:lvl w:ilvl="0" w:tplc="BF1068F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18940DD4"/>
    <w:multiLevelType w:val="hybridMultilevel"/>
    <w:tmpl w:val="85EAC2F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18D420A0"/>
    <w:multiLevelType w:val="hybridMultilevel"/>
    <w:tmpl w:val="79902F64"/>
    <w:lvl w:ilvl="0" w:tplc="769A66A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8ED74B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7" w15:restartNumberingAfterBreak="0">
    <w:nsid w:val="193131A8"/>
    <w:multiLevelType w:val="hybridMultilevel"/>
    <w:tmpl w:val="8422AAF0"/>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1A3B73CF"/>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A3C2581"/>
    <w:multiLevelType w:val="hybridMultilevel"/>
    <w:tmpl w:val="EACAD114"/>
    <w:lvl w:ilvl="0" w:tplc="A8F6933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1B011E05"/>
    <w:multiLevelType w:val="hybridMultilevel"/>
    <w:tmpl w:val="BD862D68"/>
    <w:lvl w:ilvl="0" w:tplc="74903E8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1B6536D0"/>
    <w:multiLevelType w:val="hybridMultilevel"/>
    <w:tmpl w:val="B6B4846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1B733266"/>
    <w:multiLevelType w:val="hybridMultilevel"/>
    <w:tmpl w:val="BB74D4F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1BE963B8"/>
    <w:multiLevelType w:val="hybridMultilevel"/>
    <w:tmpl w:val="C6182758"/>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1C552FCE"/>
    <w:multiLevelType w:val="hybridMultilevel"/>
    <w:tmpl w:val="ABD6CCE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1D213D02"/>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1D341108"/>
    <w:multiLevelType w:val="hybridMultilevel"/>
    <w:tmpl w:val="49CC6464"/>
    <w:lvl w:ilvl="0" w:tplc="C338E200">
      <w:start w:val="1"/>
      <w:numFmt w:val="lowerLetter"/>
      <w:lvlText w:val="%1."/>
      <w:lvlJc w:val="left"/>
      <w:pPr>
        <w:tabs>
          <w:tab w:val="num" w:pos="1128"/>
        </w:tabs>
        <w:ind w:left="1128"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D6D251F"/>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1D6E3187"/>
    <w:multiLevelType w:val="hybridMultilevel"/>
    <w:tmpl w:val="93E64E52"/>
    <w:lvl w:ilvl="0" w:tplc="521EA13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D893644"/>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0" w15:restartNumberingAfterBreak="0">
    <w:nsid w:val="1D910BA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E776F44"/>
    <w:multiLevelType w:val="hybridMultilevel"/>
    <w:tmpl w:val="DE96C5CA"/>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1E7932AD"/>
    <w:multiLevelType w:val="hybridMultilevel"/>
    <w:tmpl w:val="2AFA3CBA"/>
    <w:lvl w:ilvl="0" w:tplc="408A7DB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1E961CDB"/>
    <w:multiLevelType w:val="hybridMultilevel"/>
    <w:tmpl w:val="C352B1C6"/>
    <w:lvl w:ilvl="0" w:tplc="A5AE9F36">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EBF4F8B"/>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F6345A8"/>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1FFD5E7B"/>
    <w:multiLevelType w:val="hybridMultilevel"/>
    <w:tmpl w:val="9AEE0C38"/>
    <w:lvl w:ilvl="0" w:tplc="04090019">
      <w:start w:val="1"/>
      <w:numFmt w:val="low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15A2119"/>
    <w:multiLevelType w:val="hybridMultilevel"/>
    <w:tmpl w:val="DAAC9F08"/>
    <w:lvl w:ilvl="0" w:tplc="711E265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216B4B69"/>
    <w:multiLevelType w:val="hybridMultilevel"/>
    <w:tmpl w:val="DDB8684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21DF2B4E"/>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2572201"/>
    <w:multiLevelType w:val="hybridMultilevel"/>
    <w:tmpl w:val="7010B8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225F44CB"/>
    <w:multiLevelType w:val="hybridMultilevel"/>
    <w:tmpl w:val="CBECBE7C"/>
    <w:lvl w:ilvl="0" w:tplc="525A9706">
      <w:start w:val="1"/>
      <w:numFmt w:val="decimal"/>
      <w:lvlText w:val="(%1)"/>
      <w:lvlJc w:val="left"/>
      <w:pPr>
        <w:tabs>
          <w:tab w:val="num" w:pos="1080"/>
        </w:tabs>
        <w:ind w:left="1080" w:hanging="360"/>
      </w:pPr>
      <w:rPr>
        <w:rFonts w:ascii="Roboto" w:hAnsi="Roboto"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22C22522"/>
    <w:multiLevelType w:val="hybridMultilevel"/>
    <w:tmpl w:val="952AF4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22C33EBD"/>
    <w:multiLevelType w:val="hybridMultilevel"/>
    <w:tmpl w:val="1960F23A"/>
    <w:lvl w:ilvl="0" w:tplc="2A6495D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240C110E"/>
    <w:multiLevelType w:val="hybridMultilevel"/>
    <w:tmpl w:val="358A8010"/>
    <w:lvl w:ilvl="0" w:tplc="4AD2D45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24737A9E"/>
    <w:multiLevelType w:val="hybridMultilevel"/>
    <w:tmpl w:val="0AFE360E"/>
    <w:lvl w:ilvl="0" w:tplc="02363CE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25277809"/>
    <w:multiLevelType w:val="hybridMultilevel"/>
    <w:tmpl w:val="3606F9DC"/>
    <w:lvl w:ilvl="0" w:tplc="2F4E4A8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259B744F"/>
    <w:multiLevelType w:val="hybridMultilevel"/>
    <w:tmpl w:val="98D6B39E"/>
    <w:lvl w:ilvl="0" w:tplc="6858834A">
      <w:start w:val="1"/>
      <w:numFmt w:val="lowerLetter"/>
      <w:lvlText w:val="%1."/>
      <w:lvlJc w:val="left"/>
      <w:pPr>
        <w:tabs>
          <w:tab w:val="num" w:pos="1080"/>
        </w:tabs>
        <w:ind w:left="1080" w:hanging="360"/>
      </w:pPr>
      <w:rPr>
        <w:rFonts w:ascii="Verdana" w:hAnsi="Verdana"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25AB456B"/>
    <w:multiLevelType w:val="hybridMultilevel"/>
    <w:tmpl w:val="6896BAFE"/>
    <w:lvl w:ilvl="0" w:tplc="8A80BBF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25CF1FF5"/>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27A649DD"/>
    <w:multiLevelType w:val="hybridMultilevel"/>
    <w:tmpl w:val="BC18689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27E528A7"/>
    <w:multiLevelType w:val="hybridMultilevel"/>
    <w:tmpl w:val="26AE451E"/>
    <w:lvl w:ilvl="0" w:tplc="1938FC42">
      <w:start w:val="1"/>
      <w:numFmt w:val="decimal"/>
      <w:lvlText w:val="(%1)"/>
      <w:lvlJc w:val="left"/>
      <w:pPr>
        <w:tabs>
          <w:tab w:val="num" w:pos="1080"/>
        </w:tabs>
        <w:ind w:left="1080" w:hanging="360"/>
      </w:pPr>
      <w:rPr>
        <w:rFonts w:ascii="Arial" w:eastAsia="Times New Roman" w:hAnsi="Arial" w:cs="Arial"/>
      </w:rPr>
    </w:lvl>
    <w:lvl w:ilvl="1" w:tplc="08668E3C">
      <w:start w:val="1"/>
      <w:numFmt w:val="lowerLetter"/>
      <w:lvlText w:val="%2."/>
      <w:lvlJc w:val="left"/>
      <w:pPr>
        <w:tabs>
          <w:tab w:val="num" w:pos="1080"/>
        </w:tabs>
        <w:ind w:left="108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27FE7988"/>
    <w:multiLevelType w:val="hybridMultilevel"/>
    <w:tmpl w:val="31200432"/>
    <w:lvl w:ilvl="0" w:tplc="551A4A96">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280B6F75"/>
    <w:multiLevelType w:val="hybridMultilevel"/>
    <w:tmpl w:val="694851FC"/>
    <w:lvl w:ilvl="0" w:tplc="BD50562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2815743A"/>
    <w:multiLevelType w:val="hybridMultilevel"/>
    <w:tmpl w:val="460827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28230EE1"/>
    <w:multiLevelType w:val="hybridMultilevel"/>
    <w:tmpl w:val="FC4E02CC"/>
    <w:lvl w:ilvl="0" w:tplc="B3AAF5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2829696E"/>
    <w:multiLevelType w:val="hybridMultilevel"/>
    <w:tmpl w:val="95CAF1DA"/>
    <w:lvl w:ilvl="0" w:tplc="EA9AAB3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2879705D"/>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87F4535"/>
    <w:multiLevelType w:val="hybridMultilevel"/>
    <w:tmpl w:val="32BE24C4"/>
    <w:lvl w:ilvl="0" w:tplc="819E0074">
      <w:start w:val="1"/>
      <w:numFmt w:val="decimal"/>
      <w:lvlText w:val="(%1)"/>
      <w:lvlJc w:val="left"/>
      <w:pPr>
        <w:tabs>
          <w:tab w:val="num" w:pos="1080"/>
        </w:tabs>
        <w:ind w:left="1080" w:hanging="360"/>
      </w:pPr>
      <w:rPr>
        <w:rFonts w:ascii="Roboto" w:hAnsi="Roboto" w:hint="default"/>
        <w:b/>
        <w:i w:val="0"/>
        <w:color w:val="auto"/>
        <w:sz w:val="20"/>
        <w:szCs w:val="20"/>
      </w:rPr>
    </w:lvl>
    <w:lvl w:ilvl="1" w:tplc="E9C0F36C">
      <w:start w:val="1"/>
      <w:numFmt w:val="lowerLetter"/>
      <w:lvlText w:val="(%2)"/>
      <w:lvlJc w:val="left"/>
      <w:pPr>
        <w:tabs>
          <w:tab w:val="num" w:pos="1440"/>
        </w:tabs>
        <w:ind w:left="1440" w:hanging="360"/>
      </w:pPr>
      <w:rPr>
        <w:rFonts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88B2620"/>
    <w:multiLevelType w:val="hybridMultilevel"/>
    <w:tmpl w:val="FE6C1722"/>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28DF2365"/>
    <w:multiLevelType w:val="hybridMultilevel"/>
    <w:tmpl w:val="3D568AC4"/>
    <w:lvl w:ilvl="0" w:tplc="E44864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29A31392"/>
    <w:multiLevelType w:val="hybridMultilevel"/>
    <w:tmpl w:val="93B28E1A"/>
    <w:lvl w:ilvl="0" w:tplc="16D076F8">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2A2C0F02"/>
    <w:multiLevelType w:val="hybridMultilevel"/>
    <w:tmpl w:val="BDFCE898"/>
    <w:lvl w:ilvl="0" w:tplc="08668E3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A5A7444"/>
    <w:multiLevelType w:val="hybridMultilevel"/>
    <w:tmpl w:val="9ACCFAC8"/>
    <w:lvl w:ilvl="0" w:tplc="75CA5CA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2A7171E4"/>
    <w:multiLevelType w:val="hybridMultilevel"/>
    <w:tmpl w:val="051071EA"/>
    <w:lvl w:ilvl="0" w:tplc="B95A5C1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2AA35EA3"/>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2AE7294A"/>
    <w:multiLevelType w:val="hybridMultilevel"/>
    <w:tmpl w:val="BF92D9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2B2A1D46"/>
    <w:multiLevelType w:val="multilevel"/>
    <w:tmpl w:val="59D6F15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ascii="Roboto" w:eastAsia="Times New Roman" w:hAnsi="Roboto" w:cs="Times New Roman"/>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8" w15:restartNumberingAfterBreak="0">
    <w:nsid w:val="2B324D9E"/>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B3C4E8C"/>
    <w:multiLevelType w:val="hybridMultilevel"/>
    <w:tmpl w:val="C97AF37E"/>
    <w:lvl w:ilvl="0" w:tplc="942E437E">
      <w:start w:val="1"/>
      <w:numFmt w:val="decimal"/>
      <w:lvlText w:val="(%1)"/>
      <w:lvlJc w:val="left"/>
      <w:pPr>
        <w:tabs>
          <w:tab w:val="num" w:pos="1080"/>
        </w:tabs>
        <w:ind w:left="1080" w:hanging="360"/>
      </w:pPr>
      <w:rPr>
        <w:rFonts w:hint="default"/>
        <w:b/>
        <w:bCs w:val="0"/>
      </w:rPr>
    </w:lvl>
    <w:lvl w:ilvl="1" w:tplc="A9B61CCA">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BEE27F8E">
      <w:start w:val="1"/>
      <w:numFmt w:val="lowerLetter"/>
      <w:lvlText w:val="(%3)"/>
      <w:lvlJc w:val="left"/>
      <w:pPr>
        <w:tabs>
          <w:tab w:val="num" w:pos="1440"/>
        </w:tabs>
        <w:ind w:left="1440" w:hanging="360"/>
      </w:pPr>
      <w:rPr>
        <w:rFonts w:ascii="Arial Bold" w:hAnsi="Arial Bold" w:hint="default"/>
        <w:b/>
        <w:i w:val="0"/>
        <w:color w:val="auto"/>
        <w:sz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2B494EC7"/>
    <w:multiLevelType w:val="hybridMultilevel"/>
    <w:tmpl w:val="151C2ADA"/>
    <w:lvl w:ilvl="0" w:tplc="6FC420AA">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2B4B107F"/>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2" w15:restartNumberingAfterBreak="0">
    <w:nsid w:val="2B6865C4"/>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2BAC18E2"/>
    <w:multiLevelType w:val="hybridMultilevel"/>
    <w:tmpl w:val="A502D272"/>
    <w:lvl w:ilvl="0" w:tplc="A208AF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134" w15:restartNumberingAfterBreak="0">
    <w:nsid w:val="2BB90262"/>
    <w:multiLevelType w:val="hybridMultilevel"/>
    <w:tmpl w:val="8048AA6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2BDF4DB4"/>
    <w:multiLevelType w:val="hybridMultilevel"/>
    <w:tmpl w:val="60700B58"/>
    <w:lvl w:ilvl="0" w:tplc="24E0EC84">
      <w:start w:val="1"/>
      <w:numFmt w:val="lowerLetter"/>
      <w:lvlText w:val="%1."/>
      <w:lvlJc w:val="left"/>
      <w:pPr>
        <w:tabs>
          <w:tab w:val="num" w:pos="1080"/>
        </w:tabs>
        <w:ind w:left="1080" w:hanging="360"/>
      </w:pPr>
      <w:rPr>
        <w:rFonts w:hint="default"/>
        <w:color w:val="auto"/>
      </w:rPr>
    </w:lvl>
    <w:lvl w:ilvl="1" w:tplc="983A4CCC">
      <w:start w:val="1"/>
      <w:numFmt w:val="bullet"/>
      <w:lvlText w:val=""/>
      <w:lvlJc w:val="left"/>
      <w:pPr>
        <w:tabs>
          <w:tab w:val="num" w:pos="1080"/>
        </w:tabs>
        <w:ind w:left="1080" w:hanging="360"/>
      </w:pPr>
      <w:rPr>
        <w:rFonts w:ascii="Symbol" w:hAnsi="Symbol" w:hint="default"/>
        <w:color w:val="auto"/>
      </w:rPr>
    </w:lvl>
    <w:lvl w:ilvl="2" w:tplc="E1E0E6DE">
      <w:start w:val="1"/>
      <w:numFmt w:val="bullet"/>
      <w:lvlText w:val="-"/>
      <w:lvlJc w:val="left"/>
      <w:pPr>
        <w:tabs>
          <w:tab w:val="num" w:pos="1440"/>
        </w:tabs>
        <w:ind w:left="1440" w:hanging="360"/>
      </w:pPr>
      <w:rPr>
        <w:rFonts w:ascii="Times New Roman" w:hAnsi="Times New Roman" w:cs="Times New Roman"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2C434CA9"/>
    <w:multiLevelType w:val="hybridMultilevel"/>
    <w:tmpl w:val="F2B82C64"/>
    <w:lvl w:ilvl="0" w:tplc="90AED0E8">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2C795559"/>
    <w:multiLevelType w:val="hybridMultilevel"/>
    <w:tmpl w:val="0FDE1660"/>
    <w:lvl w:ilvl="0" w:tplc="CCF80058">
      <w:start w:val="1"/>
      <w:numFmt w:val="decimal"/>
      <w:lvlText w:val="(%1)"/>
      <w:lvlJc w:val="left"/>
      <w:pPr>
        <w:tabs>
          <w:tab w:val="num" w:pos="1080"/>
        </w:tabs>
        <w:ind w:left="1080" w:hanging="360"/>
      </w:pPr>
      <w:rPr>
        <w:rFonts w:hint="default"/>
        <w:b/>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2D525AB4"/>
    <w:multiLevelType w:val="hybridMultilevel"/>
    <w:tmpl w:val="6D5E40E8"/>
    <w:lvl w:ilvl="0" w:tplc="6E70501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2D571689"/>
    <w:multiLevelType w:val="hybridMultilevel"/>
    <w:tmpl w:val="8876AD1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2E7A42D1"/>
    <w:multiLevelType w:val="multilevel"/>
    <w:tmpl w:val="F6665BE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1" w15:restartNumberingAfterBreak="0">
    <w:nsid w:val="2E970859"/>
    <w:multiLevelType w:val="hybridMultilevel"/>
    <w:tmpl w:val="F74E2F94"/>
    <w:lvl w:ilvl="0" w:tplc="FF3C66D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2F32402E"/>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3" w15:restartNumberingAfterBreak="0">
    <w:nsid w:val="2F4A7225"/>
    <w:multiLevelType w:val="multilevel"/>
    <w:tmpl w:val="9E140360"/>
    <w:lvl w:ilvl="0">
      <w:start w:val="1"/>
      <w:numFmt w:val="decimal"/>
      <w:lvlText w:val="%1."/>
      <w:lvlJc w:val="left"/>
      <w:pPr>
        <w:tabs>
          <w:tab w:val="num" w:pos="1080"/>
        </w:tabs>
        <w:ind w:left="1080" w:hanging="360"/>
      </w:pPr>
      <w:rPr>
        <w:rFonts w:hint="default"/>
        <w:b w:val="0"/>
        <w:bCs w:val="0"/>
        <w:i w:val="0"/>
        <w:color w:val="auto"/>
        <w:sz w:val="20"/>
        <w:szCs w:val="20"/>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4" w15:restartNumberingAfterBreak="0">
    <w:nsid w:val="2F91071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2FE779F2"/>
    <w:multiLevelType w:val="hybridMultilevel"/>
    <w:tmpl w:val="379E11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2FF764EE"/>
    <w:multiLevelType w:val="hybridMultilevel"/>
    <w:tmpl w:val="8EE42C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301128CE"/>
    <w:multiLevelType w:val="hybridMultilevel"/>
    <w:tmpl w:val="D540B2F2"/>
    <w:lvl w:ilvl="0" w:tplc="59B84914">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30183864"/>
    <w:multiLevelType w:val="hybridMultilevel"/>
    <w:tmpl w:val="513265BC"/>
    <w:lvl w:ilvl="0" w:tplc="04090011">
      <w:start w:val="1"/>
      <w:numFmt w:val="decimal"/>
      <w:lvlText w:val="%1)"/>
      <w:lvlJc w:val="left"/>
      <w:pPr>
        <w:tabs>
          <w:tab w:val="num" w:pos="360"/>
        </w:tabs>
        <w:ind w:left="360" w:hanging="360"/>
      </w:pPr>
      <w:rPr>
        <w:rFonts w:hint="default"/>
        <w:b w:val="0"/>
        <w:i w:val="0"/>
        <w:caps w:val="0"/>
        <w:strike w:val="0"/>
        <w:dstrike w:val="0"/>
        <w:vanish w:val="0"/>
        <w:color w:val="auto"/>
        <w:sz w:val="20"/>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9" w15:restartNumberingAfterBreak="0">
    <w:nsid w:val="3035121C"/>
    <w:multiLevelType w:val="hybridMultilevel"/>
    <w:tmpl w:val="35F8B894"/>
    <w:lvl w:ilvl="0" w:tplc="A42A877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305576E4"/>
    <w:multiLevelType w:val="hybridMultilevel"/>
    <w:tmpl w:val="4968AE46"/>
    <w:lvl w:ilvl="0" w:tplc="5666FF9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30697549"/>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306B4605"/>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3" w15:restartNumberingAfterBreak="0">
    <w:nsid w:val="30AC705D"/>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4" w15:restartNumberingAfterBreak="0">
    <w:nsid w:val="3161066F"/>
    <w:multiLevelType w:val="hybridMultilevel"/>
    <w:tmpl w:val="F9FCC386"/>
    <w:lvl w:ilvl="0" w:tplc="7012DCD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316D605D"/>
    <w:multiLevelType w:val="hybridMultilevel"/>
    <w:tmpl w:val="4A40DB1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324257D1"/>
    <w:multiLevelType w:val="hybridMultilevel"/>
    <w:tmpl w:val="5824C46E"/>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32506EF4"/>
    <w:multiLevelType w:val="hybridMultilevel"/>
    <w:tmpl w:val="1FD0F04E"/>
    <w:lvl w:ilvl="0" w:tplc="6C1CC8A0">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333C36BC"/>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33632797"/>
    <w:multiLevelType w:val="hybridMultilevel"/>
    <w:tmpl w:val="27A08234"/>
    <w:lvl w:ilvl="0" w:tplc="ACE6715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33CD7F1E"/>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350D7DD6"/>
    <w:multiLevelType w:val="hybridMultilevel"/>
    <w:tmpl w:val="26F4D7D0"/>
    <w:lvl w:ilvl="0" w:tplc="E39C8A9A">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35873080"/>
    <w:multiLevelType w:val="hybridMultilevel"/>
    <w:tmpl w:val="B842600E"/>
    <w:lvl w:ilvl="0" w:tplc="611A8F4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35B807F0"/>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35CE543F"/>
    <w:multiLevelType w:val="hybridMultilevel"/>
    <w:tmpl w:val="B1BE5F98"/>
    <w:lvl w:ilvl="0" w:tplc="50D21850">
      <w:start w:val="1"/>
      <w:numFmt w:val="decimal"/>
      <w:lvlText w:val="%1."/>
      <w:lvlJc w:val="left"/>
      <w:pPr>
        <w:tabs>
          <w:tab w:val="num" w:pos="2160"/>
        </w:tabs>
        <w:ind w:left="2160" w:hanging="360"/>
      </w:pPr>
      <w:rPr>
        <w:rFonts w:hint="default"/>
        <w:w w:val="100"/>
        <w:lang w:val="en-US" w:eastAsia="en-US" w:bidi="ar-SA"/>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66" w15:restartNumberingAfterBreak="0">
    <w:nsid w:val="364664EC"/>
    <w:multiLevelType w:val="hybridMultilevel"/>
    <w:tmpl w:val="6416FA4A"/>
    <w:lvl w:ilvl="0" w:tplc="8F44B3FE">
      <w:start w:val="1"/>
      <w:numFmt w:val="decimal"/>
      <w:lvlText w:val="(%1)"/>
      <w:lvlJc w:val="left"/>
      <w:pPr>
        <w:ind w:left="1560" w:hanging="360"/>
      </w:pPr>
      <w:rPr>
        <w:rFonts w:ascii="Roboto" w:eastAsia="Carlito" w:hAnsi="Roboto" w:cs="Arial" w:hint="default"/>
        <w:b/>
        <w:bCs/>
        <w:spacing w:val="-1"/>
        <w:w w:val="100"/>
        <w:sz w:val="20"/>
        <w:szCs w:val="20"/>
        <w:lang w:val="en-US" w:eastAsia="en-US" w:bidi="ar-SA"/>
      </w:rPr>
    </w:lvl>
    <w:lvl w:ilvl="1" w:tplc="F13ADB24">
      <w:numFmt w:val="bullet"/>
      <w:lvlText w:val="•"/>
      <w:lvlJc w:val="left"/>
      <w:pPr>
        <w:ind w:left="2330" w:hanging="360"/>
      </w:pPr>
      <w:rPr>
        <w:rFonts w:hint="default"/>
        <w:lang w:val="en-US" w:eastAsia="en-US" w:bidi="ar-SA"/>
      </w:rPr>
    </w:lvl>
    <w:lvl w:ilvl="2" w:tplc="A058C640">
      <w:numFmt w:val="bullet"/>
      <w:lvlText w:val="•"/>
      <w:lvlJc w:val="left"/>
      <w:pPr>
        <w:ind w:left="3100" w:hanging="360"/>
      </w:pPr>
      <w:rPr>
        <w:rFonts w:hint="default"/>
        <w:lang w:val="en-US" w:eastAsia="en-US" w:bidi="ar-SA"/>
      </w:rPr>
    </w:lvl>
    <w:lvl w:ilvl="3" w:tplc="2DAC7B24">
      <w:numFmt w:val="bullet"/>
      <w:lvlText w:val="•"/>
      <w:lvlJc w:val="left"/>
      <w:pPr>
        <w:ind w:left="3870" w:hanging="360"/>
      </w:pPr>
      <w:rPr>
        <w:rFonts w:hint="default"/>
        <w:lang w:val="en-US" w:eastAsia="en-US" w:bidi="ar-SA"/>
      </w:rPr>
    </w:lvl>
    <w:lvl w:ilvl="4" w:tplc="B5D8CEE2">
      <w:numFmt w:val="bullet"/>
      <w:lvlText w:val="•"/>
      <w:lvlJc w:val="left"/>
      <w:pPr>
        <w:ind w:left="4640" w:hanging="360"/>
      </w:pPr>
      <w:rPr>
        <w:rFonts w:hint="default"/>
        <w:lang w:val="en-US" w:eastAsia="en-US" w:bidi="ar-SA"/>
      </w:rPr>
    </w:lvl>
    <w:lvl w:ilvl="5" w:tplc="28E8CB06">
      <w:numFmt w:val="bullet"/>
      <w:lvlText w:val="•"/>
      <w:lvlJc w:val="left"/>
      <w:pPr>
        <w:ind w:left="5410" w:hanging="360"/>
      </w:pPr>
      <w:rPr>
        <w:rFonts w:hint="default"/>
        <w:lang w:val="en-US" w:eastAsia="en-US" w:bidi="ar-SA"/>
      </w:rPr>
    </w:lvl>
    <w:lvl w:ilvl="6" w:tplc="62B41720">
      <w:numFmt w:val="bullet"/>
      <w:lvlText w:val="•"/>
      <w:lvlJc w:val="left"/>
      <w:pPr>
        <w:ind w:left="6180" w:hanging="360"/>
      </w:pPr>
      <w:rPr>
        <w:rFonts w:hint="default"/>
        <w:lang w:val="en-US" w:eastAsia="en-US" w:bidi="ar-SA"/>
      </w:rPr>
    </w:lvl>
    <w:lvl w:ilvl="7" w:tplc="9D0EC770">
      <w:numFmt w:val="bullet"/>
      <w:lvlText w:val="•"/>
      <w:lvlJc w:val="left"/>
      <w:pPr>
        <w:ind w:left="6950" w:hanging="360"/>
      </w:pPr>
      <w:rPr>
        <w:rFonts w:hint="default"/>
        <w:lang w:val="en-US" w:eastAsia="en-US" w:bidi="ar-SA"/>
      </w:rPr>
    </w:lvl>
    <w:lvl w:ilvl="8" w:tplc="B4664638">
      <w:numFmt w:val="bullet"/>
      <w:lvlText w:val="•"/>
      <w:lvlJc w:val="left"/>
      <w:pPr>
        <w:ind w:left="7720" w:hanging="360"/>
      </w:pPr>
      <w:rPr>
        <w:rFonts w:hint="default"/>
        <w:lang w:val="en-US" w:eastAsia="en-US" w:bidi="ar-SA"/>
      </w:rPr>
    </w:lvl>
  </w:abstractNum>
  <w:abstractNum w:abstractNumId="167" w15:restartNumberingAfterBreak="0">
    <w:nsid w:val="37322637"/>
    <w:multiLevelType w:val="hybridMultilevel"/>
    <w:tmpl w:val="BABEAEEC"/>
    <w:lvl w:ilvl="0" w:tplc="44C49C7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3806758F"/>
    <w:multiLevelType w:val="hybridMultilevel"/>
    <w:tmpl w:val="72F0F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89279C6"/>
    <w:multiLevelType w:val="hybridMultilevel"/>
    <w:tmpl w:val="F02A182C"/>
    <w:lvl w:ilvl="0" w:tplc="BD0E471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38BF497E"/>
    <w:multiLevelType w:val="hybridMultilevel"/>
    <w:tmpl w:val="43A8D682"/>
    <w:lvl w:ilvl="0" w:tplc="9D984B7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39006578"/>
    <w:multiLevelType w:val="hybridMultilevel"/>
    <w:tmpl w:val="30C2DED4"/>
    <w:lvl w:ilvl="0" w:tplc="F50A0398">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39791394"/>
    <w:multiLevelType w:val="hybridMultilevel"/>
    <w:tmpl w:val="DB140F30"/>
    <w:lvl w:ilvl="0" w:tplc="2A1A947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39F371A8"/>
    <w:multiLevelType w:val="hybridMultilevel"/>
    <w:tmpl w:val="49C2E6EE"/>
    <w:lvl w:ilvl="0" w:tplc="EEFCDE46">
      <w:start w:val="1"/>
      <w:numFmt w:val="decimal"/>
      <w:lvlText w:val="(%1)"/>
      <w:lvlJc w:val="left"/>
      <w:pPr>
        <w:ind w:left="1080" w:hanging="360"/>
      </w:pPr>
      <w:rPr>
        <w:rFonts w:cs="Arial" w:hint="default"/>
        <w:b/>
        <w:bCs/>
        <w:i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3A191CD3"/>
    <w:multiLevelType w:val="hybridMultilevel"/>
    <w:tmpl w:val="E676F71C"/>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3A1C056A"/>
    <w:multiLevelType w:val="multilevel"/>
    <w:tmpl w:val="7FAC6980"/>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6" w15:restartNumberingAfterBreak="0">
    <w:nsid w:val="3AB60B66"/>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AC1499D"/>
    <w:multiLevelType w:val="hybridMultilevel"/>
    <w:tmpl w:val="E32A45C8"/>
    <w:lvl w:ilvl="0" w:tplc="6B6A28E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3ACE281A"/>
    <w:multiLevelType w:val="multilevel"/>
    <w:tmpl w:val="71DA1FD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9" w15:restartNumberingAfterBreak="0">
    <w:nsid w:val="3AF80C2A"/>
    <w:multiLevelType w:val="hybridMultilevel"/>
    <w:tmpl w:val="87787C10"/>
    <w:lvl w:ilvl="0" w:tplc="0A7A6172">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3B810C8E"/>
    <w:multiLevelType w:val="hybridMultilevel"/>
    <w:tmpl w:val="99528F50"/>
    <w:lvl w:ilvl="0" w:tplc="D4FA2700">
      <w:start w:val="1"/>
      <w:numFmt w:val="decimal"/>
      <w:lvlText w:val="(%1)"/>
      <w:lvlJc w:val="left"/>
      <w:pPr>
        <w:tabs>
          <w:tab w:val="num" w:pos="1080"/>
        </w:tabs>
        <w:ind w:left="1080" w:hanging="360"/>
      </w:pPr>
      <w:rPr>
        <w:rFonts w:hint="default"/>
        <w:b/>
        <w:bCs/>
      </w:rPr>
    </w:lvl>
    <w:lvl w:ilvl="1" w:tplc="8E7A47CC">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BDD51FF"/>
    <w:multiLevelType w:val="hybridMultilevel"/>
    <w:tmpl w:val="8D80DFC4"/>
    <w:lvl w:ilvl="0" w:tplc="E5DA811E">
      <w:start w:val="1"/>
      <w:numFmt w:val="decimal"/>
      <w:lvlText w:val="(%1)"/>
      <w:lvlJc w:val="left"/>
      <w:pPr>
        <w:tabs>
          <w:tab w:val="num" w:pos="1080"/>
        </w:tabs>
        <w:ind w:left="1080" w:hanging="360"/>
      </w:pPr>
      <w:rPr>
        <w:rFonts w:hint="default"/>
        <w:b/>
        <w:bCs w:val="0"/>
      </w:rPr>
    </w:lvl>
    <w:lvl w:ilvl="1" w:tplc="FE7A531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3BF7344E"/>
    <w:multiLevelType w:val="hybridMultilevel"/>
    <w:tmpl w:val="2676DE78"/>
    <w:lvl w:ilvl="0" w:tplc="5248FB38">
      <w:start w:val="1"/>
      <w:numFmt w:val="decimal"/>
      <w:lvlText w:val="(%1)"/>
      <w:lvlJc w:val="left"/>
      <w:pPr>
        <w:tabs>
          <w:tab w:val="num" w:pos="1080"/>
        </w:tabs>
        <w:ind w:left="108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3C721B62"/>
    <w:multiLevelType w:val="hybridMultilevel"/>
    <w:tmpl w:val="4AC4A3F6"/>
    <w:lvl w:ilvl="0" w:tplc="01D6CF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3C74697A"/>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3C9F4DCE"/>
    <w:multiLevelType w:val="hybridMultilevel"/>
    <w:tmpl w:val="2E3C0256"/>
    <w:lvl w:ilvl="0" w:tplc="40626A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3CAF57F5"/>
    <w:multiLevelType w:val="hybridMultilevel"/>
    <w:tmpl w:val="161ED9A2"/>
    <w:lvl w:ilvl="0" w:tplc="9ED024A4">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3CD61144"/>
    <w:multiLevelType w:val="hybridMultilevel"/>
    <w:tmpl w:val="68700538"/>
    <w:lvl w:ilvl="0" w:tplc="851C215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3D011C34"/>
    <w:multiLevelType w:val="hybridMultilevel"/>
    <w:tmpl w:val="D0CE033C"/>
    <w:lvl w:ilvl="0" w:tplc="5DC4A542">
      <w:start w:val="1"/>
      <w:numFmt w:val="lowerLetter"/>
      <w:lvlText w:val="%1."/>
      <w:lvlJc w:val="left"/>
      <w:pPr>
        <w:tabs>
          <w:tab w:val="num" w:pos="720"/>
        </w:tabs>
        <w:ind w:left="720" w:hanging="360"/>
      </w:pPr>
      <w:rPr>
        <w:rFonts w:ascii="Roboto" w:eastAsia="Carlito" w:hAnsi="Roboto" w:cs="Carlito" w:hint="default"/>
        <w:w w:val="100"/>
        <w:sz w:val="20"/>
        <w:szCs w:val="20"/>
        <w:lang w:val="en-US" w:eastAsia="en-US" w:bidi="ar-SA"/>
      </w:rPr>
    </w:lvl>
    <w:lvl w:ilvl="1" w:tplc="584A9AE2" w:tentative="1">
      <w:start w:val="1"/>
      <w:numFmt w:val="lowerLetter"/>
      <w:lvlText w:val="%2."/>
      <w:lvlJc w:val="left"/>
      <w:pPr>
        <w:tabs>
          <w:tab w:val="num" w:pos="1440"/>
        </w:tabs>
        <w:ind w:left="1440" w:hanging="360"/>
      </w:pPr>
    </w:lvl>
    <w:lvl w:ilvl="2" w:tplc="7166F63E" w:tentative="1">
      <w:start w:val="1"/>
      <w:numFmt w:val="lowerRoman"/>
      <w:lvlText w:val="%3."/>
      <w:lvlJc w:val="right"/>
      <w:pPr>
        <w:tabs>
          <w:tab w:val="num" w:pos="2160"/>
        </w:tabs>
        <w:ind w:left="2160" w:hanging="180"/>
      </w:pPr>
    </w:lvl>
    <w:lvl w:ilvl="3" w:tplc="2902ACCE" w:tentative="1">
      <w:start w:val="1"/>
      <w:numFmt w:val="decimal"/>
      <w:lvlText w:val="%4."/>
      <w:lvlJc w:val="left"/>
      <w:pPr>
        <w:tabs>
          <w:tab w:val="num" w:pos="2880"/>
        </w:tabs>
        <w:ind w:left="2880" w:hanging="360"/>
      </w:pPr>
    </w:lvl>
    <w:lvl w:ilvl="4" w:tplc="C94C1444" w:tentative="1">
      <w:start w:val="1"/>
      <w:numFmt w:val="lowerLetter"/>
      <w:lvlText w:val="%5."/>
      <w:lvlJc w:val="left"/>
      <w:pPr>
        <w:tabs>
          <w:tab w:val="num" w:pos="3600"/>
        </w:tabs>
        <w:ind w:left="3600" w:hanging="360"/>
      </w:pPr>
    </w:lvl>
    <w:lvl w:ilvl="5" w:tplc="BEFE8E20" w:tentative="1">
      <w:start w:val="1"/>
      <w:numFmt w:val="lowerRoman"/>
      <w:lvlText w:val="%6."/>
      <w:lvlJc w:val="right"/>
      <w:pPr>
        <w:tabs>
          <w:tab w:val="num" w:pos="4320"/>
        </w:tabs>
        <w:ind w:left="4320" w:hanging="180"/>
      </w:pPr>
    </w:lvl>
    <w:lvl w:ilvl="6" w:tplc="0DA00E5C" w:tentative="1">
      <w:start w:val="1"/>
      <w:numFmt w:val="decimal"/>
      <w:lvlText w:val="%7."/>
      <w:lvlJc w:val="left"/>
      <w:pPr>
        <w:tabs>
          <w:tab w:val="num" w:pos="5040"/>
        </w:tabs>
        <w:ind w:left="5040" w:hanging="360"/>
      </w:pPr>
    </w:lvl>
    <w:lvl w:ilvl="7" w:tplc="5B1EF536" w:tentative="1">
      <w:start w:val="1"/>
      <w:numFmt w:val="lowerLetter"/>
      <w:lvlText w:val="%8."/>
      <w:lvlJc w:val="left"/>
      <w:pPr>
        <w:tabs>
          <w:tab w:val="num" w:pos="5760"/>
        </w:tabs>
        <w:ind w:left="5760" w:hanging="360"/>
      </w:pPr>
    </w:lvl>
    <w:lvl w:ilvl="8" w:tplc="ABE2A42A" w:tentative="1">
      <w:start w:val="1"/>
      <w:numFmt w:val="lowerRoman"/>
      <w:lvlText w:val="%9."/>
      <w:lvlJc w:val="right"/>
      <w:pPr>
        <w:tabs>
          <w:tab w:val="num" w:pos="6480"/>
        </w:tabs>
        <w:ind w:left="6480" w:hanging="180"/>
      </w:pPr>
    </w:lvl>
  </w:abstractNum>
  <w:abstractNum w:abstractNumId="189" w15:restartNumberingAfterBreak="0">
    <w:nsid w:val="3D1D535E"/>
    <w:multiLevelType w:val="hybridMultilevel"/>
    <w:tmpl w:val="7436D8E8"/>
    <w:lvl w:ilvl="0" w:tplc="658C1E14">
      <w:start w:val="1"/>
      <w:numFmt w:val="decimal"/>
      <w:lvlText w:val="(%1)"/>
      <w:lvlJc w:val="left"/>
      <w:pPr>
        <w:tabs>
          <w:tab w:val="num" w:pos="1080"/>
        </w:tabs>
        <w:ind w:left="1080" w:hanging="360"/>
      </w:pPr>
      <w:rPr>
        <w:rFonts w:ascii="Roboto" w:hAnsi="Roboto" w:hint="default"/>
        <w:b/>
        <w:i w:val="0"/>
        <w:color w:val="auto"/>
        <w:sz w:val="20"/>
        <w:szCs w:val="24"/>
      </w:rPr>
    </w:lvl>
    <w:lvl w:ilvl="1" w:tplc="DCB6DD30">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3D496A03"/>
    <w:multiLevelType w:val="hybridMultilevel"/>
    <w:tmpl w:val="A8EAB586"/>
    <w:lvl w:ilvl="0" w:tplc="8C504A8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3D4C4446"/>
    <w:multiLevelType w:val="hybridMultilevel"/>
    <w:tmpl w:val="FCAA8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3D5A620D"/>
    <w:multiLevelType w:val="hybridMultilevel"/>
    <w:tmpl w:val="046C0C1E"/>
    <w:lvl w:ilvl="0" w:tplc="5D4476F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3E062283"/>
    <w:multiLevelType w:val="hybridMultilevel"/>
    <w:tmpl w:val="1878FABC"/>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4" w15:restartNumberingAfterBreak="0">
    <w:nsid w:val="3E49472F"/>
    <w:multiLevelType w:val="hybridMultilevel"/>
    <w:tmpl w:val="2780C7EA"/>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3EA90CF7"/>
    <w:multiLevelType w:val="hybridMultilevel"/>
    <w:tmpl w:val="A2AC1E2C"/>
    <w:lvl w:ilvl="0" w:tplc="E67CBD9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3EB86B8C"/>
    <w:multiLevelType w:val="hybridMultilevel"/>
    <w:tmpl w:val="EBFCB448"/>
    <w:lvl w:ilvl="0" w:tplc="D228E3A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3ED47E28"/>
    <w:multiLevelType w:val="hybridMultilevel"/>
    <w:tmpl w:val="54FA9618"/>
    <w:lvl w:ilvl="0" w:tplc="4A18FE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8" w15:restartNumberingAfterBreak="0">
    <w:nsid w:val="3F0158BC"/>
    <w:multiLevelType w:val="multilevel"/>
    <w:tmpl w:val="CDD054B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9" w15:restartNumberingAfterBreak="0">
    <w:nsid w:val="3F305B7E"/>
    <w:multiLevelType w:val="hybridMultilevel"/>
    <w:tmpl w:val="D856F042"/>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0" w15:restartNumberingAfterBreak="0">
    <w:nsid w:val="3FAA0F3D"/>
    <w:multiLevelType w:val="hybridMultilevel"/>
    <w:tmpl w:val="69346D18"/>
    <w:lvl w:ilvl="0" w:tplc="9948F298">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3FD16BD4"/>
    <w:multiLevelType w:val="hybridMultilevel"/>
    <w:tmpl w:val="8CA2C468"/>
    <w:lvl w:ilvl="0" w:tplc="FFFFFFFF">
      <w:start w:val="1"/>
      <w:numFmt w:val="lowerLetter"/>
      <w:lvlText w:val="(%1)"/>
      <w:lvlJc w:val="left"/>
      <w:pPr>
        <w:ind w:left="1530" w:hanging="360"/>
      </w:pPr>
      <w:rPr>
        <w:rFonts w:ascii="Carlito" w:eastAsia="Carlito" w:hAnsi="Carlito" w:cs="Carlito" w:hint="default"/>
        <w:b/>
        <w:bCs/>
        <w:spacing w:val="-1"/>
        <w:w w:val="100"/>
        <w:sz w:val="20"/>
        <w:szCs w:val="20"/>
        <w:lang w:val="en-US" w:eastAsia="en-US" w:bidi="ar-SA"/>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2" w15:restartNumberingAfterBreak="0">
    <w:nsid w:val="40C2029F"/>
    <w:multiLevelType w:val="hybridMultilevel"/>
    <w:tmpl w:val="2F08A6AA"/>
    <w:lvl w:ilvl="0" w:tplc="4182A7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40DC00E1"/>
    <w:multiLevelType w:val="hybridMultilevel"/>
    <w:tmpl w:val="76B203C4"/>
    <w:lvl w:ilvl="0" w:tplc="FFFFFFFF">
      <w:start w:val="1"/>
      <w:numFmt w:val="lowerLetter"/>
      <w:lvlText w:val="%1."/>
      <w:lvlJc w:val="left"/>
      <w:pPr>
        <w:ind w:left="1440" w:hanging="360"/>
      </w:pPr>
    </w:lvl>
    <w:lvl w:ilvl="1" w:tplc="D7987874">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4" w15:restartNumberingAfterBreak="0">
    <w:nsid w:val="40FD7EC8"/>
    <w:multiLevelType w:val="hybridMultilevel"/>
    <w:tmpl w:val="1566492C"/>
    <w:lvl w:ilvl="0" w:tplc="6E66C606">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41994E43"/>
    <w:multiLevelType w:val="hybridMultilevel"/>
    <w:tmpl w:val="EA987A7E"/>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41A63AB7"/>
    <w:multiLevelType w:val="hybridMultilevel"/>
    <w:tmpl w:val="5BDC7F4E"/>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7" w15:restartNumberingAfterBreak="0">
    <w:nsid w:val="41AF094C"/>
    <w:multiLevelType w:val="hybridMultilevel"/>
    <w:tmpl w:val="FB7EC9D8"/>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8" w15:restartNumberingAfterBreak="0">
    <w:nsid w:val="421F5C0F"/>
    <w:multiLevelType w:val="hybridMultilevel"/>
    <w:tmpl w:val="7F7423BA"/>
    <w:lvl w:ilvl="0" w:tplc="E310915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15:restartNumberingAfterBreak="0">
    <w:nsid w:val="424F25D0"/>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15:restartNumberingAfterBreak="0">
    <w:nsid w:val="4359776E"/>
    <w:multiLevelType w:val="hybridMultilevel"/>
    <w:tmpl w:val="EFD42C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435F64EC"/>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40B215C"/>
    <w:multiLevelType w:val="hybridMultilevel"/>
    <w:tmpl w:val="1916B456"/>
    <w:lvl w:ilvl="0" w:tplc="04090003">
      <w:start w:val="1"/>
      <w:numFmt w:val="low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44441B61"/>
    <w:multiLevelType w:val="hybridMultilevel"/>
    <w:tmpl w:val="0FAC887A"/>
    <w:lvl w:ilvl="0" w:tplc="9BD4833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447A4114"/>
    <w:multiLevelType w:val="hybridMultilevel"/>
    <w:tmpl w:val="B83672DE"/>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5" w15:restartNumberingAfterBreak="0">
    <w:nsid w:val="448859A5"/>
    <w:multiLevelType w:val="hybridMultilevel"/>
    <w:tmpl w:val="681EDAF8"/>
    <w:lvl w:ilvl="0" w:tplc="07F6BB9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6" w15:restartNumberingAfterBreak="0">
    <w:nsid w:val="448C72D2"/>
    <w:multiLevelType w:val="hybridMultilevel"/>
    <w:tmpl w:val="91889B26"/>
    <w:lvl w:ilvl="0" w:tplc="85A0EED8">
      <w:start w:val="1"/>
      <w:numFmt w:val="lowerLetter"/>
      <w:lvlText w:val="%1."/>
      <w:lvlJc w:val="left"/>
      <w:pPr>
        <w:tabs>
          <w:tab w:val="num" w:pos="1080"/>
        </w:tabs>
        <w:ind w:left="1080" w:hanging="360"/>
      </w:pPr>
      <w:rPr>
        <w:rFonts w:ascii="Roboto" w:hAnsi="Roboto"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44F358C5"/>
    <w:multiLevelType w:val="hybridMultilevel"/>
    <w:tmpl w:val="8312CB3E"/>
    <w:lvl w:ilvl="0" w:tplc="0409000F">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45546045"/>
    <w:multiLevelType w:val="hybridMultilevel"/>
    <w:tmpl w:val="F632A5FE"/>
    <w:lvl w:ilvl="0" w:tplc="A82AC16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45CD15C0"/>
    <w:multiLevelType w:val="multilevel"/>
    <w:tmpl w:val="0394C8A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0" w15:restartNumberingAfterBreak="0">
    <w:nsid w:val="46CE10D8"/>
    <w:multiLevelType w:val="hybridMultilevel"/>
    <w:tmpl w:val="5C98CC74"/>
    <w:lvl w:ilvl="0" w:tplc="1FF0A2F6">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46DD4393"/>
    <w:multiLevelType w:val="multilevel"/>
    <w:tmpl w:val="28C459A4"/>
    <w:lvl w:ilvl="0">
      <w:start w:val="1"/>
      <w:numFmt w:val="lowerLetter"/>
      <w:lvlText w:val="%1."/>
      <w:lvlJc w:val="left"/>
      <w:pPr>
        <w:tabs>
          <w:tab w:val="num" w:pos="1080"/>
        </w:tabs>
        <w:ind w:left="1080" w:hanging="360"/>
      </w:pPr>
      <w:rPr>
        <w:rFonts w:hint="default"/>
        <w:color w:val="auto"/>
      </w:rPr>
    </w:lvl>
    <w:lvl w:ilvl="1">
      <w:start w:val="1"/>
      <w:numFmt w:val="lowerLetter"/>
      <w:lvlText w:val="(%2)"/>
      <w:lvlJc w:val="left"/>
      <w:pPr>
        <w:tabs>
          <w:tab w:val="num" w:pos="1296"/>
        </w:tabs>
        <w:ind w:left="1296" w:hanging="216"/>
      </w:pPr>
      <w:rPr>
        <w:rFonts w:ascii="Roboto" w:eastAsia="Times New Roman" w:hAnsi="Roboto" w:cs="Arial"/>
        <w:b/>
        <w:bCs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2" w15:restartNumberingAfterBreak="0">
    <w:nsid w:val="47170F57"/>
    <w:multiLevelType w:val="hybridMultilevel"/>
    <w:tmpl w:val="A54869F4"/>
    <w:lvl w:ilvl="0" w:tplc="17264B5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47414768"/>
    <w:multiLevelType w:val="multilevel"/>
    <w:tmpl w:val="AAFC29C2"/>
    <w:lvl w:ilvl="0">
      <w:start w:val="1"/>
      <w:numFmt w:val="lowerLetter"/>
      <w:lvlText w:val="%1."/>
      <w:lvlJc w:val="left"/>
      <w:pPr>
        <w:tabs>
          <w:tab w:val="num" w:pos="1080"/>
        </w:tabs>
        <w:ind w:left="1080" w:hanging="360"/>
      </w:pPr>
      <w:rPr>
        <w:rFonts w:ascii="Roboto" w:hAnsi="Roboto" w:cs="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4" w15:restartNumberingAfterBreak="0">
    <w:nsid w:val="476E141E"/>
    <w:multiLevelType w:val="hybridMultilevel"/>
    <w:tmpl w:val="0DC6BB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48191E95"/>
    <w:multiLevelType w:val="hybridMultilevel"/>
    <w:tmpl w:val="F85A1C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4819287B"/>
    <w:multiLevelType w:val="hybridMultilevel"/>
    <w:tmpl w:val="4A12E9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48BA540E"/>
    <w:multiLevelType w:val="hybridMultilevel"/>
    <w:tmpl w:val="73B0B0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15:restartNumberingAfterBreak="0">
    <w:nsid w:val="48D84BAD"/>
    <w:multiLevelType w:val="hybridMultilevel"/>
    <w:tmpl w:val="EDBC0C40"/>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495343FD"/>
    <w:multiLevelType w:val="multilevel"/>
    <w:tmpl w:val="2A0455BA"/>
    <w:lvl w:ilvl="0">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0" w15:restartNumberingAfterBreak="0">
    <w:nsid w:val="496C69B9"/>
    <w:multiLevelType w:val="hybridMultilevel"/>
    <w:tmpl w:val="716A5F3E"/>
    <w:lvl w:ilvl="0" w:tplc="CDBE9B04">
      <w:start w:val="1"/>
      <w:numFmt w:val="decimal"/>
      <w:lvlText w:val="(%1)"/>
      <w:lvlJc w:val="left"/>
      <w:pPr>
        <w:tabs>
          <w:tab w:val="num" w:pos="1080"/>
        </w:tabs>
        <w:ind w:left="1080" w:hanging="360"/>
      </w:pPr>
      <w:rPr>
        <w:rFonts w:ascii="Roboto" w:hAnsi="Roboto" w:hint="default"/>
        <w:b/>
        <w:bCs w:val="0"/>
        <w:i w:val="0"/>
        <w:color w:val="auto"/>
        <w:sz w:val="20"/>
        <w:szCs w:val="20"/>
      </w:rPr>
    </w:lvl>
    <w:lvl w:ilvl="1" w:tplc="4CC22B8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15:restartNumberingAfterBreak="0">
    <w:nsid w:val="49964CB7"/>
    <w:multiLevelType w:val="hybridMultilevel"/>
    <w:tmpl w:val="BDFC03E0"/>
    <w:lvl w:ilvl="0" w:tplc="E7F4FF7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49EE7AAC"/>
    <w:multiLevelType w:val="hybridMultilevel"/>
    <w:tmpl w:val="32C0365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3" w15:restartNumberingAfterBreak="0">
    <w:nsid w:val="49FA4A7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4" w15:restartNumberingAfterBreak="0">
    <w:nsid w:val="4A171425"/>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4A1957D1"/>
    <w:multiLevelType w:val="hybridMultilevel"/>
    <w:tmpl w:val="88A00CC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4A4D25B7"/>
    <w:multiLevelType w:val="hybridMultilevel"/>
    <w:tmpl w:val="9E467A00"/>
    <w:lvl w:ilvl="0" w:tplc="BA2A5822">
      <w:start w:val="1"/>
      <w:numFmt w:val="decimal"/>
      <w:lvlText w:val="(%1)"/>
      <w:lvlJc w:val="left"/>
      <w:pPr>
        <w:tabs>
          <w:tab w:val="num" w:pos="1080"/>
        </w:tabs>
        <w:ind w:left="1080" w:hanging="360"/>
      </w:pPr>
      <w:rPr>
        <w:rFonts w:hint="default"/>
        <w:b/>
        <w:bCs w:val="0"/>
      </w:rPr>
    </w:lvl>
    <w:lvl w:ilvl="1" w:tplc="A900033A">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15:restartNumberingAfterBreak="0">
    <w:nsid w:val="4A7D68B9"/>
    <w:multiLevelType w:val="hybridMultilevel"/>
    <w:tmpl w:val="47E0D9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4A8E72F9"/>
    <w:multiLevelType w:val="hybridMultilevel"/>
    <w:tmpl w:val="0AF60134"/>
    <w:lvl w:ilvl="0" w:tplc="933AA3D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4B1D53A2"/>
    <w:multiLevelType w:val="hybridMultilevel"/>
    <w:tmpl w:val="0C1A94F6"/>
    <w:lvl w:ilvl="0" w:tplc="50D21850">
      <w:start w:val="1"/>
      <w:numFmt w:val="decimal"/>
      <w:lvlText w:val="%1."/>
      <w:lvlJc w:val="left"/>
      <w:pPr>
        <w:tabs>
          <w:tab w:val="num" w:pos="2160"/>
        </w:tabs>
        <w:ind w:left="2160" w:hanging="360"/>
      </w:pPr>
      <w:rPr>
        <w:rFonts w:hint="default"/>
        <w:color w:val="auto"/>
        <w:w w:val="100"/>
        <w:lang w:val="en-US" w:eastAsia="en-US" w:bidi="ar-SA"/>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40" w15:restartNumberingAfterBreak="0">
    <w:nsid w:val="4B217B51"/>
    <w:multiLevelType w:val="hybridMultilevel"/>
    <w:tmpl w:val="2508E9AC"/>
    <w:lvl w:ilvl="0" w:tplc="2578DE2E">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4B402B58"/>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15:restartNumberingAfterBreak="0">
    <w:nsid w:val="4B757EA6"/>
    <w:multiLevelType w:val="hybridMultilevel"/>
    <w:tmpl w:val="B86E01B8"/>
    <w:lvl w:ilvl="0" w:tplc="6CB25C4A">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4BBE6FEC"/>
    <w:multiLevelType w:val="hybridMultilevel"/>
    <w:tmpl w:val="D06407C8"/>
    <w:lvl w:ilvl="0" w:tplc="C9F2F8DA">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4C1B5FDB"/>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4C2D23B4"/>
    <w:multiLevelType w:val="hybridMultilevel"/>
    <w:tmpl w:val="D59411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4C744322"/>
    <w:multiLevelType w:val="hybridMultilevel"/>
    <w:tmpl w:val="2B220240"/>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B27E2EA4">
      <w:start w:val="1"/>
      <w:numFmt w:val="lowerLetter"/>
      <w:lvlText w:val="(%2)"/>
      <w:lvlJc w:val="left"/>
      <w:pPr>
        <w:ind w:left="1440" w:hanging="360"/>
      </w:pPr>
      <w:rPr>
        <w:rFonts w:ascii="Roboto" w:eastAsia="Arial" w:hAnsi="Roboto" w:cs="Arial" w:hint="default"/>
        <w:b/>
        <w:bCs/>
        <w:spacing w:val="-1"/>
        <w:w w:val="99"/>
        <w:sz w:val="20"/>
        <w:szCs w:val="20"/>
        <w:lang w:val="en-US" w:eastAsia="en-US" w:bidi="ar-SA"/>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7" w15:restartNumberingAfterBreak="0">
    <w:nsid w:val="4CA471D8"/>
    <w:multiLevelType w:val="hybridMultilevel"/>
    <w:tmpl w:val="26CA67B0"/>
    <w:lvl w:ilvl="0" w:tplc="5AF25D4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8" w15:restartNumberingAfterBreak="0">
    <w:nsid w:val="4CE52F69"/>
    <w:multiLevelType w:val="hybridMultilevel"/>
    <w:tmpl w:val="9778582A"/>
    <w:lvl w:ilvl="0" w:tplc="D57EDB4C">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D4C87AFC">
      <w:start w:val="1"/>
      <w:numFmt w:val="lowerLetter"/>
      <w:lvlText w:val="(%2)"/>
      <w:lvlJc w:val="left"/>
      <w:pPr>
        <w:ind w:left="1800" w:hanging="360"/>
      </w:pPr>
      <w:rPr>
        <w:rFonts w:ascii="Roboto" w:eastAsia="Arial" w:hAnsi="Roboto" w:cs="Arial" w:hint="default"/>
        <w:b/>
        <w:bCs/>
        <w:spacing w:val="-1"/>
        <w:w w:val="99"/>
        <w:sz w:val="20"/>
        <w:szCs w:val="20"/>
        <w:lang w:val="en-US" w:eastAsia="en-US" w:bidi="ar-SA"/>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4CF35215"/>
    <w:multiLevelType w:val="multilevel"/>
    <w:tmpl w:val="12B85E94"/>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0" w15:restartNumberingAfterBreak="0">
    <w:nsid w:val="4CFA4A9C"/>
    <w:multiLevelType w:val="hybridMultilevel"/>
    <w:tmpl w:val="A432B6C2"/>
    <w:lvl w:ilvl="0" w:tplc="E004862E">
      <w:start w:val="1"/>
      <w:numFmt w:val="decimal"/>
      <w:lvlText w:val="(%1)"/>
      <w:lvlJc w:val="left"/>
      <w:pPr>
        <w:tabs>
          <w:tab w:val="num" w:pos="1080"/>
        </w:tabs>
        <w:ind w:left="1080" w:hanging="360"/>
      </w:pPr>
      <w:rPr>
        <w:rFonts w:ascii="Roboto" w:hAnsi="Roboto" w:cs="Arial"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4DB72788"/>
    <w:multiLevelType w:val="hybridMultilevel"/>
    <w:tmpl w:val="72F81D10"/>
    <w:lvl w:ilvl="0" w:tplc="40706418">
      <w:start w:val="1"/>
      <w:numFmt w:val="decimal"/>
      <w:lvlText w:val="(%1)"/>
      <w:lvlJc w:val="left"/>
      <w:pPr>
        <w:tabs>
          <w:tab w:val="num" w:pos="1080"/>
        </w:tabs>
        <w:ind w:left="1080" w:hanging="360"/>
      </w:pPr>
      <w:rPr>
        <w:rFonts w:hint="default"/>
        <w:b/>
        <w:bCs/>
      </w:rPr>
    </w:lvl>
    <w:lvl w:ilvl="1" w:tplc="96B086D6">
      <w:start w:val="1"/>
      <w:numFmt w:val="lowerLetter"/>
      <w:lvlText w:val="(%2)"/>
      <w:lvlJc w:val="left"/>
      <w:pPr>
        <w:tabs>
          <w:tab w:val="num" w:pos="1440"/>
        </w:tabs>
        <w:ind w:left="1440" w:hanging="360"/>
      </w:pPr>
      <w:rPr>
        <w:rFonts w:ascii="Arial Bold" w:hAnsi="Arial Bold" w:hint="default"/>
        <w:b/>
        <w:i w:val="0"/>
        <w:color w:val="auto"/>
        <w:sz w:val="16"/>
      </w:rPr>
    </w:lvl>
    <w:lvl w:ilvl="2" w:tplc="967A722A">
      <w:start w:val="2"/>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4DD82B66"/>
    <w:multiLevelType w:val="hybridMultilevel"/>
    <w:tmpl w:val="1FA69B94"/>
    <w:lvl w:ilvl="0" w:tplc="E424F184">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15:restartNumberingAfterBreak="0">
    <w:nsid w:val="4E474DEB"/>
    <w:multiLevelType w:val="hybridMultilevel"/>
    <w:tmpl w:val="D840AEBE"/>
    <w:lvl w:ilvl="0" w:tplc="7236F6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4F0E047A"/>
    <w:multiLevelType w:val="hybridMultilevel"/>
    <w:tmpl w:val="DB96CD8E"/>
    <w:lvl w:ilvl="0" w:tplc="399EF2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5" w15:restartNumberingAfterBreak="0">
    <w:nsid w:val="4F9725FD"/>
    <w:multiLevelType w:val="hybridMultilevel"/>
    <w:tmpl w:val="358CB088"/>
    <w:lvl w:ilvl="0" w:tplc="C338EFE0">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4FA00333"/>
    <w:multiLevelType w:val="hybridMultilevel"/>
    <w:tmpl w:val="6CFA26E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7" w15:restartNumberingAfterBreak="0">
    <w:nsid w:val="4FFD6CE2"/>
    <w:multiLevelType w:val="hybridMultilevel"/>
    <w:tmpl w:val="1B1449FE"/>
    <w:lvl w:ilvl="0" w:tplc="2BD4E6A8">
      <w:start w:val="1"/>
      <w:numFmt w:val="lowerLetter"/>
      <w:lvlText w:val="%1."/>
      <w:lvlJc w:val="left"/>
      <w:pPr>
        <w:ind w:left="1440" w:hanging="360"/>
      </w:pPr>
      <w:rPr>
        <w:rFonts w:ascii="Roboto" w:eastAsia="Carlito" w:hAnsi="Roboto" w:cs="Carlito" w:hint="default"/>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507841C4"/>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50AF0AA4"/>
    <w:multiLevelType w:val="hybridMultilevel"/>
    <w:tmpl w:val="433A9542"/>
    <w:lvl w:ilvl="0" w:tplc="5352DF12">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50BB6BBA"/>
    <w:multiLevelType w:val="hybridMultilevel"/>
    <w:tmpl w:val="831EB64C"/>
    <w:lvl w:ilvl="0" w:tplc="F178188C">
      <w:start w:val="1"/>
      <w:numFmt w:val="decimal"/>
      <w:lvlText w:val="(%1)"/>
      <w:lvlJc w:val="left"/>
      <w:pPr>
        <w:ind w:left="1080" w:hanging="360"/>
      </w:pPr>
      <w:rPr>
        <w:rFonts w:ascii="Roboto" w:eastAsia="Carlito" w:hAnsi="Roboto" w:cs="Carlito" w:hint="default"/>
        <w:b w:val="0"/>
        <w:bCs w:val="0"/>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50BD341B"/>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2" w15:restartNumberingAfterBreak="0">
    <w:nsid w:val="50F10657"/>
    <w:multiLevelType w:val="hybridMultilevel"/>
    <w:tmpl w:val="C0D2A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5105701B"/>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4" w15:restartNumberingAfterBreak="0">
    <w:nsid w:val="51531320"/>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5" w15:restartNumberingAfterBreak="0">
    <w:nsid w:val="515C73A0"/>
    <w:multiLevelType w:val="hybridMultilevel"/>
    <w:tmpl w:val="DB70DEB2"/>
    <w:lvl w:ilvl="0" w:tplc="D14E1C34">
      <w:start w:val="1"/>
      <w:numFmt w:val="decimal"/>
      <w:lvlText w:val="(%1)"/>
      <w:lvlJc w:val="left"/>
      <w:pPr>
        <w:tabs>
          <w:tab w:val="num" w:pos="1080"/>
        </w:tabs>
        <w:ind w:left="1080" w:hanging="360"/>
      </w:pPr>
      <w:rPr>
        <w:rFonts w:ascii="Roboto" w:hAnsi="Roboto" w:hint="default"/>
        <w:b/>
        <w:i w:val="0"/>
        <w:color w:val="auto"/>
        <w:sz w:val="20"/>
        <w:szCs w:val="20"/>
      </w:rPr>
    </w:lvl>
    <w:lvl w:ilvl="1" w:tplc="F054598A">
      <w:start w:val="1"/>
      <w:numFmt w:val="lowerLetter"/>
      <w:lvlText w:val="(%2)"/>
      <w:lvlJc w:val="left"/>
      <w:pPr>
        <w:tabs>
          <w:tab w:val="num" w:pos="1440"/>
        </w:tabs>
        <w:ind w:left="1440" w:hanging="360"/>
      </w:pPr>
      <w:rPr>
        <w:rFonts w:ascii="Arial Bold" w:hAnsi="Arial Bold" w:hint="default"/>
        <w:b/>
        <w:i w:val="0"/>
        <w:color w:val="auto"/>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15:restartNumberingAfterBreak="0">
    <w:nsid w:val="515F671E"/>
    <w:multiLevelType w:val="hybridMultilevel"/>
    <w:tmpl w:val="DC460F24"/>
    <w:lvl w:ilvl="0" w:tplc="4A1EAF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528928AB"/>
    <w:multiLevelType w:val="hybridMultilevel"/>
    <w:tmpl w:val="B0703706"/>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529A1555"/>
    <w:multiLevelType w:val="hybridMultilevel"/>
    <w:tmpl w:val="2EFA9252"/>
    <w:lvl w:ilvl="0" w:tplc="50D21850">
      <w:start w:val="1"/>
      <w:numFmt w:val="decimal"/>
      <w:lvlText w:val="%1."/>
      <w:lvlJc w:val="left"/>
      <w:pPr>
        <w:ind w:left="1350" w:hanging="360"/>
      </w:pPr>
      <w:rPr>
        <w:rFonts w:hint="default"/>
        <w:w w:val="100"/>
        <w:lang w:val="en-US" w:eastAsia="en-US" w:bidi="ar-SA"/>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0" w15:restartNumberingAfterBreak="0">
    <w:nsid w:val="534E20E5"/>
    <w:multiLevelType w:val="hybridMultilevel"/>
    <w:tmpl w:val="B9E4D2F4"/>
    <w:lvl w:ilvl="0" w:tplc="50F2E3B2">
      <w:start w:val="1"/>
      <w:numFmt w:val="decimal"/>
      <w:lvlText w:val="(%1)"/>
      <w:lvlJc w:val="left"/>
      <w:pPr>
        <w:tabs>
          <w:tab w:val="num" w:pos="1080"/>
        </w:tabs>
        <w:ind w:left="1080" w:hanging="360"/>
      </w:pPr>
      <w:rPr>
        <w:rFonts w:ascii="Roboto" w:hAnsi="Roboto" w:hint="default"/>
        <w:b/>
        <w:bCs w:val="0"/>
        <w:i w:val="0"/>
        <w:color w:val="auto"/>
        <w:sz w:val="20"/>
        <w:szCs w:val="20"/>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53506EDA"/>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5350771D"/>
    <w:multiLevelType w:val="hybridMultilevel"/>
    <w:tmpl w:val="F4BEA7AE"/>
    <w:lvl w:ilvl="0" w:tplc="5164F1A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536A5579"/>
    <w:multiLevelType w:val="hybridMultilevel"/>
    <w:tmpl w:val="0922DBA4"/>
    <w:lvl w:ilvl="0" w:tplc="A4561DA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537733A3"/>
    <w:multiLevelType w:val="hybridMultilevel"/>
    <w:tmpl w:val="44CE28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538148A8"/>
    <w:multiLevelType w:val="hybridMultilevel"/>
    <w:tmpl w:val="DAC8D306"/>
    <w:lvl w:ilvl="0" w:tplc="DDEE9C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15:restartNumberingAfterBreak="0">
    <w:nsid w:val="53F823AD"/>
    <w:multiLevelType w:val="hybridMultilevel"/>
    <w:tmpl w:val="AC5E1A02"/>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7" w15:restartNumberingAfterBreak="0">
    <w:nsid w:val="54395AF0"/>
    <w:multiLevelType w:val="hybridMultilevel"/>
    <w:tmpl w:val="CB2618BA"/>
    <w:lvl w:ilvl="0" w:tplc="041CF812">
      <w:start w:val="1"/>
      <w:numFmt w:val="decimal"/>
      <w:lvlText w:val="(%1)"/>
      <w:lvlJc w:val="left"/>
      <w:pPr>
        <w:tabs>
          <w:tab w:val="num" w:pos="1080"/>
        </w:tabs>
        <w:ind w:left="1080" w:hanging="360"/>
      </w:pPr>
      <w:rPr>
        <w:rFonts w:hint="default"/>
        <w:b/>
        <w:bCs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54410ECF"/>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9" w15:restartNumberingAfterBreak="0">
    <w:nsid w:val="54435073"/>
    <w:multiLevelType w:val="hybridMultilevel"/>
    <w:tmpl w:val="0BE6D1E6"/>
    <w:lvl w:ilvl="0" w:tplc="87CE798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54631C2A"/>
    <w:multiLevelType w:val="hybridMultilevel"/>
    <w:tmpl w:val="C18CC83E"/>
    <w:lvl w:ilvl="0" w:tplc="8F4AA1C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15:restartNumberingAfterBreak="0">
    <w:nsid w:val="547C5EFD"/>
    <w:multiLevelType w:val="hybridMultilevel"/>
    <w:tmpl w:val="A83A3D6E"/>
    <w:lvl w:ilvl="0" w:tplc="3650033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15:restartNumberingAfterBreak="0">
    <w:nsid w:val="5485380C"/>
    <w:multiLevelType w:val="hybridMultilevel"/>
    <w:tmpl w:val="2DBCE474"/>
    <w:lvl w:ilvl="0" w:tplc="F7507496">
      <w:start w:val="1"/>
      <w:numFmt w:val="decimal"/>
      <w:lvlText w:val="%1."/>
      <w:lvlJc w:val="left"/>
      <w:pPr>
        <w:ind w:left="1080" w:hanging="360"/>
      </w:pPr>
      <w:rPr>
        <w:rFonts w:hint="default"/>
      </w:rPr>
    </w:lvl>
    <w:lvl w:ilvl="1" w:tplc="7CC038D8">
      <w:start w:val="1"/>
      <w:numFmt w:val="decimal"/>
      <w:lvlText w:val="(%2)"/>
      <w:lvlJc w:val="left"/>
      <w:pPr>
        <w:ind w:left="1080" w:hanging="360"/>
      </w:pPr>
      <w:rPr>
        <w:rFonts w:ascii="Carlito" w:eastAsia="Carlito" w:hAnsi="Carlito" w:cs="Carlito" w:hint="default"/>
        <w:b/>
        <w:bCs/>
        <w:spacing w:val="-1"/>
        <w:w w:val="100"/>
        <w:sz w:val="20"/>
        <w:szCs w:val="20"/>
        <w:lang w:val="en-US" w:eastAsia="en-US" w:bidi="ar-SA"/>
      </w:rPr>
    </w:lvl>
    <w:lvl w:ilvl="2" w:tplc="0409000F">
      <w:start w:val="1"/>
      <w:numFmt w:val="decimal"/>
      <w:lvlText w:val="%3."/>
      <w:lvlJc w:val="left"/>
      <w:pPr>
        <w:ind w:left="1440" w:hanging="360"/>
      </w:pPr>
    </w:lvl>
    <w:lvl w:ilvl="3" w:tplc="0409000F">
      <w:start w:val="1"/>
      <w:numFmt w:val="decimal"/>
      <w:lvlText w:val="%4."/>
      <w:lvlJc w:val="left"/>
      <w:pPr>
        <w:ind w:left="2520" w:hanging="360"/>
      </w:pPr>
    </w:lvl>
    <w:lvl w:ilvl="4" w:tplc="F662AF18">
      <w:start w:val="1"/>
      <w:numFmt w:val="decimal"/>
      <w:lvlText w:val="(%5)"/>
      <w:lvlJc w:val="left"/>
      <w:pPr>
        <w:ind w:left="3240" w:hanging="360"/>
      </w:pPr>
      <w:rPr>
        <w:rFonts w:hint="default"/>
        <w:b/>
        <w:bCs/>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54BF5B23"/>
    <w:multiLevelType w:val="multilevel"/>
    <w:tmpl w:val="88A22A7C"/>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4" w15:restartNumberingAfterBreak="0">
    <w:nsid w:val="5517298D"/>
    <w:multiLevelType w:val="hybridMultilevel"/>
    <w:tmpl w:val="83C0DDB8"/>
    <w:lvl w:ilvl="0" w:tplc="0AE40F0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55653EC1"/>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55A721E0"/>
    <w:multiLevelType w:val="hybridMultilevel"/>
    <w:tmpl w:val="0658ADB4"/>
    <w:lvl w:ilvl="0" w:tplc="7AB87EE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15:restartNumberingAfterBreak="0">
    <w:nsid w:val="55BD0E2E"/>
    <w:multiLevelType w:val="hybridMultilevel"/>
    <w:tmpl w:val="4F9A3690"/>
    <w:lvl w:ilvl="0" w:tplc="BDC84DE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8" w15:restartNumberingAfterBreak="0">
    <w:nsid w:val="55E3341B"/>
    <w:multiLevelType w:val="hybridMultilevel"/>
    <w:tmpl w:val="61FA0AB2"/>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15:restartNumberingAfterBreak="0">
    <w:nsid w:val="56124580"/>
    <w:multiLevelType w:val="hybridMultilevel"/>
    <w:tmpl w:val="A0EE34C2"/>
    <w:lvl w:ilvl="0" w:tplc="FFFFFFFF">
      <w:start w:val="1"/>
      <w:numFmt w:val="decimal"/>
      <w:lvlText w:val="(%1)"/>
      <w:lvlJc w:val="left"/>
      <w:pPr>
        <w:tabs>
          <w:tab w:val="num" w:pos="1080"/>
        </w:tabs>
        <w:ind w:left="1080" w:hanging="360"/>
      </w:pPr>
      <w:rPr>
        <w:rFonts w:hint="default"/>
        <w:b/>
        <w:bCs/>
      </w:rPr>
    </w:lvl>
    <w:lvl w:ilvl="1" w:tplc="FFFFFFFF">
      <w:start w:val="1"/>
      <w:numFmt w:val="lowerLetter"/>
      <w:lvlText w:val="(%2)"/>
      <w:lvlJc w:val="left"/>
      <w:pPr>
        <w:tabs>
          <w:tab w:val="num" w:pos="1440"/>
        </w:tabs>
        <w:ind w:left="1440" w:hanging="360"/>
      </w:pPr>
      <w:rPr>
        <w:rFonts w:hint="default"/>
        <w:b/>
        <w:bCs/>
      </w:rPr>
    </w:lvl>
    <w:lvl w:ilvl="2" w:tplc="FFFFFFFF">
      <w:start w:val="1"/>
      <w:numFmt w:val="lowerLetter"/>
      <w:lvlText w:val="(%3)"/>
      <w:lvlJc w:val="left"/>
      <w:pPr>
        <w:tabs>
          <w:tab w:val="num" w:pos="1440"/>
        </w:tabs>
        <w:ind w:left="1440" w:hanging="360"/>
      </w:pPr>
      <w:rPr>
        <w:rFonts w:hint="default"/>
        <w:b/>
        <w:bCs/>
        <w:i w:val="0"/>
      </w:r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rPr>
        <w:rFonts w:ascii="Roboto" w:hAnsi="Roboto" w:hint="default"/>
        <w:b/>
        <w:bCs w:val="0"/>
        <w:i w:val="0"/>
        <w:color w:val="auto"/>
        <w:sz w:val="20"/>
        <w:szCs w:val="20"/>
      </w:rPr>
    </w:lvl>
    <w:lvl w:ilvl="5" w:tplc="F662AF18">
      <w:start w:val="1"/>
      <w:numFmt w:val="decimal"/>
      <w:lvlText w:val="(%6)"/>
      <w:lvlJc w:val="left"/>
      <w:pPr>
        <w:ind w:left="4500" w:hanging="360"/>
      </w:pPr>
      <w:rPr>
        <w:rFonts w:hint="default"/>
        <w:b/>
        <w:bCs/>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0" w15:restartNumberingAfterBreak="0">
    <w:nsid w:val="56180CFD"/>
    <w:multiLevelType w:val="hybridMultilevel"/>
    <w:tmpl w:val="FB0CC8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574F3362"/>
    <w:multiLevelType w:val="hybridMultilevel"/>
    <w:tmpl w:val="57BE7C4A"/>
    <w:lvl w:ilvl="0" w:tplc="C1043F24">
      <w:start w:val="1"/>
      <w:numFmt w:val="lowerLetter"/>
      <w:lvlText w:val="(%1)"/>
      <w:lvlJc w:val="left"/>
      <w:pPr>
        <w:tabs>
          <w:tab w:val="num" w:pos="1440"/>
        </w:tabs>
        <w:ind w:left="1440" w:hanging="360"/>
      </w:pPr>
      <w:rPr>
        <w:rFonts w:ascii="Roboto" w:hAnsi="Roboto" w:hint="default"/>
        <w:b/>
        <w:i w:val="0"/>
        <w:color w:val="auto"/>
        <w:sz w:val="20"/>
        <w:szCs w:val="20"/>
      </w:rPr>
    </w:lvl>
    <w:lvl w:ilvl="1" w:tplc="8B3E5EBE">
      <w:start w:val="1"/>
      <w:numFmt w:val="lowerLetter"/>
      <w:lvlText w:val="(%2)"/>
      <w:lvlJc w:val="left"/>
      <w:pPr>
        <w:tabs>
          <w:tab w:val="num" w:pos="1440"/>
        </w:tabs>
        <w:ind w:left="1440" w:hanging="360"/>
      </w:pPr>
      <w:rPr>
        <w:rFonts w:ascii="Verdana" w:hAnsi="Verdana" w:hint="default"/>
        <w:b w:val="0"/>
        <w:i w:val="0"/>
        <w:color w:val="auto"/>
        <w:sz w:val="20"/>
        <w:szCs w:val="20"/>
      </w:rPr>
    </w:lvl>
    <w:lvl w:ilvl="2" w:tplc="0409001B">
      <w:start w:val="1"/>
      <w:numFmt w:val="lowerRoman"/>
      <w:lvlText w:val="%3."/>
      <w:lvlJc w:val="right"/>
      <w:pPr>
        <w:tabs>
          <w:tab w:val="num" w:pos="2160"/>
        </w:tabs>
        <w:ind w:left="2160" w:hanging="180"/>
      </w:pPr>
    </w:lvl>
    <w:lvl w:ilvl="3" w:tplc="CFA6CB42">
      <w:start w:val="1"/>
      <w:numFmt w:val="decimal"/>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57BA3CBC"/>
    <w:multiLevelType w:val="hybridMultilevel"/>
    <w:tmpl w:val="B5224F50"/>
    <w:lvl w:ilvl="0" w:tplc="0A42E398">
      <w:start w:val="1"/>
      <w:numFmt w:val="decimal"/>
      <w:lvlText w:val="(%1)"/>
      <w:lvlJc w:val="left"/>
      <w:pPr>
        <w:tabs>
          <w:tab w:val="num" w:pos="1080"/>
        </w:tabs>
        <w:ind w:left="1080" w:hanging="360"/>
      </w:pPr>
      <w:rPr>
        <w:rFonts w:ascii="Roboto" w:eastAsia="Times New Roman" w:hAnsi="Roboto" w:cs="Arial" w:hint="default"/>
        <w:b/>
        <w:bCs/>
      </w:rPr>
    </w:lvl>
    <w:lvl w:ilvl="1" w:tplc="68D2AE70">
      <w:start w:val="1"/>
      <w:numFmt w:val="decimal"/>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3" w15:restartNumberingAfterBreak="0">
    <w:nsid w:val="57F510BA"/>
    <w:multiLevelType w:val="hybridMultilevel"/>
    <w:tmpl w:val="F0825174"/>
    <w:lvl w:ilvl="0" w:tplc="5D2032CE">
      <w:start w:val="1"/>
      <w:numFmt w:val="lowerLetter"/>
      <w:lvlText w:val="%1."/>
      <w:lvlJc w:val="left"/>
      <w:pPr>
        <w:tabs>
          <w:tab w:val="num" w:pos="1080"/>
        </w:tabs>
        <w:ind w:left="1080" w:hanging="360"/>
      </w:pPr>
      <w:rPr>
        <w:rFonts w:hint="default"/>
        <w:caps w:val="0"/>
        <w:strike w:val="0"/>
        <w:dstrike w:val="0"/>
        <w:vanish w:val="0"/>
        <w:color w:va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58131ABD"/>
    <w:multiLevelType w:val="hybridMultilevel"/>
    <w:tmpl w:val="7ED08008"/>
    <w:lvl w:ilvl="0" w:tplc="11D6850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5" w15:restartNumberingAfterBreak="0">
    <w:nsid w:val="58DA6958"/>
    <w:multiLevelType w:val="hybridMultilevel"/>
    <w:tmpl w:val="1F2899D4"/>
    <w:lvl w:ilvl="0" w:tplc="7D4A20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6" w15:restartNumberingAfterBreak="0">
    <w:nsid w:val="591E2367"/>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59CF22E9"/>
    <w:multiLevelType w:val="hybridMultilevel"/>
    <w:tmpl w:val="159A25AC"/>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15:restartNumberingAfterBreak="0">
    <w:nsid w:val="5A720535"/>
    <w:multiLevelType w:val="hybridMultilevel"/>
    <w:tmpl w:val="4032431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15:restartNumberingAfterBreak="0">
    <w:nsid w:val="5B0765EF"/>
    <w:multiLevelType w:val="hybridMultilevel"/>
    <w:tmpl w:val="8D0A2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0" w15:restartNumberingAfterBreak="0">
    <w:nsid w:val="5B1A33E4"/>
    <w:multiLevelType w:val="hybridMultilevel"/>
    <w:tmpl w:val="DBCCCC7E"/>
    <w:lvl w:ilvl="0" w:tplc="C43852D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15:restartNumberingAfterBreak="0">
    <w:nsid w:val="5B825B9B"/>
    <w:multiLevelType w:val="hybridMultilevel"/>
    <w:tmpl w:val="3C086506"/>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2" w15:restartNumberingAfterBreak="0">
    <w:nsid w:val="5BDB3C29"/>
    <w:multiLevelType w:val="hybridMultilevel"/>
    <w:tmpl w:val="9C2272B6"/>
    <w:lvl w:ilvl="0" w:tplc="6C081064">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15:restartNumberingAfterBreak="0">
    <w:nsid w:val="5BE47360"/>
    <w:multiLevelType w:val="multilevel"/>
    <w:tmpl w:val="1CEE267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4" w15:restartNumberingAfterBreak="0">
    <w:nsid w:val="5BFA5D05"/>
    <w:multiLevelType w:val="hybridMultilevel"/>
    <w:tmpl w:val="82601B1A"/>
    <w:lvl w:ilvl="0" w:tplc="0FCEAF22">
      <w:start w:val="1"/>
      <w:numFmt w:val="decimal"/>
      <w:lvlText w:val="(%1)"/>
      <w:lvlJc w:val="left"/>
      <w:pPr>
        <w:tabs>
          <w:tab w:val="num" w:pos="1080"/>
        </w:tabs>
        <w:ind w:left="1080" w:hanging="360"/>
      </w:pPr>
      <w:rPr>
        <w:rFonts w:hint="default"/>
        <w:b/>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5" w15:restartNumberingAfterBreak="0">
    <w:nsid w:val="5C35288D"/>
    <w:multiLevelType w:val="multilevel"/>
    <w:tmpl w:val="40CAD2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6" w15:restartNumberingAfterBreak="0">
    <w:nsid w:val="5C6A1096"/>
    <w:multiLevelType w:val="hybridMultilevel"/>
    <w:tmpl w:val="5922F868"/>
    <w:lvl w:ilvl="0" w:tplc="0F741E0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7" w15:restartNumberingAfterBreak="0">
    <w:nsid w:val="5C765753"/>
    <w:multiLevelType w:val="hybridMultilevel"/>
    <w:tmpl w:val="F362C196"/>
    <w:lvl w:ilvl="0" w:tplc="117E94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15:restartNumberingAfterBreak="0">
    <w:nsid w:val="5CAD1E84"/>
    <w:multiLevelType w:val="multilevel"/>
    <w:tmpl w:val="F196D25A"/>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9" w15:restartNumberingAfterBreak="0">
    <w:nsid w:val="5CD7605C"/>
    <w:multiLevelType w:val="hybridMultilevel"/>
    <w:tmpl w:val="0CE4F16E"/>
    <w:lvl w:ilvl="0" w:tplc="D2E41D88">
      <w:start w:val="1"/>
      <w:numFmt w:val="lowerLetter"/>
      <w:lvlText w:val="%1."/>
      <w:lvlJc w:val="left"/>
      <w:pPr>
        <w:tabs>
          <w:tab w:val="num" w:pos="1080"/>
        </w:tabs>
        <w:ind w:left="1080" w:hanging="360"/>
      </w:pPr>
      <w:rPr>
        <w:rFonts w:hint="default"/>
        <w:color w:val="auto"/>
      </w:rPr>
    </w:lvl>
    <w:lvl w:ilvl="1" w:tplc="71CC2E1E" w:tentative="1">
      <w:start w:val="1"/>
      <w:numFmt w:val="lowerLetter"/>
      <w:lvlText w:val="%2."/>
      <w:lvlJc w:val="left"/>
      <w:pPr>
        <w:tabs>
          <w:tab w:val="num" w:pos="1440"/>
        </w:tabs>
        <w:ind w:left="1440" w:hanging="360"/>
      </w:pPr>
    </w:lvl>
    <w:lvl w:ilvl="2" w:tplc="7EAE6330" w:tentative="1">
      <w:start w:val="1"/>
      <w:numFmt w:val="lowerRoman"/>
      <w:lvlText w:val="%3."/>
      <w:lvlJc w:val="right"/>
      <w:pPr>
        <w:tabs>
          <w:tab w:val="num" w:pos="2160"/>
        </w:tabs>
        <w:ind w:left="2160" w:hanging="180"/>
      </w:pPr>
    </w:lvl>
    <w:lvl w:ilvl="3" w:tplc="C3B47D80" w:tentative="1">
      <w:start w:val="1"/>
      <w:numFmt w:val="decimal"/>
      <w:lvlText w:val="%4."/>
      <w:lvlJc w:val="left"/>
      <w:pPr>
        <w:tabs>
          <w:tab w:val="num" w:pos="2880"/>
        </w:tabs>
        <w:ind w:left="2880" w:hanging="360"/>
      </w:pPr>
    </w:lvl>
    <w:lvl w:ilvl="4" w:tplc="259E9194" w:tentative="1">
      <w:start w:val="1"/>
      <w:numFmt w:val="lowerLetter"/>
      <w:lvlText w:val="%5."/>
      <w:lvlJc w:val="left"/>
      <w:pPr>
        <w:tabs>
          <w:tab w:val="num" w:pos="3600"/>
        </w:tabs>
        <w:ind w:left="3600" w:hanging="360"/>
      </w:pPr>
    </w:lvl>
    <w:lvl w:ilvl="5" w:tplc="61766C42" w:tentative="1">
      <w:start w:val="1"/>
      <w:numFmt w:val="lowerRoman"/>
      <w:lvlText w:val="%6."/>
      <w:lvlJc w:val="right"/>
      <w:pPr>
        <w:tabs>
          <w:tab w:val="num" w:pos="4320"/>
        </w:tabs>
        <w:ind w:left="4320" w:hanging="180"/>
      </w:pPr>
    </w:lvl>
    <w:lvl w:ilvl="6" w:tplc="B20E36E4" w:tentative="1">
      <w:start w:val="1"/>
      <w:numFmt w:val="decimal"/>
      <w:lvlText w:val="%7."/>
      <w:lvlJc w:val="left"/>
      <w:pPr>
        <w:tabs>
          <w:tab w:val="num" w:pos="5040"/>
        </w:tabs>
        <w:ind w:left="5040" w:hanging="360"/>
      </w:pPr>
    </w:lvl>
    <w:lvl w:ilvl="7" w:tplc="21FC165A" w:tentative="1">
      <w:start w:val="1"/>
      <w:numFmt w:val="lowerLetter"/>
      <w:lvlText w:val="%8."/>
      <w:lvlJc w:val="left"/>
      <w:pPr>
        <w:tabs>
          <w:tab w:val="num" w:pos="5760"/>
        </w:tabs>
        <w:ind w:left="5760" w:hanging="360"/>
      </w:pPr>
    </w:lvl>
    <w:lvl w:ilvl="8" w:tplc="D5E656B4" w:tentative="1">
      <w:start w:val="1"/>
      <w:numFmt w:val="lowerRoman"/>
      <w:lvlText w:val="%9."/>
      <w:lvlJc w:val="right"/>
      <w:pPr>
        <w:tabs>
          <w:tab w:val="num" w:pos="6480"/>
        </w:tabs>
        <w:ind w:left="6480" w:hanging="180"/>
      </w:pPr>
    </w:lvl>
  </w:abstractNum>
  <w:abstractNum w:abstractNumId="310" w15:restartNumberingAfterBreak="0">
    <w:nsid w:val="5D55463B"/>
    <w:multiLevelType w:val="multilevel"/>
    <w:tmpl w:val="708ADA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1" w15:restartNumberingAfterBreak="0">
    <w:nsid w:val="5D892AAA"/>
    <w:multiLevelType w:val="hybridMultilevel"/>
    <w:tmpl w:val="30604438"/>
    <w:lvl w:ilvl="0" w:tplc="8160C24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15:restartNumberingAfterBreak="0">
    <w:nsid w:val="5E3C6663"/>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3" w15:restartNumberingAfterBreak="0">
    <w:nsid w:val="5E582F0B"/>
    <w:multiLevelType w:val="hybridMultilevel"/>
    <w:tmpl w:val="213C6F10"/>
    <w:lvl w:ilvl="0" w:tplc="04090003">
      <w:start w:val="1"/>
      <w:numFmt w:val="lowerLetter"/>
      <w:lvlText w:val="%1."/>
      <w:lvlJc w:val="left"/>
      <w:pPr>
        <w:ind w:left="1440" w:hanging="360"/>
      </w:pPr>
    </w:lvl>
    <w:lvl w:ilvl="1" w:tplc="53207494">
      <w:start w:val="1"/>
      <w:numFmt w:val="decimal"/>
      <w:lvlText w:val="%2."/>
      <w:lvlJc w:val="left"/>
      <w:pPr>
        <w:ind w:left="1440" w:hanging="360"/>
      </w:pPr>
      <w:rPr>
        <w:rFonts w:ascii="Roboto" w:eastAsia="Times New Roman" w:hAnsi="Roboto" w:cs="Arial"/>
      </w:rPr>
    </w:lvl>
    <w:lvl w:ilvl="2" w:tplc="04090003">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15:restartNumberingAfterBreak="0">
    <w:nsid w:val="5E9678FD"/>
    <w:multiLevelType w:val="hybridMultilevel"/>
    <w:tmpl w:val="CC72E6E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15:restartNumberingAfterBreak="0">
    <w:nsid w:val="5EC323BE"/>
    <w:multiLevelType w:val="hybridMultilevel"/>
    <w:tmpl w:val="DD4EABCC"/>
    <w:lvl w:ilvl="0" w:tplc="FFFFFFFF">
      <w:start w:val="1"/>
      <w:numFmt w:val="lowerLetter"/>
      <w:lvlText w:val="%1."/>
      <w:lvlJc w:val="left"/>
      <w:pPr>
        <w:ind w:left="1440" w:hanging="360"/>
      </w:pPr>
    </w:lvl>
    <w:lvl w:ilvl="1" w:tplc="3718F3DA">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6" w15:restartNumberingAfterBreak="0">
    <w:nsid w:val="5EDC589E"/>
    <w:multiLevelType w:val="hybridMultilevel"/>
    <w:tmpl w:val="F0BACF64"/>
    <w:lvl w:ilvl="0" w:tplc="B7FEFD9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7" w15:restartNumberingAfterBreak="0">
    <w:nsid w:val="5EDE477F"/>
    <w:multiLevelType w:val="multilevel"/>
    <w:tmpl w:val="320E978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8" w15:restartNumberingAfterBreak="0">
    <w:nsid w:val="5EE30402"/>
    <w:multiLevelType w:val="hybridMultilevel"/>
    <w:tmpl w:val="C9346554"/>
    <w:lvl w:ilvl="0" w:tplc="60F879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9" w15:restartNumberingAfterBreak="0">
    <w:nsid w:val="5EEF51AD"/>
    <w:multiLevelType w:val="hybridMultilevel"/>
    <w:tmpl w:val="D1263B8A"/>
    <w:lvl w:ilvl="0" w:tplc="640EFDB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15:restartNumberingAfterBreak="0">
    <w:nsid w:val="5F0E5FCD"/>
    <w:multiLevelType w:val="multilevel"/>
    <w:tmpl w:val="F7C83E22"/>
    <w:lvl w:ilvl="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1" w15:restartNumberingAfterBreak="0">
    <w:nsid w:val="5F1034D9"/>
    <w:multiLevelType w:val="hybridMultilevel"/>
    <w:tmpl w:val="F5FA0222"/>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FDD8021C">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2" w15:restartNumberingAfterBreak="0">
    <w:nsid w:val="5F503EF1"/>
    <w:multiLevelType w:val="hybridMultilevel"/>
    <w:tmpl w:val="46E66CA2"/>
    <w:lvl w:ilvl="0" w:tplc="39861DD2">
      <w:start w:val="1"/>
      <w:numFmt w:val="lowerLetter"/>
      <w:lvlText w:val="%1."/>
      <w:lvlJc w:val="left"/>
      <w:pPr>
        <w:tabs>
          <w:tab w:val="num" w:pos="1080"/>
        </w:tabs>
        <w:ind w:left="1080" w:hanging="360"/>
      </w:pPr>
      <w:rPr>
        <w:rFonts w:hint="default"/>
        <w:color w:val="auto"/>
      </w:rPr>
    </w:lvl>
    <w:lvl w:ilvl="1" w:tplc="383CB5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3" w15:restartNumberingAfterBreak="0">
    <w:nsid w:val="5F865F1D"/>
    <w:multiLevelType w:val="hybridMultilevel"/>
    <w:tmpl w:val="71649C38"/>
    <w:lvl w:ilvl="0" w:tplc="FFFFFFFF">
      <w:start w:val="1"/>
      <w:numFmt w:val="lowerLetter"/>
      <w:lvlText w:val="(%1)"/>
      <w:lvlJc w:val="left"/>
      <w:pPr>
        <w:tabs>
          <w:tab w:val="num" w:pos="1440"/>
        </w:tabs>
        <w:ind w:left="1440" w:hanging="360"/>
      </w:pPr>
      <w:rPr>
        <w:rFonts w:ascii="Roboto" w:hAnsi="Roboto" w:hint="default"/>
        <w:b/>
        <w:i w:val="0"/>
        <w:color w:val="auto"/>
        <w:sz w:val="20"/>
        <w:szCs w:val="20"/>
      </w:rPr>
    </w:lvl>
    <w:lvl w:ilvl="1" w:tplc="FFFFFFFF">
      <w:start w:val="1"/>
      <w:numFmt w:val="lowerLetter"/>
      <w:lvlText w:val="(%2)"/>
      <w:lvlJc w:val="left"/>
      <w:pPr>
        <w:tabs>
          <w:tab w:val="num" w:pos="1440"/>
        </w:tabs>
        <w:ind w:left="1440" w:hanging="360"/>
      </w:pPr>
      <w:rPr>
        <w:rFonts w:ascii="Verdana" w:hAnsi="Verdana" w:hint="default"/>
        <w:b w:val="0"/>
        <w:i w:val="0"/>
        <w:color w:val="auto"/>
        <w:sz w:val="20"/>
        <w:szCs w:val="20"/>
      </w:rPr>
    </w:lvl>
    <w:lvl w:ilvl="2" w:tplc="FFFFFFFF">
      <w:start w:val="1"/>
      <w:numFmt w:val="lowerRoman"/>
      <w:lvlText w:val="%3."/>
      <w:lvlJc w:val="right"/>
      <w:pPr>
        <w:tabs>
          <w:tab w:val="num" w:pos="2160"/>
        </w:tabs>
        <w:ind w:left="2160" w:hanging="180"/>
      </w:pPr>
    </w:lvl>
    <w:lvl w:ilvl="3" w:tplc="90A47D34">
      <w:start w:val="1"/>
      <w:numFmt w:val="lowerLetter"/>
      <w:lvlText w:val="%4."/>
      <w:lvlJc w:val="left"/>
      <w:pPr>
        <w:ind w:left="1080" w:hanging="360"/>
      </w:pPr>
      <w:rPr>
        <w:i w:val="0"/>
        <w:i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4" w15:restartNumberingAfterBreak="0">
    <w:nsid w:val="5F8B1D7C"/>
    <w:multiLevelType w:val="multilevel"/>
    <w:tmpl w:val="B0649586"/>
    <w:lvl w:ilvl="0">
      <w:start w:val="1"/>
      <w:numFmt w:val="decimal"/>
      <w:lvlText w:val="%1."/>
      <w:lvlJc w:val="left"/>
      <w:pPr>
        <w:ind w:left="1440" w:hanging="360"/>
      </w:pPr>
      <w:rPr>
        <w:rFonts w:hint="default"/>
      </w:rPr>
    </w:lvl>
    <w:lvl w:ilvl="1">
      <w:start w:val="1"/>
      <w:numFmt w:val="lowerLetter"/>
      <w:lvlText w:val="%2."/>
      <w:lvlJc w:val="left"/>
      <w:pPr>
        <w:ind w:left="1890" w:hanging="360"/>
      </w:pPr>
      <w:rPr>
        <w:rFonts w:ascii="Roboto" w:eastAsia="Carlito" w:hAnsi="Roboto" w:cs="Carlito" w:hint="default"/>
        <w:w w:val="100"/>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decimal"/>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5" w15:restartNumberingAfterBreak="0">
    <w:nsid w:val="5FD83958"/>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6" w15:restartNumberingAfterBreak="0">
    <w:nsid w:val="60B71FBE"/>
    <w:multiLevelType w:val="hybridMultilevel"/>
    <w:tmpl w:val="0B10D0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15:restartNumberingAfterBreak="0">
    <w:nsid w:val="6164121B"/>
    <w:multiLevelType w:val="hybridMultilevel"/>
    <w:tmpl w:val="3C086506"/>
    <w:lvl w:ilvl="0" w:tplc="39861DD2">
      <w:start w:val="1"/>
      <w:numFmt w:val="lowerLetter"/>
      <w:lvlText w:val="%1."/>
      <w:lvlJc w:val="left"/>
      <w:pPr>
        <w:tabs>
          <w:tab w:val="num" w:pos="1080"/>
        </w:tabs>
        <w:ind w:left="1080" w:hanging="360"/>
      </w:pPr>
      <w:rPr>
        <w:rFonts w:hint="default"/>
        <w:color w:val="auto"/>
      </w:rPr>
    </w:lvl>
    <w:lvl w:ilvl="1" w:tplc="E4BECC3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8" w15:restartNumberingAfterBreak="0">
    <w:nsid w:val="61762833"/>
    <w:multiLevelType w:val="hybridMultilevel"/>
    <w:tmpl w:val="EC16BDF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15:restartNumberingAfterBreak="0">
    <w:nsid w:val="62BB6E17"/>
    <w:multiLevelType w:val="hybridMultilevel"/>
    <w:tmpl w:val="234EF1EA"/>
    <w:lvl w:ilvl="0" w:tplc="210C17F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0" w15:restartNumberingAfterBreak="0">
    <w:nsid w:val="63311D86"/>
    <w:multiLevelType w:val="hybridMultilevel"/>
    <w:tmpl w:val="4F0CF026"/>
    <w:lvl w:ilvl="0" w:tplc="6798C008">
      <w:start w:val="1"/>
      <w:numFmt w:val="decimal"/>
      <w:lvlText w:val="(%1)"/>
      <w:lvlJc w:val="left"/>
      <w:pPr>
        <w:tabs>
          <w:tab w:val="num" w:pos="1080"/>
        </w:tabs>
        <w:ind w:left="1080" w:hanging="360"/>
      </w:pPr>
      <w:rPr>
        <w:rFonts w:hint="default"/>
        <w:b/>
        <w:bCs w:val="0"/>
      </w:rPr>
    </w:lvl>
    <w:lvl w:ilvl="1" w:tplc="EF6A4912">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1" w15:restartNumberingAfterBreak="0">
    <w:nsid w:val="63E33E66"/>
    <w:multiLevelType w:val="hybridMultilevel"/>
    <w:tmpl w:val="D97024C0"/>
    <w:lvl w:ilvl="0" w:tplc="47EEC758">
      <w:start w:val="1"/>
      <w:numFmt w:val="decimal"/>
      <w:lvlText w:val="(%1)"/>
      <w:lvlJc w:val="left"/>
      <w:pPr>
        <w:tabs>
          <w:tab w:val="num" w:pos="1080"/>
        </w:tabs>
        <w:ind w:left="1080" w:hanging="360"/>
      </w:pPr>
      <w:rPr>
        <w:rFonts w:hint="default"/>
        <w:b/>
        <w:bCs/>
      </w:rPr>
    </w:lvl>
    <w:lvl w:ilvl="1" w:tplc="F8F8E62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2" w15:restartNumberingAfterBreak="0">
    <w:nsid w:val="63F74D07"/>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3" w15:restartNumberingAfterBreak="0">
    <w:nsid w:val="64705C0A"/>
    <w:multiLevelType w:val="hybridMultilevel"/>
    <w:tmpl w:val="FADEC064"/>
    <w:lvl w:ilvl="0" w:tplc="0409000F">
      <w:start w:val="1"/>
      <w:numFmt w:val="lowerLetter"/>
      <w:lvlText w:val="%1."/>
      <w:lvlJc w:val="left"/>
      <w:pPr>
        <w:tabs>
          <w:tab w:val="num" w:pos="1080"/>
        </w:tabs>
        <w:ind w:left="1080" w:hanging="360"/>
      </w:pPr>
      <w:rPr>
        <w:rFonts w:hint="default"/>
        <w:color w:val="auto"/>
      </w:rPr>
    </w:lvl>
    <w:lvl w:ilvl="1" w:tplc="04090019">
      <w:start w:val="1"/>
      <w:numFmt w:val="bullet"/>
      <w:lvlText w:val="-"/>
      <w:lvlJc w:val="left"/>
      <w:pPr>
        <w:tabs>
          <w:tab w:val="num" w:pos="1440"/>
        </w:tabs>
        <w:ind w:left="1440" w:hanging="360"/>
      </w:pPr>
      <w:rPr>
        <w:rFonts w:ascii="Arial"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4" w15:restartNumberingAfterBreak="0">
    <w:nsid w:val="649332DB"/>
    <w:multiLevelType w:val="hybridMultilevel"/>
    <w:tmpl w:val="08FAB9E2"/>
    <w:lvl w:ilvl="0" w:tplc="243C52F2">
      <w:start w:val="1"/>
      <w:numFmt w:val="decimal"/>
      <w:lvlText w:val="(%1)"/>
      <w:lvlJc w:val="left"/>
      <w:pPr>
        <w:tabs>
          <w:tab w:val="num" w:pos="1080"/>
        </w:tabs>
        <w:ind w:left="1080" w:hanging="360"/>
      </w:pPr>
      <w:rPr>
        <w:rFonts w:ascii="Arial Bold" w:hAnsi="Arial Bold" w:hint="default"/>
        <w:b/>
        <w:i w:val="0"/>
        <w:color w:val="auto"/>
        <w:sz w:val="16"/>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5" w15:restartNumberingAfterBreak="0">
    <w:nsid w:val="64CC2E4E"/>
    <w:multiLevelType w:val="multilevel"/>
    <w:tmpl w:val="5212D2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440" w:hanging="360"/>
      </w:pPr>
    </w:lvl>
    <w:lvl w:ilvl="3">
      <w:start w:val="1"/>
      <w:numFmt w:val="decimal"/>
      <w:lvlText w:val="(%4)"/>
      <w:lvlJc w:val="left"/>
      <w:pPr>
        <w:ind w:left="1440" w:hanging="360"/>
      </w:pPr>
      <w:rPr>
        <w:rFonts w:ascii="Roboto" w:eastAsia="Carlito" w:hAnsi="Roboto" w:cs="Carlito" w:hint="default"/>
        <w:b/>
        <w:bCs/>
        <w:spacing w:val="-1"/>
        <w:w w:val="100"/>
        <w:sz w:val="20"/>
        <w:szCs w:val="20"/>
        <w:lang w:val="en-US" w:eastAsia="en-US" w:bidi="ar-S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6" w15:restartNumberingAfterBreak="0">
    <w:nsid w:val="654D7FD0"/>
    <w:multiLevelType w:val="hybridMultilevel"/>
    <w:tmpl w:val="B30C55B4"/>
    <w:lvl w:ilvl="0" w:tplc="3A4616D2">
      <w:start w:val="1"/>
      <w:numFmt w:val="lowerLetter"/>
      <w:lvlText w:val="%1."/>
      <w:lvlJc w:val="left"/>
      <w:pPr>
        <w:tabs>
          <w:tab w:val="num" w:pos="1128"/>
        </w:tabs>
        <w:ind w:left="1128" w:hanging="360"/>
      </w:pPr>
      <w:rPr>
        <w:rFonts w:ascii="Roboto" w:hAnsi="Roboto" w:hint="default"/>
        <w:b w:val="0"/>
        <w:i w:val="0"/>
        <w:caps w:val="0"/>
        <w:strike w:val="0"/>
        <w:dstrike w:val="0"/>
        <w:vanish w:val="0"/>
        <w:color w:val="000000" w:themeColor="text1"/>
        <w:sz w:val="20"/>
        <w:vertAlign w:val="baseline"/>
      </w:rPr>
    </w:lvl>
    <w:lvl w:ilvl="1" w:tplc="A63A9E7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7" w15:restartNumberingAfterBreak="0">
    <w:nsid w:val="65792576"/>
    <w:multiLevelType w:val="hybridMultilevel"/>
    <w:tmpl w:val="989E665C"/>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8" w15:restartNumberingAfterBreak="0">
    <w:nsid w:val="67CD7A13"/>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9" w15:restartNumberingAfterBreak="0">
    <w:nsid w:val="68670E01"/>
    <w:multiLevelType w:val="hybridMultilevel"/>
    <w:tmpl w:val="DFB27368"/>
    <w:lvl w:ilvl="0" w:tplc="B9044E38">
      <w:start w:val="1"/>
      <w:numFmt w:val="decimal"/>
      <w:lvlText w:val="(%1)"/>
      <w:lvlJc w:val="left"/>
      <w:pPr>
        <w:tabs>
          <w:tab w:val="num" w:pos="1080"/>
        </w:tabs>
        <w:ind w:left="1080" w:hanging="360"/>
      </w:pPr>
      <w:rPr>
        <w:rFonts w:hint="default"/>
        <w:b/>
        <w:bCs w:val="0"/>
      </w:rPr>
    </w:lvl>
    <w:lvl w:ilvl="1" w:tplc="7A80083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0" w15:restartNumberingAfterBreak="0">
    <w:nsid w:val="68A95F95"/>
    <w:multiLevelType w:val="hybridMultilevel"/>
    <w:tmpl w:val="20825C4C"/>
    <w:lvl w:ilvl="0" w:tplc="39861DD2">
      <w:start w:val="1"/>
      <w:numFmt w:val="decimal"/>
      <w:lvlText w:val="%1."/>
      <w:lvlJc w:val="left"/>
      <w:pPr>
        <w:ind w:left="1440" w:hanging="360"/>
      </w:pPr>
    </w:lvl>
    <w:lvl w:ilvl="1" w:tplc="02749A52"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1" w15:restartNumberingAfterBreak="0">
    <w:nsid w:val="68EE4F19"/>
    <w:multiLevelType w:val="hybridMultilevel"/>
    <w:tmpl w:val="6670768A"/>
    <w:lvl w:ilvl="0" w:tplc="16DC3680">
      <w:start w:val="1"/>
      <w:numFmt w:val="decimal"/>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2" w15:restartNumberingAfterBreak="0">
    <w:nsid w:val="692469BC"/>
    <w:multiLevelType w:val="hybridMultilevel"/>
    <w:tmpl w:val="BD862D68"/>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3" w15:restartNumberingAfterBreak="0">
    <w:nsid w:val="698F5C65"/>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4" w15:restartNumberingAfterBreak="0">
    <w:nsid w:val="69AA7894"/>
    <w:multiLevelType w:val="hybridMultilevel"/>
    <w:tmpl w:val="32C88C72"/>
    <w:lvl w:ilvl="0" w:tplc="74903E88">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5" w15:restartNumberingAfterBreak="0">
    <w:nsid w:val="69C45831"/>
    <w:multiLevelType w:val="hybridMultilevel"/>
    <w:tmpl w:val="2E56E3E2"/>
    <w:lvl w:ilvl="0" w:tplc="BA1A0D12">
      <w:start w:val="1"/>
      <w:numFmt w:val="decimal"/>
      <w:lvlText w:val="(%1)"/>
      <w:lvlJc w:val="left"/>
      <w:pPr>
        <w:tabs>
          <w:tab w:val="num" w:pos="1080"/>
        </w:tabs>
        <w:ind w:left="1080" w:hanging="360"/>
      </w:pPr>
      <w:rPr>
        <w:rFonts w:ascii="Roboto" w:hAnsi="Roboto" w:hint="default"/>
        <w:b/>
        <w:i w:val="0"/>
        <w:color w:val="auto"/>
        <w:sz w:val="20"/>
        <w:szCs w:val="20"/>
      </w:rPr>
    </w:lvl>
    <w:lvl w:ilvl="1" w:tplc="F82EC428">
      <w:start w:val="1"/>
      <w:numFmt w:val="lowerLetter"/>
      <w:lvlText w:val="(%2)"/>
      <w:lvlJc w:val="left"/>
      <w:pPr>
        <w:tabs>
          <w:tab w:val="num" w:pos="1440"/>
        </w:tabs>
        <w:ind w:left="1440" w:hanging="360"/>
      </w:pPr>
      <w:rPr>
        <w:rFonts w:ascii="Roboto" w:hAnsi="Roboto"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6A2E344C"/>
    <w:multiLevelType w:val="hybridMultilevel"/>
    <w:tmpl w:val="BF92D94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47" w15:restartNumberingAfterBreak="0">
    <w:nsid w:val="6A662323"/>
    <w:multiLevelType w:val="hybridMultilevel"/>
    <w:tmpl w:val="C8F8885E"/>
    <w:lvl w:ilvl="0" w:tplc="5D2032C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rPr>
        <w:rFonts w:hint="default"/>
        <w:color w:val="auto"/>
      </w:rPr>
    </w:lvl>
    <w:lvl w:ilvl="2" w:tplc="0409001B">
      <w:start w:val="1"/>
      <w:numFmt w:val="bullet"/>
      <w:lvlText w:val="-"/>
      <w:lvlJc w:val="left"/>
      <w:pPr>
        <w:tabs>
          <w:tab w:val="num" w:pos="1296"/>
        </w:tabs>
        <w:ind w:left="1296" w:hanging="216"/>
      </w:pPr>
      <w:rPr>
        <w:rFonts w:ascii="Arial" w:eastAsia="ar" w:hAnsi="Aria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8" w15:restartNumberingAfterBreak="0">
    <w:nsid w:val="6B9E58DD"/>
    <w:multiLevelType w:val="hybridMultilevel"/>
    <w:tmpl w:val="ADDA3398"/>
    <w:lvl w:ilvl="0" w:tplc="40626A9C">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6BAD0769"/>
    <w:multiLevelType w:val="hybridMultilevel"/>
    <w:tmpl w:val="9064D99E"/>
    <w:lvl w:ilvl="0" w:tplc="0BD42A7E">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15:restartNumberingAfterBreak="0">
    <w:nsid w:val="6C332C75"/>
    <w:multiLevelType w:val="hybridMultilevel"/>
    <w:tmpl w:val="5A8412C8"/>
    <w:lvl w:ilvl="0" w:tplc="CCFEB0D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6C537801"/>
    <w:multiLevelType w:val="hybridMultilevel"/>
    <w:tmpl w:val="7000321E"/>
    <w:lvl w:ilvl="0" w:tplc="F808101A">
      <w:start w:val="1"/>
      <w:numFmt w:val="lowerLetter"/>
      <w:lvlText w:val="%1."/>
      <w:lvlJc w:val="left"/>
      <w:pPr>
        <w:ind w:left="1080" w:hanging="360"/>
      </w:pPr>
      <w:rPr>
        <w:rFonts w:ascii="Roboto" w:eastAsia="Verdana" w:hAnsi="Roboto"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2" w15:restartNumberingAfterBreak="0">
    <w:nsid w:val="6CA36CC1"/>
    <w:multiLevelType w:val="hybridMultilevel"/>
    <w:tmpl w:val="7B8C48A4"/>
    <w:lvl w:ilvl="0" w:tplc="331AFB22">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3" w15:restartNumberingAfterBreak="0">
    <w:nsid w:val="6D202DAF"/>
    <w:multiLevelType w:val="multilevel"/>
    <w:tmpl w:val="DA36CE44"/>
    <w:lvl w:ilvl="0">
      <w:start w:val="1"/>
      <w:numFmt w:val="lowerLetter"/>
      <w:lvlText w:val="%1."/>
      <w:lvlJc w:val="left"/>
      <w:pPr>
        <w:ind w:left="1080" w:hanging="360"/>
      </w:pPr>
      <w:rPr>
        <w:rFonts w:ascii="Roboto" w:eastAsia="Times New Roman" w:hAnsi="Roboto" w:cs="Times New Roman"/>
      </w:rPr>
    </w:lvl>
    <w:lvl w:ilvl="1">
      <w:start w:val="1"/>
      <w:numFmt w:val="decimal"/>
      <w:lvlText w:val="%2."/>
      <w:lvlJc w:val="left"/>
      <w:pPr>
        <w:ind w:left="1440" w:hanging="360"/>
      </w:p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b/>
        <w:bCs w:val="0"/>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54" w15:restartNumberingAfterBreak="0">
    <w:nsid w:val="6D6A380D"/>
    <w:multiLevelType w:val="hybridMultilevel"/>
    <w:tmpl w:val="B2E6A1AC"/>
    <w:lvl w:ilvl="0" w:tplc="E0687022">
      <w:start w:val="1"/>
      <w:numFmt w:val="lowerLetter"/>
      <w:lvlText w:val="%1."/>
      <w:lvlJc w:val="left"/>
      <w:pPr>
        <w:tabs>
          <w:tab w:val="num" w:pos="1080"/>
        </w:tabs>
        <w:ind w:left="1080" w:hanging="360"/>
      </w:pPr>
      <w:rPr>
        <w:rFonts w:hint="default"/>
        <w:color w:val="auto"/>
      </w:rPr>
    </w:lvl>
    <w:lvl w:ilvl="1" w:tplc="383CB586">
      <w:start w:val="1"/>
      <w:numFmt w:val="bullet"/>
      <w:lvlText w:val="-"/>
      <w:lvlJc w:val="left"/>
      <w:pPr>
        <w:tabs>
          <w:tab w:val="num" w:pos="1296"/>
        </w:tabs>
        <w:ind w:left="1296" w:hanging="216"/>
      </w:pPr>
      <w:rPr>
        <w:rFonts w:ascii="Arial" w:eastAsia="Times New Roman"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5" w15:restartNumberingAfterBreak="0">
    <w:nsid w:val="6D8C57D0"/>
    <w:multiLevelType w:val="hybridMultilevel"/>
    <w:tmpl w:val="9F3890DC"/>
    <w:lvl w:ilvl="0" w:tplc="163C56AE">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ind w:left="1320" w:hanging="360"/>
      </w:pPr>
    </w:lvl>
    <w:lvl w:ilvl="2" w:tplc="EEFCDE46">
      <w:start w:val="1"/>
      <w:numFmt w:val="decimal"/>
      <w:lvlText w:val="(%3)"/>
      <w:lvlJc w:val="left"/>
      <w:pPr>
        <w:ind w:left="2340" w:hanging="360"/>
      </w:pPr>
      <w:rPr>
        <w:rFonts w:cs="Arial"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6" w15:restartNumberingAfterBreak="0">
    <w:nsid w:val="6E6F6D91"/>
    <w:multiLevelType w:val="hybridMultilevel"/>
    <w:tmpl w:val="9D205EF6"/>
    <w:lvl w:ilvl="0" w:tplc="60FAF012">
      <w:start w:val="1"/>
      <w:numFmt w:val="lowerLetter"/>
      <w:lvlText w:val="%1."/>
      <w:lvlJc w:val="left"/>
      <w:pPr>
        <w:tabs>
          <w:tab w:val="num" w:pos="1080"/>
        </w:tabs>
        <w:ind w:left="1080" w:hanging="360"/>
      </w:pPr>
      <w:rPr>
        <w:rFonts w:ascii="Roboto" w:eastAsia="Carlito" w:hAnsi="Roboto" w:cs="Carlito" w:hint="default"/>
        <w:b w:val="0"/>
        <w:bCs/>
        <w:i w:val="0"/>
        <w:color w:val="auto"/>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6E8B24F7"/>
    <w:multiLevelType w:val="hybridMultilevel"/>
    <w:tmpl w:val="F4E6C280"/>
    <w:lvl w:ilvl="0" w:tplc="1C6EED16">
      <w:start w:val="1"/>
      <w:numFmt w:val="decimal"/>
      <w:lvlText w:val="(%1)"/>
      <w:lvlJc w:val="left"/>
      <w:pPr>
        <w:tabs>
          <w:tab w:val="num" w:pos="1080"/>
        </w:tabs>
        <w:ind w:left="1080" w:hanging="360"/>
      </w:pPr>
      <w:rPr>
        <w:rFonts w:hint="default"/>
        <w:b w:val="0"/>
        <w:bCs w:val="0"/>
      </w:rPr>
    </w:lvl>
    <w:lvl w:ilvl="1" w:tplc="56EAC7F2">
      <w:start w:val="1"/>
      <w:numFmt w:val="lowerLetter"/>
      <w:lvlText w:val="(%2)"/>
      <w:lvlJc w:val="left"/>
      <w:pPr>
        <w:tabs>
          <w:tab w:val="num" w:pos="1440"/>
        </w:tabs>
        <w:ind w:left="1440" w:hanging="360"/>
      </w:pPr>
      <w:rPr>
        <w:rFonts w:hint="default"/>
        <w:b/>
        <w:bCs/>
      </w:rPr>
    </w:lvl>
    <w:lvl w:ilvl="2" w:tplc="4ED0F43E">
      <w:start w:val="1"/>
      <w:numFmt w:val="lowerLetter"/>
      <w:lvlText w:val="(%3)"/>
      <w:lvlJc w:val="left"/>
      <w:pPr>
        <w:tabs>
          <w:tab w:val="num" w:pos="1440"/>
        </w:tabs>
        <w:ind w:left="1440" w:hanging="360"/>
      </w:pPr>
      <w:rPr>
        <w:rFonts w:hint="default"/>
        <w:b/>
        <w:bCs/>
        <w:i w:val="0"/>
      </w:rPr>
    </w:lvl>
    <w:lvl w:ilvl="3" w:tplc="F662AF18">
      <w:start w:val="1"/>
      <w:numFmt w:val="decimal"/>
      <w:lvlText w:val="(%4)"/>
      <w:lvlJc w:val="left"/>
      <w:pPr>
        <w:ind w:left="2880" w:hanging="360"/>
      </w:pPr>
      <w:rPr>
        <w:rFonts w:hint="default"/>
        <w:b/>
        <w:bCs/>
      </w:rPr>
    </w:lvl>
    <w:lvl w:ilvl="4" w:tplc="9E048E54">
      <w:start w:val="1"/>
      <w:numFmt w:val="lowerLetter"/>
      <w:lvlText w:val="(%5)"/>
      <w:lvlJc w:val="left"/>
      <w:pPr>
        <w:ind w:left="3600" w:hanging="360"/>
      </w:pPr>
      <w:rPr>
        <w:rFonts w:ascii="Roboto" w:hAnsi="Roboto" w:hint="default"/>
        <w:b/>
        <w:bCs w:val="0"/>
        <w:i w:val="0"/>
        <w:color w:val="auto"/>
        <w:sz w:val="20"/>
        <w:szCs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8" w15:restartNumberingAfterBreak="0">
    <w:nsid w:val="6E910793"/>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9" w15:restartNumberingAfterBreak="0">
    <w:nsid w:val="6EFD2841"/>
    <w:multiLevelType w:val="hybridMultilevel"/>
    <w:tmpl w:val="D294ED10"/>
    <w:lvl w:ilvl="0" w:tplc="031804BE">
      <w:start w:val="1"/>
      <w:numFmt w:val="decimal"/>
      <w:lvlText w:val="(%1)"/>
      <w:lvlJc w:val="left"/>
      <w:pPr>
        <w:tabs>
          <w:tab w:val="num" w:pos="1080"/>
        </w:tabs>
        <w:ind w:left="1080" w:hanging="360"/>
      </w:pPr>
      <w:rPr>
        <w:rFonts w:hint="default"/>
        <w:b/>
        <w:bCs/>
      </w:rPr>
    </w:lvl>
    <w:lvl w:ilvl="1" w:tplc="C040DEDC">
      <w:start w:val="1"/>
      <w:numFmt w:val="lowerLetter"/>
      <w:lvlText w:val="(%2)"/>
      <w:lvlJc w:val="left"/>
      <w:pPr>
        <w:tabs>
          <w:tab w:val="num" w:pos="1440"/>
        </w:tabs>
        <w:ind w:left="1440" w:hanging="360"/>
      </w:pPr>
      <w:rPr>
        <w:rFonts w:hint="default"/>
        <w:b/>
        <w:i w:val="0"/>
      </w:rPr>
    </w:lvl>
    <w:lvl w:ilvl="2" w:tplc="DF2064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0" w15:restartNumberingAfterBreak="0">
    <w:nsid w:val="6F281A14"/>
    <w:multiLevelType w:val="hybridMultilevel"/>
    <w:tmpl w:val="3642EA3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1" w15:restartNumberingAfterBreak="0">
    <w:nsid w:val="6F2F3BA3"/>
    <w:multiLevelType w:val="hybridMultilevel"/>
    <w:tmpl w:val="405C6302"/>
    <w:lvl w:ilvl="0" w:tplc="DD708CEE">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2" w15:restartNumberingAfterBreak="0">
    <w:nsid w:val="6FBD776F"/>
    <w:multiLevelType w:val="hybridMultilevel"/>
    <w:tmpl w:val="F93E814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3" w15:restartNumberingAfterBreak="0">
    <w:nsid w:val="6FCA644D"/>
    <w:multiLevelType w:val="hybridMultilevel"/>
    <w:tmpl w:val="CFF6C6AE"/>
    <w:lvl w:ilvl="0" w:tplc="04090001">
      <w:start w:val="1"/>
      <w:numFmt w:val="lowerLetter"/>
      <w:lvlText w:val="%1."/>
      <w:lvlJc w:val="left"/>
      <w:pPr>
        <w:tabs>
          <w:tab w:val="num" w:pos="1080"/>
        </w:tabs>
        <w:ind w:left="108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4" w15:restartNumberingAfterBreak="0">
    <w:nsid w:val="70040AC7"/>
    <w:multiLevelType w:val="hybridMultilevel"/>
    <w:tmpl w:val="93269588"/>
    <w:lvl w:ilvl="0" w:tplc="FFFFFFFF">
      <w:start w:val="1"/>
      <w:numFmt w:val="lowerLetter"/>
      <w:lvlText w:val="%1."/>
      <w:lvlJc w:val="left"/>
      <w:pPr>
        <w:ind w:left="1080" w:hanging="360"/>
      </w:pPr>
    </w:lvl>
    <w:lvl w:ilvl="1" w:tplc="0409000F">
      <w:start w:val="1"/>
      <w:numFmt w:val="decimal"/>
      <w:lvlText w:val="%2."/>
      <w:lvlJc w:val="left"/>
      <w:pPr>
        <w:ind w:left="144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5" w15:restartNumberingAfterBreak="0">
    <w:nsid w:val="704D0BCF"/>
    <w:multiLevelType w:val="hybridMultilevel"/>
    <w:tmpl w:val="2C702534"/>
    <w:lvl w:ilvl="0" w:tplc="0BB68FF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6" w15:restartNumberingAfterBreak="0">
    <w:nsid w:val="706761DB"/>
    <w:multiLevelType w:val="hybridMultilevel"/>
    <w:tmpl w:val="183C199E"/>
    <w:lvl w:ilvl="0" w:tplc="2E1095AC">
      <w:start w:val="1"/>
      <w:numFmt w:val="decimal"/>
      <w:lvlText w:val="(%1)"/>
      <w:lvlJc w:val="left"/>
      <w:pPr>
        <w:tabs>
          <w:tab w:val="num" w:pos="1080"/>
        </w:tabs>
        <w:ind w:left="1080" w:hanging="360"/>
      </w:pPr>
      <w:rPr>
        <w:rFonts w:hint="default"/>
        <w:b/>
        <w:bCs/>
        <w:i w:val="0"/>
      </w:rPr>
    </w:lvl>
    <w:lvl w:ilvl="1" w:tplc="04090019">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7" w15:restartNumberingAfterBreak="0">
    <w:nsid w:val="70780493"/>
    <w:multiLevelType w:val="multilevel"/>
    <w:tmpl w:val="8B106B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a"/>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8" w15:restartNumberingAfterBreak="0">
    <w:nsid w:val="71046B68"/>
    <w:multiLevelType w:val="hybridMultilevel"/>
    <w:tmpl w:val="F9283476"/>
    <w:lvl w:ilvl="0" w:tplc="E070C07E">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9" w15:restartNumberingAfterBreak="0">
    <w:nsid w:val="719533BA"/>
    <w:multiLevelType w:val="hybridMultilevel"/>
    <w:tmpl w:val="6EB0BF48"/>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0" w15:restartNumberingAfterBreak="0">
    <w:nsid w:val="71C851CC"/>
    <w:multiLevelType w:val="hybridMultilevel"/>
    <w:tmpl w:val="88F248D2"/>
    <w:lvl w:ilvl="0" w:tplc="28FA5BDE">
      <w:start w:val="1"/>
      <w:numFmt w:val="decimal"/>
      <w:lvlText w:val="(%1)"/>
      <w:lvlJc w:val="left"/>
      <w:pPr>
        <w:ind w:left="1440" w:hanging="360"/>
      </w:pPr>
      <w:rPr>
        <w:rFonts w:ascii="Roboto" w:hAnsi="Roboto" w:hint="default"/>
        <w:b w:val="0"/>
        <w:bCs/>
        <w:i w:val="0"/>
        <w:color w:val="auto"/>
        <w:sz w:val="20"/>
        <w:szCs w:val="24"/>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1" w15:restartNumberingAfterBreak="0">
    <w:nsid w:val="7214479F"/>
    <w:multiLevelType w:val="hybridMultilevel"/>
    <w:tmpl w:val="D1263B8A"/>
    <w:lvl w:ilvl="0" w:tplc="D9BC97F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2" w15:restartNumberingAfterBreak="0">
    <w:nsid w:val="72713B48"/>
    <w:multiLevelType w:val="hybridMultilevel"/>
    <w:tmpl w:val="072227C8"/>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3" w15:restartNumberingAfterBreak="0">
    <w:nsid w:val="72EC093C"/>
    <w:multiLevelType w:val="hybridMultilevel"/>
    <w:tmpl w:val="AE4064AE"/>
    <w:lvl w:ilvl="0" w:tplc="DEEA3194">
      <w:start w:val="1"/>
      <w:numFmt w:val="decimal"/>
      <w:lvlText w:val="(%1)"/>
      <w:lvlJc w:val="left"/>
      <w:pPr>
        <w:tabs>
          <w:tab w:val="num" w:pos="1080"/>
        </w:tabs>
        <w:ind w:left="1080" w:hanging="360"/>
      </w:pPr>
      <w:rPr>
        <w:rFonts w:hint="default"/>
        <w:b/>
        <w:bCs/>
      </w:rPr>
    </w:lvl>
    <w:lvl w:ilvl="1" w:tplc="F38CF290">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4" w15:restartNumberingAfterBreak="0">
    <w:nsid w:val="730C599C"/>
    <w:multiLevelType w:val="hybridMultilevel"/>
    <w:tmpl w:val="8092CE64"/>
    <w:lvl w:ilvl="0" w:tplc="8FA8B2B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31126AD"/>
    <w:multiLevelType w:val="hybridMultilevel"/>
    <w:tmpl w:val="EA880A30"/>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73252794"/>
    <w:multiLevelType w:val="multilevel"/>
    <w:tmpl w:val="E1AE67A0"/>
    <w:lvl w:ilvl="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start w:val="1"/>
      <w:numFmt w:val="lowerLetter"/>
      <w:lvlText w:val="(%2)"/>
      <w:lvlJc w:val="left"/>
      <w:pPr>
        <w:ind w:left="2160" w:hanging="360"/>
      </w:pPr>
      <w:rPr>
        <w:rFonts w:ascii="Roboto" w:eastAsia="Arial" w:hAnsi="Roboto" w:cs="Arial" w:hint="default"/>
        <w:b/>
        <w:bCs/>
        <w:spacing w:val="-1"/>
        <w:w w:val="99"/>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7" w15:restartNumberingAfterBreak="0">
    <w:nsid w:val="736A6AA3"/>
    <w:multiLevelType w:val="hybridMultilevel"/>
    <w:tmpl w:val="41524916"/>
    <w:lvl w:ilvl="0" w:tplc="61FC5C10">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8" w15:restartNumberingAfterBreak="0">
    <w:nsid w:val="737F135D"/>
    <w:multiLevelType w:val="hybridMultilevel"/>
    <w:tmpl w:val="2A820E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15:restartNumberingAfterBreak="0">
    <w:nsid w:val="740E05AB"/>
    <w:multiLevelType w:val="hybridMultilevel"/>
    <w:tmpl w:val="5AB65926"/>
    <w:lvl w:ilvl="0" w:tplc="8B3C1D8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742C0C80"/>
    <w:multiLevelType w:val="hybridMultilevel"/>
    <w:tmpl w:val="60A04E0A"/>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15:restartNumberingAfterBreak="0">
    <w:nsid w:val="74424D2A"/>
    <w:multiLevelType w:val="hybridMultilevel"/>
    <w:tmpl w:val="BF92D940"/>
    <w:lvl w:ilvl="0" w:tplc="39861DD2">
      <w:start w:val="1"/>
      <w:numFmt w:val="decimal"/>
      <w:lvlText w:val="%1."/>
      <w:lvlJc w:val="left"/>
      <w:pPr>
        <w:ind w:left="1440" w:hanging="360"/>
      </w:pPr>
    </w:lvl>
    <w:lvl w:ilvl="1" w:tplc="5888E34E"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746D5AB7"/>
    <w:multiLevelType w:val="hybridMultilevel"/>
    <w:tmpl w:val="CB563DEC"/>
    <w:lvl w:ilvl="0" w:tplc="39861DD2">
      <w:start w:val="1"/>
      <w:numFmt w:val="lowerLetter"/>
      <w:lvlText w:val="%1."/>
      <w:lvlJc w:val="left"/>
      <w:pPr>
        <w:tabs>
          <w:tab w:val="num" w:pos="1080"/>
        </w:tabs>
        <w:ind w:left="1080" w:hanging="360"/>
      </w:pPr>
      <w:rPr>
        <w:rFonts w:hint="default"/>
        <w:color w:val="auto"/>
      </w:rPr>
    </w:lvl>
    <w:lvl w:ilvl="1" w:tplc="F5ECF97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74AC4EBF"/>
    <w:multiLevelType w:val="hybridMultilevel"/>
    <w:tmpl w:val="6A98C0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4" w15:restartNumberingAfterBreak="0">
    <w:nsid w:val="74EE28DA"/>
    <w:multiLevelType w:val="hybridMultilevel"/>
    <w:tmpl w:val="677A1F5C"/>
    <w:lvl w:ilvl="0" w:tplc="89B42D4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5" w15:restartNumberingAfterBreak="0">
    <w:nsid w:val="75146482"/>
    <w:multiLevelType w:val="multilevel"/>
    <w:tmpl w:val="C21050A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6" w15:restartNumberingAfterBreak="0">
    <w:nsid w:val="7536770D"/>
    <w:multiLevelType w:val="hybridMultilevel"/>
    <w:tmpl w:val="DDA20EC8"/>
    <w:lvl w:ilvl="0" w:tplc="9510FC7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7" w15:restartNumberingAfterBreak="0">
    <w:nsid w:val="7580016C"/>
    <w:multiLevelType w:val="hybridMultilevel"/>
    <w:tmpl w:val="7D325AC2"/>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8" w15:restartNumberingAfterBreak="0">
    <w:nsid w:val="75A331D8"/>
    <w:multiLevelType w:val="hybridMultilevel"/>
    <w:tmpl w:val="23F84000"/>
    <w:lvl w:ilvl="0" w:tplc="B7CED3EC">
      <w:start w:val="1"/>
      <w:numFmt w:val="decimal"/>
      <w:lvlText w:val="(%1)"/>
      <w:lvlJc w:val="left"/>
      <w:pPr>
        <w:tabs>
          <w:tab w:val="num" w:pos="1080"/>
        </w:tabs>
        <w:ind w:left="1080" w:hanging="360"/>
      </w:pPr>
      <w:rPr>
        <w:rFonts w:hint="default"/>
        <w:b/>
        <w:bCs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9" w15:restartNumberingAfterBreak="0">
    <w:nsid w:val="75FC2642"/>
    <w:multiLevelType w:val="hybridMultilevel"/>
    <w:tmpl w:val="BF92D940"/>
    <w:lvl w:ilvl="0" w:tplc="39861DD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0" w15:restartNumberingAfterBreak="0">
    <w:nsid w:val="76167C2A"/>
    <w:multiLevelType w:val="hybridMultilevel"/>
    <w:tmpl w:val="7F788F18"/>
    <w:lvl w:ilvl="0" w:tplc="04090003">
      <w:start w:val="1"/>
      <w:numFmt w:val="lowerLetter"/>
      <w:lvlText w:val="%1."/>
      <w:lvlJc w:val="left"/>
      <w:pPr>
        <w:ind w:left="1440" w:hanging="360"/>
      </w:pPr>
    </w:lvl>
    <w:lvl w:ilvl="1" w:tplc="925097E0">
      <w:start w:val="1"/>
      <w:numFmt w:val="decimal"/>
      <w:lvlText w:val="%2."/>
      <w:lvlJc w:val="left"/>
      <w:pPr>
        <w:ind w:left="1440" w:hanging="360"/>
      </w:pPr>
      <w:rPr>
        <w:rFonts w:ascii="Roboto" w:eastAsia="Times New Roman" w:hAnsi="Roboto"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1" w15:restartNumberingAfterBreak="0">
    <w:nsid w:val="76277BEB"/>
    <w:multiLevelType w:val="hybridMultilevel"/>
    <w:tmpl w:val="BD304CE4"/>
    <w:lvl w:ilvl="0" w:tplc="425C3BAA">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tplc="F8F8E624">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2" w15:restartNumberingAfterBreak="0">
    <w:nsid w:val="77071592"/>
    <w:multiLevelType w:val="multilevel"/>
    <w:tmpl w:val="652CDC4A"/>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3" w15:restartNumberingAfterBreak="0">
    <w:nsid w:val="770B391F"/>
    <w:multiLevelType w:val="hybridMultilevel"/>
    <w:tmpl w:val="98B8528A"/>
    <w:lvl w:ilvl="0" w:tplc="13029DAA">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4" w15:restartNumberingAfterBreak="0">
    <w:nsid w:val="77221BE9"/>
    <w:multiLevelType w:val="hybridMultilevel"/>
    <w:tmpl w:val="6422F374"/>
    <w:lvl w:ilvl="0" w:tplc="04090019">
      <w:start w:val="1"/>
      <w:numFmt w:val="lowerLetter"/>
      <w:lvlText w:val="%1."/>
      <w:lvlJc w:val="left"/>
      <w:pPr>
        <w:ind w:left="1080" w:hanging="360"/>
      </w:pPr>
      <w:rPr>
        <w:rFonts w:hint="default"/>
      </w:rPr>
    </w:lvl>
    <w:lvl w:ilvl="1" w:tplc="04090019">
      <w:start w:val="1"/>
      <w:numFmt w:val="decimal"/>
      <w:lvlText w:val="%2."/>
      <w:lvlJc w:val="left"/>
      <w:pPr>
        <w:tabs>
          <w:tab w:val="num" w:pos="1026"/>
        </w:tabs>
        <w:ind w:left="1026" w:hanging="360"/>
      </w:pPr>
    </w:lvl>
    <w:lvl w:ilvl="2" w:tplc="0409001B">
      <w:start w:val="1"/>
      <w:numFmt w:val="decimal"/>
      <w:lvlText w:val="%3."/>
      <w:lvlJc w:val="left"/>
      <w:pPr>
        <w:tabs>
          <w:tab w:val="num" w:pos="1746"/>
        </w:tabs>
        <w:ind w:left="1746" w:hanging="360"/>
      </w:pPr>
    </w:lvl>
    <w:lvl w:ilvl="3" w:tplc="0409000F">
      <w:start w:val="1"/>
      <w:numFmt w:val="decimal"/>
      <w:lvlText w:val="%4."/>
      <w:lvlJc w:val="left"/>
      <w:pPr>
        <w:tabs>
          <w:tab w:val="num" w:pos="2466"/>
        </w:tabs>
        <w:ind w:left="2466" w:hanging="360"/>
      </w:pPr>
    </w:lvl>
    <w:lvl w:ilvl="4" w:tplc="04090019">
      <w:start w:val="1"/>
      <w:numFmt w:val="decimal"/>
      <w:lvlText w:val="%5."/>
      <w:lvlJc w:val="left"/>
      <w:pPr>
        <w:tabs>
          <w:tab w:val="num" w:pos="3186"/>
        </w:tabs>
        <w:ind w:left="3186" w:hanging="360"/>
      </w:pPr>
    </w:lvl>
    <w:lvl w:ilvl="5" w:tplc="0409001B">
      <w:start w:val="1"/>
      <w:numFmt w:val="decimal"/>
      <w:lvlText w:val="%6."/>
      <w:lvlJc w:val="left"/>
      <w:pPr>
        <w:tabs>
          <w:tab w:val="num" w:pos="3906"/>
        </w:tabs>
        <w:ind w:left="3906" w:hanging="360"/>
      </w:pPr>
    </w:lvl>
    <w:lvl w:ilvl="6" w:tplc="0409000F">
      <w:start w:val="1"/>
      <w:numFmt w:val="decimal"/>
      <w:lvlText w:val="%7."/>
      <w:lvlJc w:val="left"/>
      <w:pPr>
        <w:tabs>
          <w:tab w:val="num" w:pos="4626"/>
        </w:tabs>
        <w:ind w:left="4626" w:hanging="360"/>
      </w:pPr>
    </w:lvl>
    <w:lvl w:ilvl="7" w:tplc="04090019">
      <w:start w:val="1"/>
      <w:numFmt w:val="decimal"/>
      <w:lvlText w:val="%8."/>
      <w:lvlJc w:val="left"/>
      <w:pPr>
        <w:tabs>
          <w:tab w:val="num" w:pos="5346"/>
        </w:tabs>
        <w:ind w:left="5346" w:hanging="360"/>
      </w:pPr>
    </w:lvl>
    <w:lvl w:ilvl="8" w:tplc="0409001B">
      <w:start w:val="1"/>
      <w:numFmt w:val="decimal"/>
      <w:lvlText w:val="%9."/>
      <w:lvlJc w:val="left"/>
      <w:pPr>
        <w:tabs>
          <w:tab w:val="num" w:pos="6066"/>
        </w:tabs>
        <w:ind w:left="6066" w:hanging="360"/>
      </w:pPr>
    </w:lvl>
  </w:abstractNum>
  <w:abstractNum w:abstractNumId="395" w15:restartNumberingAfterBreak="0">
    <w:nsid w:val="772C1325"/>
    <w:multiLevelType w:val="hybridMultilevel"/>
    <w:tmpl w:val="4F4A3810"/>
    <w:lvl w:ilvl="0" w:tplc="A236A1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6" w15:restartNumberingAfterBreak="0">
    <w:nsid w:val="774B524B"/>
    <w:multiLevelType w:val="hybridMultilevel"/>
    <w:tmpl w:val="651C62CA"/>
    <w:lvl w:ilvl="0" w:tplc="541E8C76">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7" w15:restartNumberingAfterBreak="0">
    <w:nsid w:val="77862F0E"/>
    <w:multiLevelType w:val="hybridMultilevel"/>
    <w:tmpl w:val="D80A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8" w15:restartNumberingAfterBreak="0">
    <w:nsid w:val="77A011D9"/>
    <w:multiLevelType w:val="hybridMultilevel"/>
    <w:tmpl w:val="B454939E"/>
    <w:lvl w:ilvl="0" w:tplc="BD2E217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9" w15:restartNumberingAfterBreak="0">
    <w:nsid w:val="77AB316F"/>
    <w:multiLevelType w:val="hybridMultilevel"/>
    <w:tmpl w:val="A22CFB50"/>
    <w:lvl w:ilvl="0" w:tplc="0B7A880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77F248FF"/>
    <w:multiLevelType w:val="hybridMultilevel"/>
    <w:tmpl w:val="53D6887C"/>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1" w15:restartNumberingAfterBreak="0">
    <w:nsid w:val="78505FCB"/>
    <w:multiLevelType w:val="hybridMultilevel"/>
    <w:tmpl w:val="5226F1C2"/>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2" w15:restartNumberingAfterBreak="0">
    <w:nsid w:val="79DB1AEB"/>
    <w:multiLevelType w:val="multilevel"/>
    <w:tmpl w:val="5DF61F8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3" w15:restartNumberingAfterBreak="0">
    <w:nsid w:val="79E1079B"/>
    <w:multiLevelType w:val="hybridMultilevel"/>
    <w:tmpl w:val="A22CFB50"/>
    <w:lvl w:ilvl="0" w:tplc="0409001B">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7A59718D"/>
    <w:multiLevelType w:val="hybridMultilevel"/>
    <w:tmpl w:val="E8B40834"/>
    <w:lvl w:ilvl="0" w:tplc="A1722132">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5" w15:restartNumberingAfterBreak="0">
    <w:nsid w:val="7B110C42"/>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6" w15:restartNumberingAfterBreak="0">
    <w:nsid w:val="7BF707DF"/>
    <w:multiLevelType w:val="hybridMultilevel"/>
    <w:tmpl w:val="681A46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7C1E645E"/>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8" w15:restartNumberingAfterBreak="0">
    <w:nsid w:val="7C854B87"/>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9" w15:restartNumberingAfterBreak="0">
    <w:nsid w:val="7C8F51B6"/>
    <w:multiLevelType w:val="hybridMultilevel"/>
    <w:tmpl w:val="DA94F91C"/>
    <w:lvl w:ilvl="0" w:tplc="A0A2EF72">
      <w:start w:val="1"/>
      <w:numFmt w:val="lowerLetter"/>
      <w:lvlText w:val="%1."/>
      <w:lvlJc w:val="left"/>
      <w:pPr>
        <w:tabs>
          <w:tab w:val="num" w:pos="1080"/>
        </w:tabs>
        <w:ind w:left="1080" w:hanging="360"/>
      </w:pPr>
      <w:rPr>
        <w:rFonts w:hint="default"/>
        <w:color w:val="auto"/>
      </w:rPr>
    </w:lvl>
    <w:lvl w:ilvl="1" w:tplc="0409000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0" w15:restartNumberingAfterBreak="0">
    <w:nsid w:val="7C9E1ABB"/>
    <w:multiLevelType w:val="hybridMultilevel"/>
    <w:tmpl w:val="FC4EE79C"/>
    <w:lvl w:ilvl="0" w:tplc="8A80BBF4">
      <w:start w:val="1"/>
      <w:numFmt w:val="decimal"/>
      <w:lvlText w:val="(%1)"/>
      <w:lvlJc w:val="left"/>
      <w:pPr>
        <w:ind w:left="180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1" w15:restartNumberingAfterBreak="0">
    <w:nsid w:val="7D6F601A"/>
    <w:multiLevelType w:val="hybridMultilevel"/>
    <w:tmpl w:val="BF92D940"/>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2" w15:restartNumberingAfterBreak="0">
    <w:nsid w:val="7DF74D5E"/>
    <w:multiLevelType w:val="hybridMultilevel"/>
    <w:tmpl w:val="46B85070"/>
    <w:lvl w:ilvl="0" w:tplc="47CCBC1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3" w15:restartNumberingAfterBreak="0">
    <w:nsid w:val="7E4B5C25"/>
    <w:multiLevelType w:val="hybridMultilevel"/>
    <w:tmpl w:val="05888076"/>
    <w:lvl w:ilvl="0" w:tplc="CF2EB338">
      <w:start w:val="9"/>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4" w15:restartNumberingAfterBreak="0">
    <w:nsid w:val="7E6D7EF2"/>
    <w:multiLevelType w:val="hybridMultilevel"/>
    <w:tmpl w:val="FE8E36D2"/>
    <w:lvl w:ilvl="0" w:tplc="765C4AEC">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5" w15:restartNumberingAfterBreak="0">
    <w:nsid w:val="7E986B8F"/>
    <w:multiLevelType w:val="hybridMultilevel"/>
    <w:tmpl w:val="27CC325A"/>
    <w:lvl w:ilvl="0" w:tplc="0A42FCF8">
      <w:start w:val="1"/>
      <w:numFmt w:val="lowerLetter"/>
      <w:lvlText w:val="(%1)"/>
      <w:lvlJc w:val="left"/>
      <w:pPr>
        <w:ind w:left="153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6" w15:restartNumberingAfterBreak="0">
    <w:nsid w:val="7EA83F70"/>
    <w:multiLevelType w:val="hybridMultilevel"/>
    <w:tmpl w:val="3E8E4C16"/>
    <w:lvl w:ilvl="0" w:tplc="4F5E18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7" w15:restartNumberingAfterBreak="0">
    <w:nsid w:val="7EE62475"/>
    <w:multiLevelType w:val="hybridMultilevel"/>
    <w:tmpl w:val="D4C6596C"/>
    <w:lvl w:ilvl="0" w:tplc="217262C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8" w15:restartNumberingAfterBreak="0">
    <w:nsid w:val="7F6923DE"/>
    <w:multiLevelType w:val="hybridMultilevel"/>
    <w:tmpl w:val="70586E78"/>
    <w:lvl w:ilvl="0" w:tplc="59347B5C">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9" w15:restartNumberingAfterBreak="0">
    <w:nsid w:val="7FB064E6"/>
    <w:multiLevelType w:val="hybridMultilevel"/>
    <w:tmpl w:val="53A07B5E"/>
    <w:lvl w:ilvl="0" w:tplc="00D6790E">
      <w:start w:val="1"/>
      <w:numFmt w:val="lowerLetter"/>
      <w:lvlText w:val="(%1)"/>
      <w:lvlJc w:val="left"/>
      <w:pPr>
        <w:tabs>
          <w:tab w:val="num" w:pos="1440"/>
        </w:tabs>
        <w:ind w:left="144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7FD27E20"/>
    <w:multiLevelType w:val="hybridMultilevel"/>
    <w:tmpl w:val="F5DEE778"/>
    <w:lvl w:ilvl="0" w:tplc="A734005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4631198">
    <w:abstractNumId w:val="355"/>
  </w:num>
  <w:num w:numId="2" w16cid:durableId="1364676007">
    <w:abstractNumId w:val="227"/>
  </w:num>
  <w:num w:numId="3" w16cid:durableId="240022210">
    <w:abstractNumId w:val="389"/>
  </w:num>
  <w:num w:numId="4" w16cid:durableId="604313166">
    <w:abstractNumId w:val="18"/>
  </w:num>
  <w:num w:numId="5" w16cid:durableId="1959099341">
    <w:abstractNumId w:val="189"/>
  </w:num>
  <w:num w:numId="6" w16cid:durableId="2123911249">
    <w:abstractNumId w:val="404"/>
  </w:num>
  <w:num w:numId="7" w16cid:durableId="1762413029">
    <w:abstractNumId w:val="217"/>
  </w:num>
  <w:num w:numId="8" w16cid:durableId="1626231899">
    <w:abstractNumId w:val="221"/>
  </w:num>
  <w:num w:numId="9" w16cid:durableId="271399863">
    <w:abstractNumId w:val="370"/>
  </w:num>
  <w:num w:numId="10" w16cid:durableId="189806540">
    <w:abstractNumId w:val="32"/>
  </w:num>
  <w:num w:numId="11" w16cid:durableId="1434591660">
    <w:abstractNumId w:val="250"/>
  </w:num>
  <w:num w:numId="12" w16cid:durableId="2032954940">
    <w:abstractNumId w:val="63"/>
  </w:num>
  <w:num w:numId="13" w16cid:durableId="864758237">
    <w:abstractNumId w:val="265"/>
  </w:num>
  <w:num w:numId="14" w16cid:durableId="886911985">
    <w:abstractNumId w:val="297"/>
  </w:num>
  <w:num w:numId="15" w16cid:durableId="1776825161">
    <w:abstractNumId w:val="29"/>
  </w:num>
  <w:num w:numId="16" w16cid:durableId="2109697164">
    <w:abstractNumId w:val="192"/>
  </w:num>
  <w:num w:numId="17" w16cid:durableId="1804422745">
    <w:abstractNumId w:val="367"/>
  </w:num>
  <w:num w:numId="18" w16cid:durableId="1888879650">
    <w:abstractNumId w:val="190"/>
  </w:num>
  <w:num w:numId="19" w16cid:durableId="1228538029">
    <w:abstractNumId w:val="288"/>
  </w:num>
  <w:num w:numId="20" w16cid:durableId="466968341">
    <w:abstractNumId w:val="178"/>
  </w:num>
  <w:num w:numId="21" w16cid:durableId="614286357">
    <w:abstractNumId w:val="135"/>
  </w:num>
  <w:num w:numId="22" w16cid:durableId="363672955">
    <w:abstractNumId w:val="400"/>
  </w:num>
  <w:num w:numId="23" w16cid:durableId="241257350">
    <w:abstractNumId w:val="262"/>
  </w:num>
  <w:num w:numId="24" w16cid:durableId="828861981">
    <w:abstractNumId w:val="163"/>
  </w:num>
  <w:num w:numId="25" w16cid:durableId="1944994634">
    <w:abstractNumId w:val="218"/>
  </w:num>
  <w:num w:numId="26" w16cid:durableId="633558638">
    <w:abstractNumId w:val="270"/>
  </w:num>
  <w:num w:numId="27" w16cid:durableId="1010063643">
    <w:abstractNumId w:val="107"/>
  </w:num>
  <w:num w:numId="28" w16cid:durableId="68625573">
    <w:abstractNumId w:val="57"/>
  </w:num>
  <w:num w:numId="29" w16cid:durableId="1684042067">
    <w:abstractNumId w:val="244"/>
  </w:num>
  <w:num w:numId="30" w16cid:durableId="644818007">
    <w:abstractNumId w:val="59"/>
  </w:num>
  <w:num w:numId="31" w16cid:durableId="307250744">
    <w:abstractNumId w:val="214"/>
  </w:num>
  <w:num w:numId="32" w16cid:durableId="1579556513">
    <w:abstractNumId w:val="243"/>
  </w:num>
  <w:num w:numId="33" w16cid:durableId="1703818674">
    <w:abstractNumId w:val="132"/>
  </w:num>
  <w:num w:numId="34" w16cid:durableId="637221181">
    <w:abstractNumId w:val="46"/>
  </w:num>
  <w:num w:numId="35" w16cid:durableId="1046754010">
    <w:abstractNumId w:val="165"/>
  </w:num>
  <w:num w:numId="36" w16cid:durableId="1788231098">
    <w:abstractNumId w:val="239"/>
  </w:num>
  <w:num w:numId="37" w16cid:durableId="135344272">
    <w:abstractNumId w:val="188"/>
  </w:num>
  <w:num w:numId="38" w16cid:durableId="1401441274">
    <w:abstractNumId w:val="71"/>
  </w:num>
  <w:num w:numId="39" w16cid:durableId="2030058926">
    <w:abstractNumId w:val="240"/>
  </w:num>
  <w:num w:numId="40" w16cid:durableId="957028802">
    <w:abstractNumId w:val="392"/>
  </w:num>
  <w:num w:numId="41" w16cid:durableId="1436751950">
    <w:abstractNumId w:val="345"/>
  </w:num>
  <w:num w:numId="42" w16cid:durableId="1225605411">
    <w:abstractNumId w:val="166"/>
  </w:num>
  <w:num w:numId="43" w16cid:durableId="23334711">
    <w:abstractNumId w:val="44"/>
  </w:num>
  <w:num w:numId="44" w16cid:durableId="1211840449">
    <w:abstractNumId w:val="115"/>
  </w:num>
  <w:num w:numId="45" w16cid:durableId="383256998">
    <w:abstractNumId w:val="371"/>
  </w:num>
  <w:num w:numId="46" w16cid:durableId="921763960">
    <w:abstractNumId w:val="382"/>
  </w:num>
  <w:num w:numId="47" w16cid:durableId="1709180851">
    <w:abstractNumId w:val="346"/>
  </w:num>
  <w:num w:numId="48" w16cid:durableId="2135127232">
    <w:abstractNumId w:val="316"/>
  </w:num>
  <w:num w:numId="49" w16cid:durableId="205607139">
    <w:abstractNumId w:val="308"/>
  </w:num>
  <w:num w:numId="50" w16cid:durableId="962081543">
    <w:abstractNumId w:val="119"/>
  </w:num>
  <w:num w:numId="51" w16cid:durableId="30763233">
    <w:abstractNumId w:val="20"/>
  </w:num>
  <w:num w:numId="52" w16cid:durableId="367730680">
    <w:abstractNumId w:val="269"/>
  </w:num>
  <w:num w:numId="53" w16cid:durableId="1166045304">
    <w:abstractNumId w:val="8"/>
  </w:num>
  <w:num w:numId="54" w16cid:durableId="790708910">
    <w:abstractNumId w:val="229"/>
  </w:num>
  <w:num w:numId="55" w16cid:durableId="1608542872">
    <w:abstractNumId w:val="85"/>
  </w:num>
  <w:num w:numId="56" w16cid:durableId="286936561">
    <w:abstractNumId w:val="356"/>
  </w:num>
  <w:num w:numId="57" w16cid:durableId="1411655500">
    <w:abstractNumId w:val="66"/>
  </w:num>
  <w:num w:numId="58" w16cid:durableId="862935074">
    <w:abstractNumId w:val="164"/>
  </w:num>
  <w:num w:numId="59" w16cid:durableId="1992322571">
    <w:abstractNumId w:val="295"/>
  </w:num>
  <w:num w:numId="60" w16cid:durableId="999889529">
    <w:abstractNumId w:val="11"/>
  </w:num>
  <w:num w:numId="61" w16cid:durableId="1282493242">
    <w:abstractNumId w:val="384"/>
  </w:num>
  <w:num w:numId="62" w16cid:durableId="1884634443">
    <w:abstractNumId w:val="341"/>
  </w:num>
  <w:num w:numId="63" w16cid:durableId="1413089091">
    <w:abstractNumId w:val="10"/>
  </w:num>
  <w:num w:numId="64" w16cid:durableId="595792347">
    <w:abstractNumId w:val="414"/>
  </w:num>
  <w:num w:numId="65" w16cid:durableId="1357731653">
    <w:abstractNumId w:val="277"/>
  </w:num>
  <w:num w:numId="66" w16cid:durableId="749620693">
    <w:abstractNumId w:val="94"/>
  </w:num>
  <w:num w:numId="67" w16cid:durableId="2068650721">
    <w:abstractNumId w:val="159"/>
  </w:num>
  <w:num w:numId="68" w16cid:durableId="495730993">
    <w:abstractNumId w:val="179"/>
  </w:num>
  <w:num w:numId="69" w16cid:durableId="2094474777">
    <w:abstractNumId w:val="251"/>
  </w:num>
  <w:num w:numId="70" w16cid:durableId="905458394">
    <w:abstractNumId w:val="143"/>
  </w:num>
  <w:num w:numId="71" w16cid:durableId="1360667981">
    <w:abstractNumId w:val="116"/>
  </w:num>
  <w:num w:numId="72" w16cid:durableId="678317806">
    <w:abstractNumId w:val="133"/>
  </w:num>
  <w:num w:numId="73" w16cid:durableId="1785465041">
    <w:abstractNumId w:val="106"/>
  </w:num>
  <w:num w:numId="74" w16cid:durableId="526482582">
    <w:abstractNumId w:val="105"/>
  </w:num>
  <w:num w:numId="75" w16cid:durableId="131562860">
    <w:abstractNumId w:val="344"/>
  </w:num>
  <w:num w:numId="76" w16cid:durableId="474644470">
    <w:abstractNumId w:val="127"/>
  </w:num>
  <w:num w:numId="77" w16cid:durableId="878199818">
    <w:abstractNumId w:val="126"/>
  </w:num>
  <w:num w:numId="78" w16cid:durableId="2070952442">
    <w:abstractNumId w:val="56"/>
  </w:num>
  <w:num w:numId="79" w16cid:durableId="1727606085">
    <w:abstractNumId w:val="225"/>
  </w:num>
  <w:num w:numId="80" w16cid:durableId="998114398">
    <w:abstractNumId w:val="386"/>
  </w:num>
  <w:num w:numId="81" w16cid:durableId="1365398440">
    <w:abstractNumId w:val="372"/>
  </w:num>
  <w:num w:numId="82" w16cid:durableId="1252349245">
    <w:abstractNumId w:val="393"/>
  </w:num>
  <w:num w:numId="83" w16cid:durableId="1834566581">
    <w:abstractNumId w:val="47"/>
  </w:num>
  <w:num w:numId="84" w16cid:durableId="1919824738">
    <w:abstractNumId w:val="102"/>
  </w:num>
  <w:num w:numId="85" w16cid:durableId="1158225533">
    <w:abstractNumId w:val="368"/>
  </w:num>
  <w:num w:numId="86" w16cid:durableId="1689021360">
    <w:abstractNumId w:val="175"/>
  </w:num>
  <w:num w:numId="87" w16cid:durableId="1840538764">
    <w:abstractNumId w:val="266"/>
  </w:num>
  <w:num w:numId="88" w16cid:durableId="1540704793">
    <w:abstractNumId w:val="86"/>
  </w:num>
  <w:num w:numId="89" w16cid:durableId="1441989680">
    <w:abstractNumId w:val="38"/>
  </w:num>
  <w:num w:numId="90" w16cid:durableId="1220092920">
    <w:abstractNumId w:val="306"/>
  </w:num>
  <w:num w:numId="91" w16cid:durableId="1789395015">
    <w:abstractNumId w:val="142"/>
  </w:num>
  <w:num w:numId="92" w16cid:durableId="923297546">
    <w:abstractNumId w:val="123"/>
  </w:num>
  <w:num w:numId="93" w16cid:durableId="1024819186">
    <w:abstractNumId w:val="296"/>
  </w:num>
  <w:num w:numId="94" w16cid:durableId="1248032119">
    <w:abstractNumId w:val="324"/>
  </w:num>
  <w:num w:numId="95" w16cid:durableId="2079863000">
    <w:abstractNumId w:val="234"/>
  </w:num>
  <w:num w:numId="96" w16cid:durableId="1174295808">
    <w:abstractNumId w:val="129"/>
  </w:num>
  <w:num w:numId="97" w16cid:durableId="498546983">
    <w:abstractNumId w:val="96"/>
  </w:num>
  <w:num w:numId="98" w16cid:durableId="328750849">
    <w:abstractNumId w:val="141"/>
  </w:num>
  <w:num w:numId="99" w16cid:durableId="180707870">
    <w:abstractNumId w:val="373"/>
  </w:num>
  <w:num w:numId="100" w16cid:durableId="1671371852">
    <w:abstractNumId w:val="167"/>
  </w:num>
  <w:num w:numId="101" w16cid:durableId="1901593872">
    <w:abstractNumId w:val="181"/>
  </w:num>
  <w:num w:numId="102" w16cid:durableId="1107774508">
    <w:abstractNumId w:val="310"/>
  </w:num>
  <w:num w:numId="103" w16cid:durableId="374157990">
    <w:abstractNumId w:val="104"/>
  </w:num>
  <w:num w:numId="104" w16cid:durableId="1818381483">
    <w:abstractNumId w:val="409"/>
  </w:num>
  <w:num w:numId="105" w16cid:durableId="648483236">
    <w:abstractNumId w:val="182"/>
  </w:num>
  <w:num w:numId="106" w16cid:durableId="1494446863">
    <w:abstractNumId w:val="33"/>
  </w:num>
  <w:num w:numId="107" w16cid:durableId="176509694">
    <w:abstractNumId w:val="49"/>
  </w:num>
  <w:num w:numId="108" w16cid:durableId="813330220">
    <w:abstractNumId w:val="89"/>
  </w:num>
  <w:num w:numId="109" w16cid:durableId="369501429">
    <w:abstractNumId w:val="6"/>
  </w:num>
  <w:num w:numId="110" w16cid:durableId="32776055">
    <w:abstractNumId w:val="281"/>
  </w:num>
  <w:num w:numId="111" w16cid:durableId="1513226888">
    <w:abstractNumId w:val="191"/>
  </w:num>
  <w:num w:numId="112" w16cid:durableId="1137067388">
    <w:abstractNumId w:val="363"/>
  </w:num>
  <w:num w:numId="113" w16cid:durableId="204341508">
    <w:abstractNumId w:val="173"/>
  </w:num>
  <w:num w:numId="114" w16cid:durableId="1535380953">
    <w:abstractNumId w:val="326"/>
  </w:num>
  <w:num w:numId="115" w16cid:durableId="1453329575">
    <w:abstractNumId w:val="41"/>
  </w:num>
  <w:num w:numId="116" w16cid:durableId="633758844">
    <w:abstractNumId w:val="5"/>
  </w:num>
  <w:num w:numId="117" w16cid:durableId="2104640846">
    <w:abstractNumId w:val="272"/>
  </w:num>
  <w:num w:numId="118" w16cid:durableId="624896152">
    <w:abstractNumId w:val="68"/>
  </w:num>
  <w:num w:numId="119" w16cid:durableId="1199320381">
    <w:abstractNumId w:val="138"/>
  </w:num>
  <w:num w:numId="120" w16cid:durableId="1557820349">
    <w:abstractNumId w:val="99"/>
  </w:num>
  <w:num w:numId="121" w16cid:durableId="1599867119">
    <w:abstractNumId w:val="34"/>
  </w:num>
  <w:num w:numId="122" w16cid:durableId="913467574">
    <w:abstractNumId w:val="411"/>
  </w:num>
  <w:num w:numId="123" w16cid:durableId="17587134">
    <w:abstractNumId w:val="353"/>
  </w:num>
  <w:num w:numId="124" w16cid:durableId="800997961">
    <w:abstractNumId w:val="351"/>
  </w:num>
  <w:num w:numId="125" w16cid:durableId="216742794">
    <w:abstractNumId w:val="247"/>
  </w:num>
  <w:num w:numId="126" w16cid:durableId="1332679819">
    <w:abstractNumId w:val="4"/>
  </w:num>
  <w:num w:numId="127" w16cid:durableId="1971551431">
    <w:abstractNumId w:val="72"/>
  </w:num>
  <w:num w:numId="128" w16cid:durableId="836000313">
    <w:abstractNumId w:val="238"/>
  </w:num>
  <w:num w:numId="129" w16cid:durableId="666203641">
    <w:abstractNumId w:val="241"/>
  </w:num>
  <w:num w:numId="130" w16cid:durableId="1211772900">
    <w:abstractNumId w:val="42"/>
  </w:num>
  <w:num w:numId="131" w16cid:durableId="1576813546">
    <w:abstractNumId w:val="186"/>
  </w:num>
  <w:num w:numId="132" w16cid:durableId="1206288243">
    <w:abstractNumId w:val="284"/>
  </w:num>
  <w:num w:numId="133" w16cid:durableId="272370869">
    <w:abstractNumId w:val="419"/>
  </w:num>
  <w:num w:numId="134" w16cid:durableId="422845070">
    <w:abstractNumId w:val="150"/>
  </w:num>
  <w:num w:numId="135" w16cid:durableId="710227358">
    <w:abstractNumId w:val="14"/>
  </w:num>
  <w:num w:numId="136" w16cid:durableId="1413702829">
    <w:abstractNumId w:val="311"/>
  </w:num>
  <w:num w:numId="137" w16cid:durableId="1162281726">
    <w:abstractNumId w:val="87"/>
  </w:num>
  <w:num w:numId="138" w16cid:durableId="1094279433">
    <w:abstractNumId w:val="9"/>
  </w:num>
  <w:num w:numId="139" w16cid:durableId="1985966429">
    <w:abstractNumId w:val="375"/>
  </w:num>
  <w:num w:numId="140" w16cid:durableId="228617437">
    <w:abstractNumId w:val="236"/>
  </w:num>
  <w:num w:numId="141" w16cid:durableId="575407710">
    <w:abstractNumId w:val="12"/>
  </w:num>
  <w:num w:numId="142" w16cid:durableId="38171651">
    <w:abstractNumId w:val="97"/>
  </w:num>
  <w:num w:numId="143" w16cid:durableId="1635453447">
    <w:abstractNumId w:val="45"/>
  </w:num>
  <w:num w:numId="144" w16cid:durableId="1557468531">
    <w:abstractNumId w:val="219"/>
  </w:num>
  <w:num w:numId="145" w16cid:durableId="2134052925">
    <w:abstractNumId w:val="24"/>
  </w:num>
  <w:num w:numId="146" w16cid:durableId="1376586720">
    <w:abstractNumId w:val="385"/>
  </w:num>
  <w:num w:numId="147" w16cid:durableId="1527519881">
    <w:abstractNumId w:val="118"/>
  </w:num>
  <w:num w:numId="148" w16cid:durableId="101271991">
    <w:abstractNumId w:val="112"/>
  </w:num>
  <w:num w:numId="149" w16cid:durableId="128326999">
    <w:abstractNumId w:val="177"/>
  </w:num>
  <w:num w:numId="150" w16cid:durableId="2088064679">
    <w:abstractNumId w:val="357"/>
  </w:num>
  <w:num w:numId="151" w16cid:durableId="1431193915">
    <w:abstractNumId w:val="205"/>
  </w:num>
  <w:num w:numId="152" w16cid:durableId="1403799047">
    <w:abstractNumId w:val="289"/>
  </w:num>
  <w:num w:numId="153" w16cid:durableId="1623000317">
    <w:abstractNumId w:val="237"/>
  </w:num>
  <w:num w:numId="154" w16cid:durableId="161203">
    <w:abstractNumId w:val="394"/>
  </w:num>
  <w:num w:numId="155" w16cid:durableId="1066222617">
    <w:abstractNumId w:val="387"/>
  </w:num>
  <w:num w:numId="156" w16cid:durableId="1604456528">
    <w:abstractNumId w:val="249"/>
  </w:num>
  <w:num w:numId="157" w16cid:durableId="736979587">
    <w:abstractNumId w:val="193"/>
  </w:num>
  <w:num w:numId="158" w16cid:durableId="983237695">
    <w:abstractNumId w:val="255"/>
  </w:num>
  <w:num w:numId="159" w16cid:durableId="530383643">
    <w:abstractNumId w:val="254"/>
  </w:num>
  <w:num w:numId="160" w16cid:durableId="724451602">
    <w:abstractNumId w:val="271"/>
  </w:num>
  <w:num w:numId="161" w16cid:durableId="1672680640">
    <w:abstractNumId w:val="319"/>
  </w:num>
  <w:num w:numId="162" w16cid:durableId="91633895">
    <w:abstractNumId w:val="144"/>
  </w:num>
  <w:num w:numId="163" w16cid:durableId="669021265">
    <w:abstractNumId w:val="257"/>
  </w:num>
  <w:num w:numId="164" w16cid:durableId="913197973">
    <w:abstractNumId w:val="397"/>
  </w:num>
  <w:num w:numId="165" w16cid:durableId="339745476">
    <w:abstractNumId w:val="232"/>
  </w:num>
  <w:num w:numId="166" w16cid:durableId="766999921">
    <w:abstractNumId w:val="256"/>
  </w:num>
  <w:num w:numId="167" w16cid:durableId="1246651644">
    <w:abstractNumId w:val="30"/>
  </w:num>
  <w:num w:numId="168" w16cid:durableId="1983080094">
    <w:abstractNumId w:val="402"/>
  </w:num>
  <w:num w:numId="169" w16cid:durableId="1430853263">
    <w:abstractNumId w:val="62"/>
  </w:num>
  <w:num w:numId="170" w16cid:durableId="1915166480">
    <w:abstractNumId w:val="201"/>
  </w:num>
  <w:num w:numId="171" w16cid:durableId="2078361204">
    <w:abstractNumId w:val="50"/>
  </w:num>
  <w:num w:numId="172" w16cid:durableId="1444763140">
    <w:abstractNumId w:val="309"/>
  </w:num>
  <w:num w:numId="173" w16cid:durableId="1526871696">
    <w:abstractNumId w:val="320"/>
  </w:num>
  <w:num w:numId="174" w16cid:durableId="2095591846">
    <w:abstractNumId w:val="349"/>
  </w:num>
  <w:num w:numId="175" w16cid:durableId="194388126">
    <w:abstractNumId w:val="70"/>
  </w:num>
  <w:num w:numId="176" w16cid:durableId="1953435467">
    <w:abstractNumId w:val="222"/>
  </w:num>
  <w:num w:numId="177" w16cid:durableId="522130711">
    <w:abstractNumId w:val="388"/>
  </w:num>
  <w:num w:numId="178" w16cid:durableId="2130466870">
    <w:abstractNumId w:val="37"/>
  </w:num>
  <w:num w:numId="179" w16cid:durableId="360593634">
    <w:abstractNumId w:val="290"/>
  </w:num>
  <w:num w:numId="180" w16cid:durableId="1545292821">
    <w:abstractNumId w:val="180"/>
  </w:num>
  <w:num w:numId="181" w16cid:durableId="2010281901">
    <w:abstractNumId w:val="253"/>
  </w:num>
  <w:num w:numId="182" w16cid:durableId="1306544273">
    <w:abstractNumId w:val="278"/>
  </w:num>
  <w:num w:numId="183" w16cid:durableId="1844082660">
    <w:abstractNumId w:val="108"/>
  </w:num>
  <w:num w:numId="184" w16cid:durableId="1072505039">
    <w:abstractNumId w:val="25"/>
  </w:num>
  <w:num w:numId="185" w16cid:durableId="798643331">
    <w:abstractNumId w:val="78"/>
  </w:num>
  <w:num w:numId="186" w16cid:durableId="20906865">
    <w:abstractNumId w:val="53"/>
  </w:num>
  <w:num w:numId="187" w16cid:durableId="1331058842">
    <w:abstractNumId w:val="325"/>
  </w:num>
  <w:num w:numId="188" w16cid:durableId="462112747">
    <w:abstractNumId w:val="330"/>
  </w:num>
  <w:num w:numId="189" w16cid:durableId="98261778">
    <w:abstractNumId w:val="170"/>
  </w:num>
  <w:num w:numId="190" w16cid:durableId="1189026616">
    <w:abstractNumId w:val="139"/>
  </w:num>
  <w:num w:numId="191" w16cid:durableId="1618290545">
    <w:abstractNumId w:val="79"/>
  </w:num>
  <w:num w:numId="192" w16cid:durableId="1321082106">
    <w:abstractNumId w:val="83"/>
  </w:num>
  <w:num w:numId="193" w16cid:durableId="1646465873">
    <w:abstractNumId w:val="206"/>
  </w:num>
  <w:num w:numId="194" w16cid:durableId="1944415645">
    <w:abstractNumId w:val="294"/>
  </w:num>
  <w:num w:numId="195" w16cid:durableId="1355307441">
    <w:abstractNumId w:val="337"/>
  </w:num>
  <w:num w:numId="196" w16cid:durableId="1502045232">
    <w:abstractNumId w:val="252"/>
  </w:num>
  <w:num w:numId="197" w16cid:durableId="1928537338">
    <w:abstractNumId w:val="410"/>
  </w:num>
  <w:num w:numId="198" w16cid:durableId="94518363">
    <w:abstractNumId w:val="302"/>
  </w:num>
  <w:num w:numId="199" w16cid:durableId="2087532807">
    <w:abstractNumId w:val="51"/>
  </w:num>
  <w:num w:numId="200" w16cid:durableId="269706760">
    <w:abstractNumId w:val="215"/>
  </w:num>
  <w:num w:numId="201" w16cid:durableId="1721587847">
    <w:abstractNumId w:val="197"/>
  </w:num>
  <w:num w:numId="202" w16cid:durableId="807548148">
    <w:abstractNumId w:val="90"/>
  </w:num>
  <w:num w:numId="203" w16cid:durableId="604773886">
    <w:abstractNumId w:val="140"/>
  </w:num>
  <w:num w:numId="204" w16cid:durableId="533083579">
    <w:abstractNumId w:val="13"/>
  </w:num>
  <w:num w:numId="205" w16cid:durableId="784732530">
    <w:abstractNumId w:val="27"/>
  </w:num>
  <w:num w:numId="206" w16cid:durableId="1363439173">
    <w:abstractNumId w:val="172"/>
  </w:num>
  <w:num w:numId="207" w16cid:durableId="501093624">
    <w:abstractNumId w:val="378"/>
  </w:num>
  <w:num w:numId="208" w16cid:durableId="533156814">
    <w:abstractNumId w:val="93"/>
  </w:num>
  <w:num w:numId="209" w16cid:durableId="1589194288">
    <w:abstractNumId w:val="230"/>
  </w:num>
  <w:num w:numId="210" w16cid:durableId="664405226">
    <w:abstractNumId w:val="301"/>
  </w:num>
  <w:num w:numId="211" w16cid:durableId="516771362">
    <w:abstractNumId w:val="220"/>
  </w:num>
  <w:num w:numId="212" w16cid:durableId="1750541906">
    <w:abstractNumId w:val="377"/>
  </w:num>
  <w:num w:numId="213" w16cid:durableId="1899129741">
    <w:abstractNumId w:val="327"/>
  </w:num>
  <w:num w:numId="214" w16cid:durableId="1710296679">
    <w:abstractNumId w:val="157"/>
  </w:num>
  <w:num w:numId="215" w16cid:durableId="296685538">
    <w:abstractNumId w:val="176"/>
  </w:num>
  <w:num w:numId="216" w16cid:durableId="38822156">
    <w:abstractNumId w:val="338"/>
  </w:num>
  <w:num w:numId="217" w16cid:durableId="1422752848">
    <w:abstractNumId w:val="407"/>
  </w:num>
  <w:num w:numId="218" w16cid:durableId="2105104122">
    <w:abstractNumId w:val="145"/>
  </w:num>
  <w:num w:numId="219" w16cid:durableId="1394692271">
    <w:abstractNumId w:val="39"/>
  </w:num>
  <w:num w:numId="220" w16cid:durableId="365562465">
    <w:abstractNumId w:val="137"/>
  </w:num>
  <w:num w:numId="221" w16cid:durableId="877008362">
    <w:abstractNumId w:val="267"/>
  </w:num>
  <w:num w:numId="222" w16cid:durableId="1871188623">
    <w:abstractNumId w:val="395"/>
  </w:num>
  <w:num w:numId="223" w16cid:durableId="1270429121">
    <w:abstractNumId w:val="391"/>
  </w:num>
  <w:num w:numId="224" w16cid:durableId="1067999849">
    <w:abstractNumId w:val="185"/>
  </w:num>
  <w:num w:numId="225" w16cid:durableId="229850952">
    <w:abstractNumId w:val="359"/>
  </w:num>
  <w:num w:numId="226" w16cid:durableId="825628466">
    <w:abstractNumId w:val="329"/>
  </w:num>
  <w:num w:numId="227" w16cid:durableId="1400592596">
    <w:abstractNumId w:val="124"/>
  </w:num>
  <w:num w:numId="228" w16cid:durableId="1769034312">
    <w:abstractNumId w:val="365"/>
  </w:num>
  <w:num w:numId="229" w16cid:durableId="1380131527">
    <w:abstractNumId w:val="183"/>
  </w:num>
  <w:num w:numId="230" w16cid:durableId="1300068978">
    <w:abstractNumId w:val="147"/>
  </w:num>
  <w:num w:numId="231" w16cid:durableId="1609005286">
    <w:abstractNumId w:val="75"/>
  </w:num>
  <w:num w:numId="232" w16cid:durableId="817457051">
    <w:abstractNumId w:val="275"/>
  </w:num>
  <w:num w:numId="233" w16cid:durableId="967709252">
    <w:abstractNumId w:val="208"/>
  </w:num>
  <w:num w:numId="234" w16cid:durableId="1319503465">
    <w:abstractNumId w:val="121"/>
  </w:num>
  <w:num w:numId="235" w16cid:durableId="1485389044">
    <w:abstractNumId w:val="64"/>
  </w:num>
  <w:num w:numId="236" w16cid:durableId="3022932">
    <w:abstractNumId w:val="26"/>
  </w:num>
  <w:num w:numId="237" w16cid:durableId="488790652">
    <w:abstractNumId w:val="417"/>
  </w:num>
  <w:num w:numId="238" w16cid:durableId="550657628">
    <w:abstractNumId w:val="287"/>
  </w:num>
  <w:num w:numId="239" w16cid:durableId="191114410">
    <w:abstractNumId w:val="274"/>
  </w:num>
  <w:num w:numId="240" w16cid:durableId="398289632">
    <w:abstractNumId w:val="412"/>
  </w:num>
  <w:num w:numId="241" w16cid:durableId="707335766">
    <w:abstractNumId w:val="362"/>
  </w:num>
  <w:num w:numId="242" w16cid:durableId="1605309632">
    <w:abstractNumId w:val="69"/>
  </w:num>
  <w:num w:numId="243" w16cid:durableId="223614165">
    <w:abstractNumId w:val="399"/>
  </w:num>
  <w:num w:numId="244" w16cid:durableId="1372612616">
    <w:abstractNumId w:val="151"/>
  </w:num>
  <w:num w:numId="245" w16cid:durableId="1508251741">
    <w:abstractNumId w:val="160"/>
  </w:num>
  <w:num w:numId="246" w16cid:durableId="863444811">
    <w:abstractNumId w:val="347"/>
  </w:num>
  <w:num w:numId="247" w16cid:durableId="1796413433">
    <w:abstractNumId w:val="348"/>
  </w:num>
  <w:num w:numId="248" w16cid:durableId="1837648995">
    <w:abstractNumId w:val="2"/>
  </w:num>
  <w:num w:numId="249" w16cid:durableId="1125196874">
    <w:abstractNumId w:val="146"/>
  </w:num>
  <w:num w:numId="250" w16cid:durableId="498736036">
    <w:abstractNumId w:val="226"/>
  </w:num>
  <w:num w:numId="251" w16cid:durableId="1908566938">
    <w:abstractNumId w:val="318"/>
  </w:num>
  <w:num w:numId="252" w16cid:durableId="57091166">
    <w:abstractNumId w:val="35"/>
  </w:num>
  <w:num w:numId="253" w16cid:durableId="316148603">
    <w:abstractNumId w:val="376"/>
  </w:num>
  <w:num w:numId="254" w16cid:durableId="2136827035">
    <w:abstractNumId w:val="210"/>
  </w:num>
  <w:num w:numId="255" w16cid:durableId="988174192">
    <w:abstractNumId w:val="114"/>
  </w:num>
  <w:num w:numId="256" w16cid:durableId="1066613121">
    <w:abstractNumId w:val="84"/>
  </w:num>
  <w:num w:numId="257" w16cid:durableId="1138449428">
    <w:abstractNumId w:val="383"/>
  </w:num>
  <w:num w:numId="258" w16cid:durableId="1796293189">
    <w:abstractNumId w:val="130"/>
  </w:num>
  <w:num w:numId="259" w16cid:durableId="1511063915">
    <w:abstractNumId w:val="194"/>
  </w:num>
  <w:num w:numId="260" w16cid:durableId="1862813791">
    <w:abstractNumId w:val="298"/>
  </w:num>
  <w:num w:numId="261" w16cid:durableId="1728067327">
    <w:abstractNumId w:val="100"/>
  </w:num>
  <w:num w:numId="262" w16cid:durableId="56830621">
    <w:abstractNumId w:val="110"/>
  </w:num>
  <w:num w:numId="263" w16cid:durableId="847330195">
    <w:abstractNumId w:val="98"/>
  </w:num>
  <w:num w:numId="264" w16cid:durableId="1821799115">
    <w:abstractNumId w:val="276"/>
  </w:num>
  <w:num w:numId="265" w16cid:durableId="36703448">
    <w:abstractNumId w:val="36"/>
  </w:num>
  <w:num w:numId="266" w16cid:durableId="1114445252">
    <w:abstractNumId w:val="31"/>
  </w:num>
  <w:num w:numId="267" w16cid:durableId="77951053">
    <w:abstractNumId w:val="74"/>
  </w:num>
  <w:num w:numId="268" w16cid:durableId="234053058">
    <w:abstractNumId w:val="369"/>
  </w:num>
  <w:num w:numId="269" w16cid:durableId="221215334">
    <w:abstractNumId w:val="155"/>
  </w:num>
  <w:num w:numId="270" w16cid:durableId="1604806213">
    <w:abstractNumId w:val="380"/>
  </w:num>
  <w:num w:numId="271" w16cid:durableId="1650014869">
    <w:abstractNumId w:val="82"/>
  </w:num>
  <w:num w:numId="272" w16cid:durableId="1784302684">
    <w:abstractNumId w:val="174"/>
  </w:num>
  <w:num w:numId="273" w16cid:durableId="2097626898">
    <w:abstractNumId w:val="328"/>
  </w:num>
  <w:num w:numId="274" w16cid:durableId="1752701550">
    <w:abstractNumId w:val="134"/>
  </w:num>
  <w:num w:numId="275" w16cid:durableId="1968773243">
    <w:abstractNumId w:val="91"/>
  </w:num>
  <w:num w:numId="276" w16cid:durableId="1228345994">
    <w:abstractNumId w:val="360"/>
  </w:num>
  <w:num w:numId="277" w16cid:durableId="1344628248">
    <w:abstractNumId w:val="211"/>
  </w:num>
  <w:num w:numId="278" w16cid:durableId="1050961779">
    <w:abstractNumId w:val="283"/>
  </w:num>
  <w:num w:numId="279" w16cid:durableId="690449264">
    <w:abstractNumId w:val="22"/>
  </w:num>
  <w:num w:numId="280" w16cid:durableId="1146510917">
    <w:abstractNumId w:val="303"/>
  </w:num>
  <w:num w:numId="281" w16cid:durableId="1379739432">
    <w:abstractNumId w:val="242"/>
  </w:num>
  <w:num w:numId="282" w16cid:durableId="660428288">
    <w:abstractNumId w:val="312"/>
  </w:num>
  <w:num w:numId="283" w16cid:durableId="322204520">
    <w:abstractNumId w:val="95"/>
  </w:num>
  <w:num w:numId="284" w16cid:durableId="260452779">
    <w:abstractNumId w:val="261"/>
  </w:num>
  <w:num w:numId="285" w16cid:durableId="1857815631">
    <w:abstractNumId w:val="285"/>
  </w:num>
  <w:num w:numId="286" w16cid:durableId="923680931">
    <w:abstractNumId w:val="216"/>
  </w:num>
  <w:num w:numId="287" w16cid:durableId="438795336">
    <w:abstractNumId w:val="366"/>
  </w:num>
  <w:num w:numId="288" w16cid:durableId="966081292">
    <w:abstractNumId w:val="340"/>
  </w:num>
  <w:num w:numId="289" w16cid:durableId="939293145">
    <w:abstractNumId w:val="213"/>
  </w:num>
  <w:num w:numId="290" w16cid:durableId="1653750670">
    <w:abstractNumId w:val="168"/>
  </w:num>
  <w:num w:numId="291" w16cid:durableId="925766155">
    <w:abstractNumId w:val="54"/>
  </w:num>
  <w:num w:numId="292" w16cid:durableId="1661956092">
    <w:abstractNumId w:val="128"/>
  </w:num>
  <w:num w:numId="293" w16cid:durableId="428047020">
    <w:abstractNumId w:val="381"/>
  </w:num>
  <w:num w:numId="294" w16cid:durableId="468942809">
    <w:abstractNumId w:val="28"/>
  </w:num>
  <w:num w:numId="295" w16cid:durableId="1849517038">
    <w:abstractNumId w:val="109"/>
  </w:num>
  <w:num w:numId="296" w16cid:durableId="955333428">
    <w:abstractNumId w:val="223"/>
  </w:num>
  <w:num w:numId="297" w16cid:durableId="717508852">
    <w:abstractNumId w:val="248"/>
  </w:num>
  <w:num w:numId="298" w16cid:durableId="2011978357">
    <w:abstractNumId w:val="339"/>
  </w:num>
  <w:num w:numId="299" w16cid:durableId="1962102149">
    <w:abstractNumId w:val="354"/>
  </w:num>
  <w:num w:numId="300" w16cid:durableId="2001618376">
    <w:abstractNumId w:val="156"/>
  </w:num>
  <w:num w:numId="301" w16cid:durableId="850606631">
    <w:abstractNumId w:val="212"/>
  </w:num>
  <w:num w:numId="302" w16cid:durableId="834690682">
    <w:abstractNumId w:val="117"/>
  </w:num>
  <w:num w:numId="303" w16cid:durableId="1184713520">
    <w:abstractNumId w:val="332"/>
  </w:num>
  <w:num w:numId="304" w16cid:durableId="1513254100">
    <w:abstractNumId w:val="258"/>
  </w:num>
  <w:num w:numId="305" w16cid:durableId="895966970">
    <w:abstractNumId w:val="120"/>
  </w:num>
  <w:num w:numId="306" w16cid:durableId="399641839">
    <w:abstractNumId w:val="202"/>
  </w:num>
  <w:num w:numId="307" w16cid:durableId="1284382833">
    <w:abstractNumId w:val="209"/>
  </w:num>
  <w:num w:numId="308" w16cid:durableId="1421759619">
    <w:abstractNumId w:val="246"/>
  </w:num>
  <w:num w:numId="309" w16cid:durableId="1886789189">
    <w:abstractNumId w:val="408"/>
  </w:num>
  <w:num w:numId="310" w16cid:durableId="1946647404">
    <w:abstractNumId w:val="390"/>
  </w:num>
  <w:num w:numId="311" w16cid:durableId="1743139731">
    <w:abstractNumId w:val="203"/>
  </w:num>
  <w:num w:numId="312" w16cid:durableId="1156920383">
    <w:abstractNumId w:val="207"/>
  </w:num>
  <w:num w:numId="313" w16cid:durableId="1837259284">
    <w:abstractNumId w:val="313"/>
  </w:num>
  <w:num w:numId="314" w16cid:durableId="458761825">
    <w:abstractNumId w:val="315"/>
  </w:num>
  <w:num w:numId="315" w16cid:durableId="776868023">
    <w:abstractNumId w:val="199"/>
  </w:num>
  <w:num w:numId="316" w16cid:durableId="1050687390">
    <w:abstractNumId w:val="228"/>
  </w:num>
  <w:num w:numId="317" w16cid:durableId="1226840181">
    <w:abstractNumId w:val="40"/>
  </w:num>
  <w:num w:numId="318" w16cid:durableId="1684240483">
    <w:abstractNumId w:val="195"/>
  </w:num>
  <w:num w:numId="319" w16cid:durableId="1779331275">
    <w:abstractNumId w:val="314"/>
  </w:num>
  <w:num w:numId="320" w16cid:durableId="1813282029">
    <w:abstractNumId w:val="333"/>
  </w:num>
  <w:num w:numId="321" w16cid:durableId="409086185">
    <w:abstractNumId w:val="1"/>
  </w:num>
  <w:num w:numId="322" w16cid:durableId="1714884947">
    <w:abstractNumId w:val="77"/>
  </w:num>
  <w:num w:numId="323" w16cid:durableId="124128280">
    <w:abstractNumId w:val="416"/>
  </w:num>
  <w:num w:numId="324" w16cid:durableId="1921324968">
    <w:abstractNumId w:val="161"/>
  </w:num>
  <w:num w:numId="325" w16cid:durableId="101650355">
    <w:abstractNumId w:val="343"/>
  </w:num>
  <w:num w:numId="326" w16cid:durableId="1548183518">
    <w:abstractNumId w:val="268"/>
  </w:num>
  <w:num w:numId="327" w16cid:durableId="1188055650">
    <w:abstractNumId w:val="231"/>
  </w:num>
  <w:num w:numId="328" w16cid:durableId="1130971971">
    <w:abstractNumId w:val="204"/>
  </w:num>
  <w:num w:numId="329" w16cid:durableId="799374773">
    <w:abstractNumId w:val="198"/>
  </w:num>
  <w:num w:numId="330" w16cid:durableId="1065568242">
    <w:abstractNumId w:val="335"/>
  </w:num>
  <w:num w:numId="331" w16cid:durableId="22097612">
    <w:abstractNumId w:val="60"/>
  </w:num>
  <w:num w:numId="332" w16cid:durableId="932394409">
    <w:abstractNumId w:val="401"/>
  </w:num>
  <w:num w:numId="333" w16cid:durableId="2123453131">
    <w:abstractNumId w:val="154"/>
  </w:num>
  <w:num w:numId="334" w16cid:durableId="204485464">
    <w:abstractNumId w:val="293"/>
  </w:num>
  <w:num w:numId="335" w16cid:durableId="1054506340">
    <w:abstractNumId w:val="305"/>
  </w:num>
  <w:num w:numId="336" w16cid:durableId="1252931745">
    <w:abstractNumId w:val="233"/>
  </w:num>
  <w:num w:numId="337" w16cid:durableId="603004451">
    <w:abstractNumId w:val="322"/>
  </w:num>
  <w:num w:numId="338" w16cid:durableId="296110672">
    <w:abstractNumId w:val="67"/>
  </w:num>
  <w:num w:numId="339" w16cid:durableId="1521968215">
    <w:abstractNumId w:val="76"/>
  </w:num>
  <w:num w:numId="340" w16cid:durableId="2048480775">
    <w:abstractNumId w:val="61"/>
  </w:num>
  <w:num w:numId="341" w16cid:durableId="1401236">
    <w:abstractNumId w:val="264"/>
  </w:num>
  <w:num w:numId="342" w16cid:durableId="516432274">
    <w:abstractNumId w:val="169"/>
  </w:num>
  <w:num w:numId="343" w16cid:durableId="791022483">
    <w:abstractNumId w:val="358"/>
  </w:num>
  <w:num w:numId="344" w16cid:durableId="1067799154">
    <w:abstractNumId w:val="396"/>
  </w:num>
  <w:num w:numId="345" w16cid:durableId="2117291010">
    <w:abstractNumId w:val="55"/>
  </w:num>
  <w:num w:numId="346" w16cid:durableId="1920406788">
    <w:abstractNumId w:val="158"/>
  </w:num>
  <w:num w:numId="347" w16cid:durableId="810252629">
    <w:abstractNumId w:val="17"/>
  </w:num>
  <w:num w:numId="348" w16cid:durableId="71050400">
    <w:abstractNumId w:val="418"/>
  </w:num>
  <w:num w:numId="349" w16cid:durableId="1619412719">
    <w:abstractNumId w:val="149"/>
  </w:num>
  <w:num w:numId="350" w16cid:durableId="1120608620">
    <w:abstractNumId w:val="162"/>
  </w:num>
  <w:num w:numId="351" w16cid:durableId="2017809403">
    <w:abstractNumId w:val="280"/>
  </w:num>
  <w:num w:numId="352" w16cid:durableId="310183335">
    <w:abstractNumId w:val="374"/>
  </w:num>
  <w:num w:numId="353" w16cid:durableId="2122534392">
    <w:abstractNumId w:val="81"/>
  </w:num>
  <w:num w:numId="354" w16cid:durableId="232280948">
    <w:abstractNumId w:val="88"/>
  </w:num>
  <w:num w:numId="355" w16cid:durableId="1610507436">
    <w:abstractNumId w:val="291"/>
  </w:num>
  <w:num w:numId="356" w16cid:durableId="1206866321">
    <w:abstractNumId w:val="21"/>
  </w:num>
  <w:num w:numId="357" w16cid:durableId="96559707">
    <w:abstractNumId w:val="415"/>
  </w:num>
  <w:num w:numId="358" w16cid:durableId="514077823">
    <w:abstractNumId w:val="3"/>
  </w:num>
  <w:num w:numId="359" w16cid:durableId="1215042195">
    <w:abstractNumId w:val="323"/>
  </w:num>
  <w:num w:numId="360" w16cid:durableId="214246837">
    <w:abstractNumId w:val="92"/>
  </w:num>
  <w:num w:numId="361" w16cid:durableId="1638335625">
    <w:abstractNumId w:val="16"/>
  </w:num>
  <w:num w:numId="362" w16cid:durableId="245962101">
    <w:abstractNumId w:val="113"/>
  </w:num>
  <w:num w:numId="363" w16cid:durableId="759642047">
    <w:abstractNumId w:val="405"/>
  </w:num>
  <w:num w:numId="364" w16cid:durableId="978533156">
    <w:abstractNumId w:val="282"/>
  </w:num>
  <w:num w:numId="365" w16cid:durableId="963972883">
    <w:abstractNumId w:val="406"/>
  </w:num>
  <w:num w:numId="366" w16cid:durableId="313341531">
    <w:abstractNumId w:val="152"/>
  </w:num>
  <w:num w:numId="367" w16cid:durableId="1102069033">
    <w:abstractNumId w:val="260"/>
  </w:num>
  <w:num w:numId="368" w16cid:durableId="1024330059">
    <w:abstractNumId w:val="317"/>
  </w:num>
  <w:num w:numId="369" w16cid:durableId="2368173">
    <w:abstractNumId w:val="80"/>
  </w:num>
  <w:num w:numId="370" w16cid:durableId="426927843">
    <w:abstractNumId w:val="101"/>
  </w:num>
  <w:num w:numId="371" w16cid:durableId="89278061">
    <w:abstractNumId w:val="331"/>
  </w:num>
  <w:num w:numId="372" w16cid:durableId="1659991622">
    <w:abstractNumId w:val="342"/>
  </w:num>
  <w:num w:numId="373" w16cid:durableId="236205831">
    <w:abstractNumId w:val="286"/>
  </w:num>
  <w:num w:numId="374" w16cid:durableId="2067489538">
    <w:abstractNumId w:val="334"/>
  </w:num>
  <w:num w:numId="375" w16cid:durableId="674961520">
    <w:abstractNumId w:val="171"/>
  </w:num>
  <w:num w:numId="376" w16cid:durableId="137919152">
    <w:abstractNumId w:val="361"/>
  </w:num>
  <w:num w:numId="377" w16cid:durableId="1259216922">
    <w:abstractNumId w:val="196"/>
  </w:num>
  <w:num w:numId="378" w16cid:durableId="1169949972">
    <w:abstractNumId w:val="336"/>
  </w:num>
  <w:num w:numId="379" w16cid:durableId="910191983">
    <w:abstractNumId w:val="58"/>
  </w:num>
  <w:num w:numId="380" w16cid:durableId="185483056">
    <w:abstractNumId w:val="148"/>
  </w:num>
  <w:num w:numId="381" w16cid:durableId="1208448222">
    <w:abstractNumId w:val="23"/>
  </w:num>
  <w:num w:numId="382" w16cid:durableId="326597019">
    <w:abstractNumId w:val="420"/>
  </w:num>
  <w:num w:numId="383" w16cid:durableId="309942731">
    <w:abstractNumId w:val="187"/>
  </w:num>
  <w:num w:numId="384" w16cid:durableId="1905070158">
    <w:abstractNumId w:val="52"/>
  </w:num>
  <w:num w:numId="385" w16cid:durableId="294063857">
    <w:abstractNumId w:val="403"/>
  </w:num>
  <w:num w:numId="386" w16cid:durableId="1361471966">
    <w:abstractNumId w:val="7"/>
  </w:num>
  <w:num w:numId="387" w16cid:durableId="409933386">
    <w:abstractNumId w:val="125"/>
  </w:num>
  <w:num w:numId="388" w16cid:durableId="302586613">
    <w:abstractNumId w:val="111"/>
  </w:num>
  <w:num w:numId="389" w16cid:durableId="210843641">
    <w:abstractNumId w:val="292"/>
  </w:num>
  <w:num w:numId="390" w16cid:durableId="953247549">
    <w:abstractNumId w:val="200"/>
  </w:num>
  <w:num w:numId="391" w16cid:durableId="438840500">
    <w:abstractNumId w:val="304"/>
  </w:num>
  <w:num w:numId="392" w16cid:durableId="810708149">
    <w:abstractNumId w:val="122"/>
  </w:num>
  <w:num w:numId="393" w16cid:durableId="67457847">
    <w:abstractNumId w:val="299"/>
  </w:num>
  <w:num w:numId="394" w16cid:durableId="415593617">
    <w:abstractNumId w:val="307"/>
  </w:num>
  <w:num w:numId="395" w16cid:durableId="1239291662">
    <w:abstractNumId w:val="398"/>
  </w:num>
  <w:num w:numId="396" w16cid:durableId="1255237150">
    <w:abstractNumId w:val="224"/>
  </w:num>
  <w:num w:numId="397" w16cid:durableId="89592361">
    <w:abstractNumId w:val="364"/>
  </w:num>
  <w:num w:numId="398" w16cid:durableId="20281965">
    <w:abstractNumId w:val="321"/>
  </w:num>
  <w:num w:numId="399" w16cid:durableId="358165774">
    <w:abstractNumId w:val="279"/>
  </w:num>
  <w:num w:numId="400" w16cid:durableId="1486892128">
    <w:abstractNumId w:val="19"/>
  </w:num>
  <w:num w:numId="401" w16cid:durableId="832376870">
    <w:abstractNumId w:val="184"/>
  </w:num>
  <w:num w:numId="402" w16cid:durableId="1156872978">
    <w:abstractNumId w:val="352"/>
  </w:num>
  <w:num w:numId="403" w16cid:durableId="1003319089">
    <w:abstractNumId w:val="300"/>
  </w:num>
  <w:num w:numId="404" w16cid:durableId="198713382">
    <w:abstractNumId w:val="245"/>
  </w:num>
  <w:num w:numId="405" w16cid:durableId="178666541">
    <w:abstractNumId w:val="153"/>
  </w:num>
  <w:num w:numId="406" w16cid:durableId="1003776128">
    <w:abstractNumId w:val="131"/>
  </w:num>
  <w:num w:numId="407" w16cid:durableId="275019311">
    <w:abstractNumId w:val="273"/>
  </w:num>
  <w:num w:numId="408" w16cid:durableId="850142633">
    <w:abstractNumId w:val="73"/>
  </w:num>
  <w:num w:numId="409" w16cid:durableId="1794984982">
    <w:abstractNumId w:val="103"/>
  </w:num>
  <w:num w:numId="410" w16cid:durableId="816260261">
    <w:abstractNumId w:val="235"/>
  </w:num>
  <w:num w:numId="411" w16cid:durableId="2020154398">
    <w:abstractNumId w:val="263"/>
  </w:num>
  <w:num w:numId="412" w16cid:durableId="1783112263">
    <w:abstractNumId w:val="136"/>
  </w:num>
  <w:num w:numId="413" w16cid:durableId="730544813">
    <w:abstractNumId w:val="65"/>
  </w:num>
  <w:num w:numId="414" w16cid:durableId="1215652518">
    <w:abstractNumId w:val="15"/>
  </w:num>
  <w:num w:numId="415" w16cid:durableId="1715425750">
    <w:abstractNumId w:val="413"/>
  </w:num>
  <w:num w:numId="416" w16cid:durableId="255015040">
    <w:abstractNumId w:val="48"/>
  </w:num>
  <w:num w:numId="417" w16cid:durableId="586697427">
    <w:abstractNumId w:val="0"/>
  </w:num>
  <w:num w:numId="418" w16cid:durableId="667751379">
    <w:abstractNumId w:val="259"/>
  </w:num>
  <w:num w:numId="419" w16cid:durableId="624891078">
    <w:abstractNumId w:val="43"/>
  </w:num>
  <w:num w:numId="420" w16cid:durableId="146169970">
    <w:abstractNumId w:val="379"/>
  </w:num>
  <w:num w:numId="421" w16cid:durableId="420025630">
    <w:abstractNumId w:val="350"/>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808"/>
    <w:rsid w:val="000004C9"/>
    <w:rsid w:val="00006B70"/>
    <w:rsid w:val="000100B6"/>
    <w:rsid w:val="0001581B"/>
    <w:rsid w:val="00016DC9"/>
    <w:rsid w:val="000212A9"/>
    <w:rsid w:val="00024FCC"/>
    <w:rsid w:val="00030FEF"/>
    <w:rsid w:val="000339A1"/>
    <w:rsid w:val="00034253"/>
    <w:rsid w:val="00036D56"/>
    <w:rsid w:val="00037661"/>
    <w:rsid w:val="00046DF6"/>
    <w:rsid w:val="00050211"/>
    <w:rsid w:val="000520D0"/>
    <w:rsid w:val="00053E90"/>
    <w:rsid w:val="00054D68"/>
    <w:rsid w:val="000562DC"/>
    <w:rsid w:val="00061F59"/>
    <w:rsid w:val="000657ED"/>
    <w:rsid w:val="00065CB6"/>
    <w:rsid w:val="00066AEB"/>
    <w:rsid w:val="00070820"/>
    <w:rsid w:val="00072ECC"/>
    <w:rsid w:val="000769EA"/>
    <w:rsid w:val="000840BD"/>
    <w:rsid w:val="000913AD"/>
    <w:rsid w:val="00094855"/>
    <w:rsid w:val="00095313"/>
    <w:rsid w:val="0009603B"/>
    <w:rsid w:val="00097AB7"/>
    <w:rsid w:val="000A031D"/>
    <w:rsid w:val="000A0DAA"/>
    <w:rsid w:val="000B56C2"/>
    <w:rsid w:val="000B5913"/>
    <w:rsid w:val="000B5DBD"/>
    <w:rsid w:val="000B65C5"/>
    <w:rsid w:val="000C2272"/>
    <w:rsid w:val="000C2DA4"/>
    <w:rsid w:val="000C6267"/>
    <w:rsid w:val="000C6A4D"/>
    <w:rsid w:val="000D043F"/>
    <w:rsid w:val="000D2012"/>
    <w:rsid w:val="000D25EF"/>
    <w:rsid w:val="000D2B78"/>
    <w:rsid w:val="000D3FC0"/>
    <w:rsid w:val="000D472A"/>
    <w:rsid w:val="000E40FE"/>
    <w:rsid w:val="000E7EC1"/>
    <w:rsid w:val="000F3B19"/>
    <w:rsid w:val="00103218"/>
    <w:rsid w:val="00104349"/>
    <w:rsid w:val="0010664F"/>
    <w:rsid w:val="001067BC"/>
    <w:rsid w:val="001067DB"/>
    <w:rsid w:val="00107562"/>
    <w:rsid w:val="0010764D"/>
    <w:rsid w:val="0011073F"/>
    <w:rsid w:val="00113772"/>
    <w:rsid w:val="00114B21"/>
    <w:rsid w:val="00116A0B"/>
    <w:rsid w:val="00124FF0"/>
    <w:rsid w:val="0013113B"/>
    <w:rsid w:val="001311BC"/>
    <w:rsid w:val="00140DA0"/>
    <w:rsid w:val="001416AD"/>
    <w:rsid w:val="00142CD4"/>
    <w:rsid w:val="00155C42"/>
    <w:rsid w:val="00155EEC"/>
    <w:rsid w:val="00156DE4"/>
    <w:rsid w:val="001626D8"/>
    <w:rsid w:val="00165655"/>
    <w:rsid w:val="00172004"/>
    <w:rsid w:val="0017512A"/>
    <w:rsid w:val="00176FB0"/>
    <w:rsid w:val="00182280"/>
    <w:rsid w:val="001844BE"/>
    <w:rsid w:val="00193C97"/>
    <w:rsid w:val="00194E24"/>
    <w:rsid w:val="00194F8F"/>
    <w:rsid w:val="0019795E"/>
    <w:rsid w:val="001A0F38"/>
    <w:rsid w:val="001A130D"/>
    <w:rsid w:val="001B0C4A"/>
    <w:rsid w:val="001B1B5B"/>
    <w:rsid w:val="001B3717"/>
    <w:rsid w:val="001C3871"/>
    <w:rsid w:val="001C4D86"/>
    <w:rsid w:val="001C7922"/>
    <w:rsid w:val="001D1E37"/>
    <w:rsid w:val="001D46E4"/>
    <w:rsid w:val="001F069B"/>
    <w:rsid w:val="00214404"/>
    <w:rsid w:val="0021482A"/>
    <w:rsid w:val="00215BE0"/>
    <w:rsid w:val="00223994"/>
    <w:rsid w:val="002246F5"/>
    <w:rsid w:val="002433CF"/>
    <w:rsid w:val="0024388D"/>
    <w:rsid w:val="00244297"/>
    <w:rsid w:val="0024514D"/>
    <w:rsid w:val="002517C8"/>
    <w:rsid w:val="002532EE"/>
    <w:rsid w:val="00257101"/>
    <w:rsid w:val="00257281"/>
    <w:rsid w:val="00260041"/>
    <w:rsid w:val="002607C7"/>
    <w:rsid w:val="00262FBA"/>
    <w:rsid w:val="00264704"/>
    <w:rsid w:val="002675EC"/>
    <w:rsid w:val="0027149E"/>
    <w:rsid w:val="00272C1C"/>
    <w:rsid w:val="00274C05"/>
    <w:rsid w:val="002808E8"/>
    <w:rsid w:val="0028314D"/>
    <w:rsid w:val="00285D85"/>
    <w:rsid w:val="002A0A26"/>
    <w:rsid w:val="002A15F7"/>
    <w:rsid w:val="002A5BDE"/>
    <w:rsid w:val="002A63DB"/>
    <w:rsid w:val="002B244F"/>
    <w:rsid w:val="002B653D"/>
    <w:rsid w:val="002B7435"/>
    <w:rsid w:val="002B7601"/>
    <w:rsid w:val="002C585F"/>
    <w:rsid w:val="002D33CA"/>
    <w:rsid w:val="002D4BD1"/>
    <w:rsid w:val="002D5C08"/>
    <w:rsid w:val="002D63FD"/>
    <w:rsid w:val="002E1B44"/>
    <w:rsid w:val="002E359F"/>
    <w:rsid w:val="002E59CF"/>
    <w:rsid w:val="00302B37"/>
    <w:rsid w:val="00304573"/>
    <w:rsid w:val="00310C7A"/>
    <w:rsid w:val="003129A1"/>
    <w:rsid w:val="00314377"/>
    <w:rsid w:val="0031510D"/>
    <w:rsid w:val="003166EB"/>
    <w:rsid w:val="00317A09"/>
    <w:rsid w:val="0032076A"/>
    <w:rsid w:val="00323DD4"/>
    <w:rsid w:val="00325808"/>
    <w:rsid w:val="003277C3"/>
    <w:rsid w:val="00331213"/>
    <w:rsid w:val="00333D30"/>
    <w:rsid w:val="00336322"/>
    <w:rsid w:val="003427CC"/>
    <w:rsid w:val="0035166F"/>
    <w:rsid w:val="00351CEC"/>
    <w:rsid w:val="003571F6"/>
    <w:rsid w:val="00370A76"/>
    <w:rsid w:val="003740F9"/>
    <w:rsid w:val="0037615D"/>
    <w:rsid w:val="003814F1"/>
    <w:rsid w:val="0038493E"/>
    <w:rsid w:val="00386C6E"/>
    <w:rsid w:val="00387C5F"/>
    <w:rsid w:val="00394334"/>
    <w:rsid w:val="00396AE3"/>
    <w:rsid w:val="003A3E47"/>
    <w:rsid w:val="003A64BB"/>
    <w:rsid w:val="003A6B1E"/>
    <w:rsid w:val="003B4646"/>
    <w:rsid w:val="003C18A6"/>
    <w:rsid w:val="003C1E45"/>
    <w:rsid w:val="003C5AE0"/>
    <w:rsid w:val="003D2883"/>
    <w:rsid w:val="003E030F"/>
    <w:rsid w:val="003E432E"/>
    <w:rsid w:val="003E6455"/>
    <w:rsid w:val="003E66CD"/>
    <w:rsid w:val="003E6B90"/>
    <w:rsid w:val="003F1FA7"/>
    <w:rsid w:val="003F211C"/>
    <w:rsid w:val="00402853"/>
    <w:rsid w:val="00405885"/>
    <w:rsid w:val="00413FD8"/>
    <w:rsid w:val="00421723"/>
    <w:rsid w:val="00423D7F"/>
    <w:rsid w:val="004302AD"/>
    <w:rsid w:val="0043076E"/>
    <w:rsid w:val="00432D9E"/>
    <w:rsid w:val="00467C48"/>
    <w:rsid w:val="004714D3"/>
    <w:rsid w:val="00473E4C"/>
    <w:rsid w:val="004753C7"/>
    <w:rsid w:val="00482BAB"/>
    <w:rsid w:val="004839FD"/>
    <w:rsid w:val="00483BE5"/>
    <w:rsid w:val="00483EAE"/>
    <w:rsid w:val="004A42F9"/>
    <w:rsid w:val="004B04C5"/>
    <w:rsid w:val="004B427A"/>
    <w:rsid w:val="004C0A16"/>
    <w:rsid w:val="004C1443"/>
    <w:rsid w:val="004C54DC"/>
    <w:rsid w:val="004C5D1F"/>
    <w:rsid w:val="004D06B1"/>
    <w:rsid w:val="004D24DC"/>
    <w:rsid w:val="004D3470"/>
    <w:rsid w:val="004D74D6"/>
    <w:rsid w:val="004E10E7"/>
    <w:rsid w:val="004E4101"/>
    <w:rsid w:val="004F1C5F"/>
    <w:rsid w:val="004F2156"/>
    <w:rsid w:val="004F38A6"/>
    <w:rsid w:val="005057CC"/>
    <w:rsid w:val="00510957"/>
    <w:rsid w:val="00510BFD"/>
    <w:rsid w:val="00511782"/>
    <w:rsid w:val="0051259C"/>
    <w:rsid w:val="0052476E"/>
    <w:rsid w:val="0053003A"/>
    <w:rsid w:val="00536179"/>
    <w:rsid w:val="00543DDD"/>
    <w:rsid w:val="00545C07"/>
    <w:rsid w:val="00551FBF"/>
    <w:rsid w:val="00552BDD"/>
    <w:rsid w:val="0055472C"/>
    <w:rsid w:val="0056129C"/>
    <w:rsid w:val="00574546"/>
    <w:rsid w:val="005945A8"/>
    <w:rsid w:val="00594941"/>
    <w:rsid w:val="00594FC9"/>
    <w:rsid w:val="005A5201"/>
    <w:rsid w:val="005B25A4"/>
    <w:rsid w:val="005C08B8"/>
    <w:rsid w:val="005C3F9A"/>
    <w:rsid w:val="005C40A7"/>
    <w:rsid w:val="005C52F9"/>
    <w:rsid w:val="005C67A4"/>
    <w:rsid w:val="005D0454"/>
    <w:rsid w:val="005D180A"/>
    <w:rsid w:val="005D1FD2"/>
    <w:rsid w:val="005D6DDF"/>
    <w:rsid w:val="005E0605"/>
    <w:rsid w:val="005E5F56"/>
    <w:rsid w:val="005F5FFD"/>
    <w:rsid w:val="005F7CE1"/>
    <w:rsid w:val="0060027D"/>
    <w:rsid w:val="0060275F"/>
    <w:rsid w:val="00604DB2"/>
    <w:rsid w:val="00612558"/>
    <w:rsid w:val="00613045"/>
    <w:rsid w:val="00615DF5"/>
    <w:rsid w:val="0061681E"/>
    <w:rsid w:val="006258C0"/>
    <w:rsid w:val="0062674F"/>
    <w:rsid w:val="00630824"/>
    <w:rsid w:val="00633C7B"/>
    <w:rsid w:val="0063412A"/>
    <w:rsid w:val="00640FEB"/>
    <w:rsid w:val="006429E7"/>
    <w:rsid w:val="00642BAA"/>
    <w:rsid w:val="00645A1D"/>
    <w:rsid w:val="00654ACA"/>
    <w:rsid w:val="006572B4"/>
    <w:rsid w:val="006612B2"/>
    <w:rsid w:val="00663914"/>
    <w:rsid w:val="00666D0F"/>
    <w:rsid w:val="00685AA4"/>
    <w:rsid w:val="00685D59"/>
    <w:rsid w:val="00686785"/>
    <w:rsid w:val="00695349"/>
    <w:rsid w:val="00696654"/>
    <w:rsid w:val="006970E6"/>
    <w:rsid w:val="006B463B"/>
    <w:rsid w:val="006B5E47"/>
    <w:rsid w:val="006B638A"/>
    <w:rsid w:val="006C28D1"/>
    <w:rsid w:val="006C6887"/>
    <w:rsid w:val="006D1B62"/>
    <w:rsid w:val="006D2511"/>
    <w:rsid w:val="006D6DCD"/>
    <w:rsid w:val="006E0AAA"/>
    <w:rsid w:val="006E0EB8"/>
    <w:rsid w:val="006E1E55"/>
    <w:rsid w:val="006E3C13"/>
    <w:rsid w:val="006F191A"/>
    <w:rsid w:val="006F6281"/>
    <w:rsid w:val="007049E8"/>
    <w:rsid w:val="00707D50"/>
    <w:rsid w:val="007215A9"/>
    <w:rsid w:val="00730C48"/>
    <w:rsid w:val="00735611"/>
    <w:rsid w:val="00735D79"/>
    <w:rsid w:val="00740535"/>
    <w:rsid w:val="00751CF2"/>
    <w:rsid w:val="007535C9"/>
    <w:rsid w:val="00761719"/>
    <w:rsid w:val="0076640F"/>
    <w:rsid w:val="007855E9"/>
    <w:rsid w:val="00787687"/>
    <w:rsid w:val="007912EB"/>
    <w:rsid w:val="007A3615"/>
    <w:rsid w:val="007A5A2A"/>
    <w:rsid w:val="007A7E59"/>
    <w:rsid w:val="007B2A96"/>
    <w:rsid w:val="007B6870"/>
    <w:rsid w:val="007C123D"/>
    <w:rsid w:val="007C4E91"/>
    <w:rsid w:val="007D22AB"/>
    <w:rsid w:val="007D3361"/>
    <w:rsid w:val="007E4417"/>
    <w:rsid w:val="007E7940"/>
    <w:rsid w:val="007F17A9"/>
    <w:rsid w:val="007F186F"/>
    <w:rsid w:val="007F1ED8"/>
    <w:rsid w:val="007F2B72"/>
    <w:rsid w:val="007F54E2"/>
    <w:rsid w:val="007F7D9E"/>
    <w:rsid w:val="008005AE"/>
    <w:rsid w:val="00802DD1"/>
    <w:rsid w:val="00807A01"/>
    <w:rsid w:val="0081217B"/>
    <w:rsid w:val="00812430"/>
    <w:rsid w:val="00813499"/>
    <w:rsid w:val="0082179D"/>
    <w:rsid w:val="0082247B"/>
    <w:rsid w:val="008254B1"/>
    <w:rsid w:val="0082557E"/>
    <w:rsid w:val="00827654"/>
    <w:rsid w:val="00831C0A"/>
    <w:rsid w:val="00837319"/>
    <w:rsid w:val="00841658"/>
    <w:rsid w:val="00851B20"/>
    <w:rsid w:val="0086010F"/>
    <w:rsid w:val="00861297"/>
    <w:rsid w:val="008623D2"/>
    <w:rsid w:val="00862802"/>
    <w:rsid w:val="00880B68"/>
    <w:rsid w:val="00881F48"/>
    <w:rsid w:val="00881FF4"/>
    <w:rsid w:val="0088292C"/>
    <w:rsid w:val="00882A82"/>
    <w:rsid w:val="00892CB5"/>
    <w:rsid w:val="008937C6"/>
    <w:rsid w:val="00894D2C"/>
    <w:rsid w:val="0089531F"/>
    <w:rsid w:val="008A582C"/>
    <w:rsid w:val="008B1769"/>
    <w:rsid w:val="008C0A5E"/>
    <w:rsid w:val="008C4A70"/>
    <w:rsid w:val="008C4F2A"/>
    <w:rsid w:val="008D22BD"/>
    <w:rsid w:val="008E062B"/>
    <w:rsid w:val="008E0C63"/>
    <w:rsid w:val="008E2D46"/>
    <w:rsid w:val="008F1CE8"/>
    <w:rsid w:val="008F350D"/>
    <w:rsid w:val="008F3A62"/>
    <w:rsid w:val="008F3DFA"/>
    <w:rsid w:val="008F52AA"/>
    <w:rsid w:val="008F6574"/>
    <w:rsid w:val="009070BA"/>
    <w:rsid w:val="0091133C"/>
    <w:rsid w:val="00912255"/>
    <w:rsid w:val="009132AD"/>
    <w:rsid w:val="009300EB"/>
    <w:rsid w:val="00931E83"/>
    <w:rsid w:val="00932ED3"/>
    <w:rsid w:val="00933915"/>
    <w:rsid w:val="00933920"/>
    <w:rsid w:val="0093741B"/>
    <w:rsid w:val="00940187"/>
    <w:rsid w:val="00946AE5"/>
    <w:rsid w:val="00952BC3"/>
    <w:rsid w:val="00954814"/>
    <w:rsid w:val="00957E86"/>
    <w:rsid w:val="00965439"/>
    <w:rsid w:val="0096583C"/>
    <w:rsid w:val="009678CC"/>
    <w:rsid w:val="00970ADE"/>
    <w:rsid w:val="00970EF8"/>
    <w:rsid w:val="00971077"/>
    <w:rsid w:val="009722D3"/>
    <w:rsid w:val="009746E4"/>
    <w:rsid w:val="00974B35"/>
    <w:rsid w:val="00976277"/>
    <w:rsid w:val="009765A6"/>
    <w:rsid w:val="00977393"/>
    <w:rsid w:val="00992C75"/>
    <w:rsid w:val="009A044D"/>
    <w:rsid w:val="009A4E3D"/>
    <w:rsid w:val="009A75E2"/>
    <w:rsid w:val="009B31EE"/>
    <w:rsid w:val="009B6680"/>
    <w:rsid w:val="009B75BA"/>
    <w:rsid w:val="009D0C64"/>
    <w:rsid w:val="009D75DB"/>
    <w:rsid w:val="009E0EB1"/>
    <w:rsid w:val="009E2F82"/>
    <w:rsid w:val="009E3D12"/>
    <w:rsid w:val="009F4A81"/>
    <w:rsid w:val="00A00349"/>
    <w:rsid w:val="00A007DE"/>
    <w:rsid w:val="00A02034"/>
    <w:rsid w:val="00A04239"/>
    <w:rsid w:val="00A04D2D"/>
    <w:rsid w:val="00A11E1C"/>
    <w:rsid w:val="00A11E52"/>
    <w:rsid w:val="00A20336"/>
    <w:rsid w:val="00A25FCB"/>
    <w:rsid w:val="00A30EED"/>
    <w:rsid w:val="00A41C32"/>
    <w:rsid w:val="00A42B0C"/>
    <w:rsid w:val="00A43E71"/>
    <w:rsid w:val="00A45073"/>
    <w:rsid w:val="00A47FD1"/>
    <w:rsid w:val="00A56FE3"/>
    <w:rsid w:val="00A630B1"/>
    <w:rsid w:val="00A6402F"/>
    <w:rsid w:val="00A74087"/>
    <w:rsid w:val="00A80B59"/>
    <w:rsid w:val="00A855F9"/>
    <w:rsid w:val="00A8701B"/>
    <w:rsid w:val="00A9157E"/>
    <w:rsid w:val="00A97915"/>
    <w:rsid w:val="00AA092A"/>
    <w:rsid w:val="00AA31E7"/>
    <w:rsid w:val="00AA48A8"/>
    <w:rsid w:val="00AA5FF1"/>
    <w:rsid w:val="00AA69A1"/>
    <w:rsid w:val="00AB1B47"/>
    <w:rsid w:val="00AB35F9"/>
    <w:rsid w:val="00AB5016"/>
    <w:rsid w:val="00AC557F"/>
    <w:rsid w:val="00AC65EC"/>
    <w:rsid w:val="00AD02E9"/>
    <w:rsid w:val="00AD274B"/>
    <w:rsid w:val="00AD3DBD"/>
    <w:rsid w:val="00AE1711"/>
    <w:rsid w:val="00AE3FBE"/>
    <w:rsid w:val="00AE7E4E"/>
    <w:rsid w:val="00AF576A"/>
    <w:rsid w:val="00B24A67"/>
    <w:rsid w:val="00B24BA8"/>
    <w:rsid w:val="00B2697F"/>
    <w:rsid w:val="00B3088B"/>
    <w:rsid w:val="00B34163"/>
    <w:rsid w:val="00B40461"/>
    <w:rsid w:val="00B40ACB"/>
    <w:rsid w:val="00B40CB2"/>
    <w:rsid w:val="00B4346C"/>
    <w:rsid w:val="00B46B3F"/>
    <w:rsid w:val="00B601FE"/>
    <w:rsid w:val="00B61F1D"/>
    <w:rsid w:val="00B62E6F"/>
    <w:rsid w:val="00B63E5D"/>
    <w:rsid w:val="00B640F4"/>
    <w:rsid w:val="00B646AE"/>
    <w:rsid w:val="00B653A4"/>
    <w:rsid w:val="00B73522"/>
    <w:rsid w:val="00B73D28"/>
    <w:rsid w:val="00B7616F"/>
    <w:rsid w:val="00B829F6"/>
    <w:rsid w:val="00B877F1"/>
    <w:rsid w:val="00B90CF6"/>
    <w:rsid w:val="00B94224"/>
    <w:rsid w:val="00BA249B"/>
    <w:rsid w:val="00BA59D7"/>
    <w:rsid w:val="00BB11ED"/>
    <w:rsid w:val="00BB4C4C"/>
    <w:rsid w:val="00BB5F2B"/>
    <w:rsid w:val="00BD1329"/>
    <w:rsid w:val="00BD2DE2"/>
    <w:rsid w:val="00BD6551"/>
    <w:rsid w:val="00BD6908"/>
    <w:rsid w:val="00BE1A1E"/>
    <w:rsid w:val="00BE31FC"/>
    <w:rsid w:val="00BE6964"/>
    <w:rsid w:val="00BF467D"/>
    <w:rsid w:val="00C102BA"/>
    <w:rsid w:val="00C12120"/>
    <w:rsid w:val="00C16444"/>
    <w:rsid w:val="00C205F4"/>
    <w:rsid w:val="00C24B28"/>
    <w:rsid w:val="00C256D0"/>
    <w:rsid w:val="00C26F13"/>
    <w:rsid w:val="00C34A8C"/>
    <w:rsid w:val="00C507CE"/>
    <w:rsid w:val="00C53C05"/>
    <w:rsid w:val="00C55FF6"/>
    <w:rsid w:val="00C6071A"/>
    <w:rsid w:val="00C64AFB"/>
    <w:rsid w:val="00C6594D"/>
    <w:rsid w:val="00C706D0"/>
    <w:rsid w:val="00C71E2E"/>
    <w:rsid w:val="00C85C37"/>
    <w:rsid w:val="00C927D2"/>
    <w:rsid w:val="00C93739"/>
    <w:rsid w:val="00CA38EF"/>
    <w:rsid w:val="00CA4B68"/>
    <w:rsid w:val="00CB1BDD"/>
    <w:rsid w:val="00CB2D50"/>
    <w:rsid w:val="00CB407E"/>
    <w:rsid w:val="00CD22FC"/>
    <w:rsid w:val="00CD2E50"/>
    <w:rsid w:val="00CE1250"/>
    <w:rsid w:val="00CE4C40"/>
    <w:rsid w:val="00CE56E5"/>
    <w:rsid w:val="00CE5C3E"/>
    <w:rsid w:val="00CF2A8C"/>
    <w:rsid w:val="00CF4252"/>
    <w:rsid w:val="00CF49B2"/>
    <w:rsid w:val="00CF6009"/>
    <w:rsid w:val="00CF60ED"/>
    <w:rsid w:val="00D06F78"/>
    <w:rsid w:val="00D072B9"/>
    <w:rsid w:val="00D20BE5"/>
    <w:rsid w:val="00D21D60"/>
    <w:rsid w:val="00D22E52"/>
    <w:rsid w:val="00D22E76"/>
    <w:rsid w:val="00D23D2B"/>
    <w:rsid w:val="00D2745E"/>
    <w:rsid w:val="00D30EB1"/>
    <w:rsid w:val="00D32A76"/>
    <w:rsid w:val="00D3538E"/>
    <w:rsid w:val="00D369F9"/>
    <w:rsid w:val="00D37697"/>
    <w:rsid w:val="00D376D9"/>
    <w:rsid w:val="00D54C75"/>
    <w:rsid w:val="00D555BB"/>
    <w:rsid w:val="00D5713D"/>
    <w:rsid w:val="00D65DAF"/>
    <w:rsid w:val="00D65E87"/>
    <w:rsid w:val="00D71F33"/>
    <w:rsid w:val="00D730D3"/>
    <w:rsid w:val="00D75EA8"/>
    <w:rsid w:val="00D90944"/>
    <w:rsid w:val="00D91E81"/>
    <w:rsid w:val="00D95923"/>
    <w:rsid w:val="00DA2A21"/>
    <w:rsid w:val="00DA3847"/>
    <w:rsid w:val="00DB6A8F"/>
    <w:rsid w:val="00DB7086"/>
    <w:rsid w:val="00DC092F"/>
    <w:rsid w:val="00DC7C34"/>
    <w:rsid w:val="00DC7EBF"/>
    <w:rsid w:val="00DD0A21"/>
    <w:rsid w:val="00DD7793"/>
    <w:rsid w:val="00DE54F4"/>
    <w:rsid w:val="00DE581E"/>
    <w:rsid w:val="00DF2C64"/>
    <w:rsid w:val="00DF4DA7"/>
    <w:rsid w:val="00E0026F"/>
    <w:rsid w:val="00E01FB0"/>
    <w:rsid w:val="00E02D88"/>
    <w:rsid w:val="00E03A79"/>
    <w:rsid w:val="00E107F0"/>
    <w:rsid w:val="00E16B4A"/>
    <w:rsid w:val="00E16E26"/>
    <w:rsid w:val="00E21DEF"/>
    <w:rsid w:val="00E351A0"/>
    <w:rsid w:val="00E434D0"/>
    <w:rsid w:val="00E64C68"/>
    <w:rsid w:val="00E66C75"/>
    <w:rsid w:val="00E7027D"/>
    <w:rsid w:val="00E77000"/>
    <w:rsid w:val="00E848E2"/>
    <w:rsid w:val="00E87A83"/>
    <w:rsid w:val="00E92DF3"/>
    <w:rsid w:val="00E948A4"/>
    <w:rsid w:val="00E9722B"/>
    <w:rsid w:val="00EA21E2"/>
    <w:rsid w:val="00EA2463"/>
    <w:rsid w:val="00EA2879"/>
    <w:rsid w:val="00EA2CF2"/>
    <w:rsid w:val="00EB1002"/>
    <w:rsid w:val="00EB1140"/>
    <w:rsid w:val="00EB28A4"/>
    <w:rsid w:val="00EB30D9"/>
    <w:rsid w:val="00EB31DF"/>
    <w:rsid w:val="00EC5D6A"/>
    <w:rsid w:val="00EC69B2"/>
    <w:rsid w:val="00EE54B6"/>
    <w:rsid w:val="00EF0851"/>
    <w:rsid w:val="00EF09A7"/>
    <w:rsid w:val="00EF14AE"/>
    <w:rsid w:val="00EF4DCF"/>
    <w:rsid w:val="00EF6AB9"/>
    <w:rsid w:val="00EF7288"/>
    <w:rsid w:val="00F00CF9"/>
    <w:rsid w:val="00F049C5"/>
    <w:rsid w:val="00F14884"/>
    <w:rsid w:val="00F179CC"/>
    <w:rsid w:val="00F2463B"/>
    <w:rsid w:val="00F24D8B"/>
    <w:rsid w:val="00F31D55"/>
    <w:rsid w:val="00F3263B"/>
    <w:rsid w:val="00F34BB9"/>
    <w:rsid w:val="00F3789C"/>
    <w:rsid w:val="00F6039F"/>
    <w:rsid w:val="00F63D37"/>
    <w:rsid w:val="00F660C2"/>
    <w:rsid w:val="00F67DF1"/>
    <w:rsid w:val="00F727DE"/>
    <w:rsid w:val="00F72C82"/>
    <w:rsid w:val="00F742A3"/>
    <w:rsid w:val="00F86022"/>
    <w:rsid w:val="00F86BCC"/>
    <w:rsid w:val="00F86EF7"/>
    <w:rsid w:val="00F94B3E"/>
    <w:rsid w:val="00F96548"/>
    <w:rsid w:val="00F97E82"/>
    <w:rsid w:val="00FA0E8C"/>
    <w:rsid w:val="00FA1693"/>
    <w:rsid w:val="00FA3581"/>
    <w:rsid w:val="00FA51EE"/>
    <w:rsid w:val="00FB2DAB"/>
    <w:rsid w:val="00FB43B1"/>
    <w:rsid w:val="00FB4769"/>
    <w:rsid w:val="00FC5844"/>
    <w:rsid w:val="00FC791D"/>
    <w:rsid w:val="00FF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65AF"/>
  <w15:docId w15:val="{5EFCAFE5-85DB-47ED-9E2A-299BF0A4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08"/>
    <w:pPr>
      <w:spacing w:after="0" w:line="240" w:lineRule="auto"/>
    </w:pPr>
    <w:rPr>
      <w:rFonts w:eastAsiaTheme="minorEastAsia"/>
      <w:sz w:val="18"/>
      <w:lang w:eastAsia="ja-JP"/>
    </w:rPr>
  </w:style>
  <w:style w:type="paragraph" w:styleId="Heading1">
    <w:name w:val="heading 1"/>
    <w:basedOn w:val="Normal"/>
    <w:next w:val="Normal"/>
    <w:link w:val="Heading1Char"/>
    <w:autoRedefine/>
    <w:uiPriority w:val="9"/>
    <w:qFormat/>
    <w:rsid w:val="002E1B44"/>
    <w:pPr>
      <w:keepNext/>
      <w:keepLines/>
      <w:outlineLvl w:val="0"/>
    </w:pPr>
    <w:rPr>
      <w:rFonts w:eastAsia="Times New Roman" w:cstheme="majorBidi"/>
      <w:b/>
      <w:bCs/>
      <w:caps/>
      <w:sz w:val="28"/>
      <w:szCs w:val="28"/>
      <w:lang w:eastAsia="en-US"/>
    </w:rPr>
  </w:style>
  <w:style w:type="paragraph" w:styleId="Heading2">
    <w:name w:val="heading 2"/>
    <w:basedOn w:val="Normal"/>
    <w:next w:val="Normal"/>
    <w:link w:val="Heading2Char"/>
    <w:autoRedefine/>
    <w:uiPriority w:val="9"/>
    <w:unhideWhenUsed/>
    <w:qFormat/>
    <w:rsid w:val="00C26F13"/>
    <w:pPr>
      <w:keepNext/>
      <w:keepLines/>
      <w:outlineLvl w:val="1"/>
    </w:pPr>
    <w:rPr>
      <w:rFonts w:eastAsiaTheme="majorEastAsia" w:cstheme="majorBidi"/>
      <w:b/>
      <w:caps/>
      <w:sz w:val="22"/>
      <w:szCs w:val="26"/>
    </w:rPr>
  </w:style>
  <w:style w:type="paragraph" w:styleId="Heading3">
    <w:name w:val="heading 3"/>
    <w:aliases w:val="Section"/>
    <w:basedOn w:val="Normal"/>
    <w:next w:val="Normal"/>
    <w:link w:val="Heading3Char"/>
    <w:autoRedefine/>
    <w:uiPriority w:val="9"/>
    <w:unhideWhenUsed/>
    <w:qFormat/>
    <w:rsid w:val="00D376D9"/>
    <w:pPr>
      <w:keepNext/>
      <w:keepLines/>
      <w:spacing w:before="200"/>
      <w:outlineLvl w:val="2"/>
    </w:pPr>
    <w:rPr>
      <w:rFonts w:ascii="Verdana" w:eastAsiaTheme="majorEastAsia" w:hAnsi="Verdana" w:cs="Times New Roman"/>
      <w:b/>
      <w:bCs/>
      <w:sz w:val="24"/>
      <w:szCs w:val="24"/>
    </w:rPr>
  </w:style>
  <w:style w:type="paragraph" w:styleId="Heading4">
    <w:name w:val="heading 4"/>
    <w:basedOn w:val="Normal"/>
    <w:next w:val="Normal"/>
    <w:link w:val="Heading4Char"/>
    <w:uiPriority w:val="9"/>
    <w:unhideWhenUsed/>
    <w:qFormat/>
    <w:rsid w:val="00B7616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1133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Char"/>
    <w:basedOn w:val="DefaultParagraphFont"/>
    <w:link w:val="Heading3"/>
    <w:uiPriority w:val="9"/>
    <w:rsid w:val="00D376D9"/>
    <w:rPr>
      <w:rFonts w:ascii="Verdana" w:eastAsiaTheme="majorEastAsia" w:hAnsi="Verdana" w:cs="Times New Roman"/>
      <w:b/>
      <w:bCs/>
      <w:sz w:val="24"/>
      <w:szCs w:val="24"/>
      <w:lang w:eastAsia="ja-JP"/>
    </w:rPr>
  </w:style>
  <w:style w:type="paragraph" w:styleId="BodyText">
    <w:name w:val="Body Text"/>
    <w:aliases w:val="Body Text Char1 Char"/>
    <w:basedOn w:val="Normal"/>
    <w:link w:val="BodyTextChar"/>
    <w:uiPriority w:val="99"/>
    <w:rsid w:val="00325808"/>
    <w:rPr>
      <w:szCs w:val="20"/>
      <w:lang w:eastAsia="en-US"/>
    </w:rPr>
  </w:style>
  <w:style w:type="character" w:customStyle="1" w:styleId="BodyTextChar">
    <w:name w:val="Body Text Char"/>
    <w:aliases w:val="Body Text Char1 Char Char"/>
    <w:basedOn w:val="DefaultParagraphFont"/>
    <w:link w:val="BodyText"/>
    <w:uiPriority w:val="99"/>
    <w:rsid w:val="00325808"/>
    <w:rPr>
      <w:rFonts w:eastAsiaTheme="minorEastAsia"/>
      <w:sz w:val="18"/>
      <w:szCs w:val="20"/>
    </w:rPr>
  </w:style>
  <w:style w:type="paragraph" w:customStyle="1" w:styleId="StyleTableText9pt">
    <w:name w:val="Style Table Text + 9 pt"/>
    <w:basedOn w:val="Normal"/>
    <w:qFormat/>
    <w:rsid w:val="00325808"/>
    <w:pPr>
      <w:widowControl w:val="0"/>
      <w:spacing w:after="40"/>
    </w:pPr>
    <w:rPr>
      <w:rFonts w:cs="Arial"/>
      <w:szCs w:val="16"/>
      <w:lang w:eastAsia="en-US"/>
    </w:rPr>
  </w:style>
  <w:style w:type="paragraph" w:customStyle="1" w:styleId="StyleTableText9pt1">
    <w:name w:val="Style Table Text + 9 pt1"/>
    <w:basedOn w:val="Normal"/>
    <w:autoRedefine/>
    <w:rsid w:val="00A80B59"/>
    <w:pPr>
      <w:tabs>
        <w:tab w:val="left" w:pos="2160"/>
        <w:tab w:val="left" w:pos="4320"/>
        <w:tab w:val="left" w:pos="6900"/>
        <w:tab w:val="left" w:pos="8655"/>
      </w:tabs>
    </w:pPr>
    <w:rPr>
      <w:szCs w:val="18"/>
      <w:lang w:eastAsia="en-US"/>
    </w:rPr>
  </w:style>
  <w:style w:type="paragraph" w:customStyle="1" w:styleId="Default">
    <w:name w:val="Default"/>
    <w:rsid w:val="00325808"/>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basedOn w:val="DefaultParagraphFont"/>
    <w:link w:val="Heading2"/>
    <w:uiPriority w:val="9"/>
    <w:rsid w:val="00C26F13"/>
    <w:rPr>
      <w:rFonts w:eastAsiaTheme="majorEastAsia" w:cstheme="majorBidi"/>
      <w:b/>
      <w:caps/>
      <w:szCs w:val="26"/>
      <w:lang w:eastAsia="ja-JP"/>
    </w:rPr>
  </w:style>
  <w:style w:type="character" w:customStyle="1" w:styleId="Heading5Char">
    <w:name w:val="Heading 5 Char"/>
    <w:basedOn w:val="DefaultParagraphFont"/>
    <w:link w:val="Heading5"/>
    <w:uiPriority w:val="9"/>
    <w:semiHidden/>
    <w:rsid w:val="0091133C"/>
    <w:rPr>
      <w:rFonts w:asciiTheme="majorHAnsi" w:eastAsiaTheme="majorEastAsia" w:hAnsiTheme="majorHAnsi" w:cstheme="majorBidi"/>
      <w:color w:val="2E74B5" w:themeColor="accent1" w:themeShade="BF"/>
      <w:sz w:val="18"/>
      <w:lang w:eastAsia="ja-JP"/>
    </w:rPr>
  </w:style>
  <w:style w:type="paragraph" w:styleId="Header">
    <w:name w:val="header"/>
    <w:basedOn w:val="Normal"/>
    <w:link w:val="HeaderChar"/>
    <w:unhideWhenUsed/>
    <w:rsid w:val="0091133C"/>
    <w:pPr>
      <w:tabs>
        <w:tab w:val="center" w:pos="4680"/>
        <w:tab w:val="right" w:pos="9360"/>
      </w:tabs>
    </w:pPr>
  </w:style>
  <w:style w:type="character" w:customStyle="1" w:styleId="HeaderChar">
    <w:name w:val="Header Char"/>
    <w:basedOn w:val="DefaultParagraphFont"/>
    <w:link w:val="Header"/>
    <w:uiPriority w:val="99"/>
    <w:rsid w:val="0091133C"/>
    <w:rPr>
      <w:rFonts w:eastAsiaTheme="minorEastAsia"/>
      <w:sz w:val="18"/>
      <w:lang w:eastAsia="ja-JP"/>
    </w:rPr>
  </w:style>
  <w:style w:type="paragraph" w:styleId="Footer">
    <w:name w:val="footer"/>
    <w:basedOn w:val="Normal"/>
    <w:link w:val="FooterChar"/>
    <w:uiPriority w:val="99"/>
    <w:unhideWhenUsed/>
    <w:rsid w:val="0091133C"/>
    <w:pPr>
      <w:tabs>
        <w:tab w:val="center" w:pos="4680"/>
        <w:tab w:val="right" w:pos="9360"/>
      </w:tabs>
    </w:pPr>
  </w:style>
  <w:style w:type="character" w:customStyle="1" w:styleId="FooterChar">
    <w:name w:val="Footer Char"/>
    <w:basedOn w:val="DefaultParagraphFont"/>
    <w:link w:val="Footer"/>
    <w:uiPriority w:val="99"/>
    <w:rsid w:val="0091133C"/>
    <w:rPr>
      <w:rFonts w:eastAsiaTheme="minorEastAsia"/>
      <w:sz w:val="18"/>
      <w:lang w:eastAsia="ja-JP"/>
    </w:rPr>
  </w:style>
  <w:style w:type="character" w:styleId="PageNumber">
    <w:name w:val="page number"/>
    <w:basedOn w:val="DefaultParagraphFont"/>
    <w:rsid w:val="0091133C"/>
  </w:style>
  <w:style w:type="table" w:styleId="TableGrid">
    <w:name w:val="Table Grid"/>
    <w:basedOn w:val="TableNormal"/>
    <w:uiPriority w:val="59"/>
    <w:rsid w:val="0091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C7EBF"/>
    <w:pPr>
      <w:spacing w:after="100"/>
    </w:pPr>
  </w:style>
  <w:style w:type="paragraph" w:styleId="TOC2">
    <w:name w:val="toc 2"/>
    <w:basedOn w:val="Normal"/>
    <w:next w:val="Normal"/>
    <w:autoRedefine/>
    <w:uiPriority w:val="39"/>
    <w:unhideWhenUsed/>
    <w:rsid w:val="00DC7EBF"/>
    <w:pPr>
      <w:spacing w:after="100"/>
      <w:ind w:left="180"/>
    </w:pPr>
  </w:style>
  <w:style w:type="paragraph" w:styleId="TOC3">
    <w:name w:val="toc 3"/>
    <w:basedOn w:val="Normal"/>
    <w:next w:val="Normal"/>
    <w:autoRedefine/>
    <w:uiPriority w:val="39"/>
    <w:unhideWhenUsed/>
    <w:rsid w:val="00DC7EBF"/>
    <w:pPr>
      <w:spacing w:after="100"/>
      <w:ind w:left="360"/>
    </w:pPr>
  </w:style>
  <w:style w:type="paragraph" w:styleId="TOC4">
    <w:name w:val="toc 4"/>
    <w:basedOn w:val="Normal"/>
    <w:next w:val="Normal"/>
    <w:autoRedefine/>
    <w:uiPriority w:val="39"/>
    <w:unhideWhenUsed/>
    <w:rsid w:val="00DC7EBF"/>
    <w:pPr>
      <w:spacing w:after="100" w:line="259" w:lineRule="auto"/>
      <w:ind w:left="660"/>
    </w:pPr>
    <w:rPr>
      <w:sz w:val="22"/>
      <w:lang w:eastAsia="en-US"/>
    </w:rPr>
  </w:style>
  <w:style w:type="paragraph" w:styleId="TOC5">
    <w:name w:val="toc 5"/>
    <w:basedOn w:val="Normal"/>
    <w:next w:val="Normal"/>
    <w:autoRedefine/>
    <w:uiPriority w:val="39"/>
    <w:unhideWhenUsed/>
    <w:rsid w:val="00DC7EBF"/>
    <w:pPr>
      <w:spacing w:after="100" w:line="259" w:lineRule="auto"/>
      <w:ind w:left="880"/>
    </w:pPr>
    <w:rPr>
      <w:sz w:val="22"/>
      <w:lang w:eastAsia="en-US"/>
    </w:rPr>
  </w:style>
  <w:style w:type="paragraph" w:styleId="TOC6">
    <w:name w:val="toc 6"/>
    <w:basedOn w:val="Normal"/>
    <w:next w:val="Normal"/>
    <w:autoRedefine/>
    <w:uiPriority w:val="39"/>
    <w:unhideWhenUsed/>
    <w:rsid w:val="00DC7EBF"/>
    <w:pPr>
      <w:spacing w:after="100" w:line="259" w:lineRule="auto"/>
      <w:ind w:left="1100"/>
    </w:pPr>
    <w:rPr>
      <w:sz w:val="22"/>
      <w:lang w:eastAsia="en-US"/>
    </w:rPr>
  </w:style>
  <w:style w:type="paragraph" w:styleId="TOC7">
    <w:name w:val="toc 7"/>
    <w:basedOn w:val="Normal"/>
    <w:next w:val="Normal"/>
    <w:autoRedefine/>
    <w:uiPriority w:val="39"/>
    <w:unhideWhenUsed/>
    <w:rsid w:val="00DC7EBF"/>
    <w:pPr>
      <w:spacing w:after="100" w:line="259" w:lineRule="auto"/>
      <w:ind w:left="1320"/>
    </w:pPr>
    <w:rPr>
      <w:sz w:val="22"/>
      <w:lang w:eastAsia="en-US"/>
    </w:rPr>
  </w:style>
  <w:style w:type="paragraph" w:styleId="TOC8">
    <w:name w:val="toc 8"/>
    <w:basedOn w:val="Normal"/>
    <w:next w:val="Normal"/>
    <w:autoRedefine/>
    <w:uiPriority w:val="39"/>
    <w:unhideWhenUsed/>
    <w:rsid w:val="00DC7EBF"/>
    <w:pPr>
      <w:spacing w:after="100" w:line="259" w:lineRule="auto"/>
      <w:ind w:left="1540"/>
    </w:pPr>
    <w:rPr>
      <w:sz w:val="22"/>
      <w:lang w:eastAsia="en-US"/>
    </w:rPr>
  </w:style>
  <w:style w:type="paragraph" w:styleId="TOC9">
    <w:name w:val="toc 9"/>
    <w:basedOn w:val="Normal"/>
    <w:next w:val="Normal"/>
    <w:autoRedefine/>
    <w:uiPriority w:val="39"/>
    <w:unhideWhenUsed/>
    <w:rsid w:val="00DC7EBF"/>
    <w:pPr>
      <w:spacing w:after="100" w:line="259" w:lineRule="auto"/>
      <w:ind w:left="1760"/>
    </w:pPr>
    <w:rPr>
      <w:sz w:val="22"/>
      <w:lang w:eastAsia="en-US"/>
    </w:rPr>
  </w:style>
  <w:style w:type="character" w:styleId="Hyperlink">
    <w:name w:val="Hyperlink"/>
    <w:basedOn w:val="DefaultParagraphFont"/>
    <w:uiPriority w:val="99"/>
    <w:unhideWhenUsed/>
    <w:rsid w:val="00DC7EBF"/>
    <w:rPr>
      <w:color w:val="0563C1" w:themeColor="hyperlink"/>
      <w:u w:val="single"/>
    </w:rPr>
  </w:style>
  <w:style w:type="paragraph" w:styleId="BalloonText">
    <w:name w:val="Balloon Text"/>
    <w:basedOn w:val="Normal"/>
    <w:link w:val="BalloonTextChar"/>
    <w:semiHidden/>
    <w:unhideWhenUsed/>
    <w:rsid w:val="00D91E81"/>
    <w:rPr>
      <w:rFonts w:ascii="Segoe UI" w:hAnsi="Segoe UI" w:cs="Segoe UI"/>
      <w:szCs w:val="18"/>
    </w:rPr>
  </w:style>
  <w:style w:type="character" w:customStyle="1" w:styleId="BalloonTextChar">
    <w:name w:val="Balloon Text Char"/>
    <w:basedOn w:val="DefaultParagraphFont"/>
    <w:link w:val="BalloonText"/>
    <w:semiHidden/>
    <w:rsid w:val="00D91E81"/>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D91E81"/>
    <w:rPr>
      <w:sz w:val="16"/>
      <w:szCs w:val="16"/>
    </w:rPr>
  </w:style>
  <w:style w:type="paragraph" w:styleId="CommentText">
    <w:name w:val="annotation text"/>
    <w:basedOn w:val="Normal"/>
    <w:link w:val="CommentTextChar"/>
    <w:uiPriority w:val="99"/>
    <w:semiHidden/>
    <w:unhideWhenUsed/>
    <w:rsid w:val="00D91E81"/>
    <w:rPr>
      <w:sz w:val="20"/>
      <w:szCs w:val="20"/>
    </w:rPr>
  </w:style>
  <w:style w:type="character" w:customStyle="1" w:styleId="CommentTextChar">
    <w:name w:val="Comment Text Char"/>
    <w:basedOn w:val="DefaultParagraphFont"/>
    <w:link w:val="CommentText"/>
    <w:uiPriority w:val="99"/>
    <w:semiHidden/>
    <w:rsid w:val="00D91E81"/>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D91E81"/>
    <w:rPr>
      <w:b/>
      <w:bCs/>
    </w:rPr>
  </w:style>
  <w:style w:type="character" w:customStyle="1" w:styleId="CommentSubjectChar">
    <w:name w:val="Comment Subject Char"/>
    <w:basedOn w:val="CommentTextChar"/>
    <w:link w:val="CommentSubject"/>
    <w:uiPriority w:val="99"/>
    <w:semiHidden/>
    <w:rsid w:val="00D91E81"/>
    <w:rPr>
      <w:rFonts w:eastAsiaTheme="minorEastAsia"/>
      <w:b/>
      <w:bCs/>
      <w:sz w:val="20"/>
      <w:szCs w:val="20"/>
      <w:lang w:eastAsia="ja-JP"/>
    </w:rPr>
  </w:style>
  <w:style w:type="paragraph" w:styleId="Revision">
    <w:name w:val="Revision"/>
    <w:hidden/>
    <w:uiPriority w:val="99"/>
    <w:semiHidden/>
    <w:rsid w:val="00FA3581"/>
    <w:pPr>
      <w:spacing w:after="0" w:line="240" w:lineRule="auto"/>
    </w:pPr>
    <w:rPr>
      <w:rFonts w:eastAsiaTheme="minorEastAsia"/>
      <w:sz w:val="18"/>
      <w:lang w:eastAsia="ja-JP"/>
    </w:rPr>
  </w:style>
  <w:style w:type="character" w:customStyle="1" w:styleId="Heading1Char">
    <w:name w:val="Heading 1 Char"/>
    <w:basedOn w:val="DefaultParagraphFont"/>
    <w:link w:val="Heading1"/>
    <w:uiPriority w:val="9"/>
    <w:rsid w:val="002E1B44"/>
    <w:rPr>
      <w:rFonts w:eastAsia="Times New Roman" w:cstheme="majorBidi"/>
      <w:b/>
      <w:bCs/>
      <w:caps/>
      <w:sz w:val="28"/>
      <w:szCs w:val="28"/>
    </w:rPr>
  </w:style>
  <w:style w:type="paragraph" w:styleId="TOCHeading">
    <w:name w:val="TOC Heading"/>
    <w:basedOn w:val="Heading1"/>
    <w:next w:val="Normal"/>
    <w:uiPriority w:val="39"/>
    <w:unhideWhenUsed/>
    <w:qFormat/>
    <w:rsid w:val="006F191A"/>
    <w:pPr>
      <w:spacing w:line="276" w:lineRule="auto"/>
      <w:outlineLvl w:val="9"/>
    </w:pPr>
  </w:style>
  <w:style w:type="character" w:styleId="FollowedHyperlink">
    <w:name w:val="FollowedHyperlink"/>
    <w:basedOn w:val="DefaultParagraphFont"/>
    <w:uiPriority w:val="99"/>
    <w:semiHidden/>
    <w:unhideWhenUsed/>
    <w:rsid w:val="00C34A8C"/>
    <w:rPr>
      <w:color w:val="954F72" w:themeColor="followedHyperlink"/>
      <w:u w:val="single"/>
    </w:rPr>
  </w:style>
  <w:style w:type="paragraph" w:styleId="ListParagraph">
    <w:name w:val="List Paragraph"/>
    <w:basedOn w:val="Normal"/>
    <w:uiPriority w:val="34"/>
    <w:qFormat/>
    <w:rsid w:val="00971077"/>
    <w:pPr>
      <w:ind w:left="720"/>
      <w:contextualSpacing/>
    </w:pPr>
  </w:style>
  <w:style w:type="character" w:styleId="UnresolvedMention">
    <w:name w:val="Unresolved Mention"/>
    <w:basedOn w:val="DefaultParagraphFont"/>
    <w:uiPriority w:val="99"/>
    <w:semiHidden/>
    <w:unhideWhenUsed/>
    <w:rsid w:val="00C93739"/>
    <w:rPr>
      <w:color w:val="605E5C"/>
      <w:shd w:val="clear" w:color="auto" w:fill="E1DFDD"/>
    </w:rPr>
  </w:style>
  <w:style w:type="character" w:styleId="PlaceholderText">
    <w:name w:val="Placeholder Text"/>
    <w:basedOn w:val="DefaultParagraphFont"/>
    <w:uiPriority w:val="99"/>
    <w:semiHidden/>
    <w:rsid w:val="00E351A0"/>
    <w:rPr>
      <w:color w:val="808080"/>
    </w:rPr>
  </w:style>
  <w:style w:type="paragraph" w:styleId="PlainText">
    <w:name w:val="Plain Text"/>
    <w:basedOn w:val="Normal"/>
    <w:link w:val="PlainTextChar"/>
    <w:unhideWhenUsed/>
    <w:rsid w:val="009E2F82"/>
    <w:rPr>
      <w:rFonts w:ascii="Verdana" w:eastAsia="Calibri" w:hAnsi="Verdana" w:cs="Times New Roman"/>
      <w:color w:val="000000"/>
      <w:sz w:val="20"/>
      <w:szCs w:val="20"/>
      <w:lang w:eastAsia="en-US"/>
    </w:rPr>
  </w:style>
  <w:style w:type="character" w:customStyle="1" w:styleId="PlainTextChar">
    <w:name w:val="Plain Text Char"/>
    <w:basedOn w:val="DefaultParagraphFont"/>
    <w:link w:val="PlainText"/>
    <w:rsid w:val="009E2F82"/>
    <w:rPr>
      <w:rFonts w:ascii="Verdana" w:eastAsia="Calibri" w:hAnsi="Verdana" w:cs="Times New Roman"/>
      <w:color w:val="000000"/>
      <w:sz w:val="20"/>
      <w:szCs w:val="20"/>
    </w:rPr>
  </w:style>
  <w:style w:type="paragraph" w:styleId="NoSpacing">
    <w:name w:val="No Spacing"/>
    <w:qFormat/>
    <w:rsid w:val="00881FF4"/>
    <w:pPr>
      <w:spacing w:after="0" w:line="240" w:lineRule="auto"/>
    </w:pPr>
    <w:rPr>
      <w:rFonts w:ascii="Times New Roman" w:eastAsia="Times New Roman" w:hAnsi="Times New Roman" w:cs="Times New Roman"/>
      <w:sz w:val="24"/>
      <w:szCs w:val="20"/>
    </w:rPr>
  </w:style>
  <w:style w:type="paragraph" w:customStyle="1" w:styleId="ISOChange">
    <w:name w:val="ISO_Change"/>
    <w:basedOn w:val="Normal"/>
    <w:rsid w:val="005A5201"/>
    <w:pPr>
      <w:spacing w:before="210" w:line="210" w:lineRule="exact"/>
    </w:pPr>
    <w:rPr>
      <w:rFonts w:ascii="Arial" w:eastAsia="Times New Roman" w:hAnsi="Arial" w:cs="Times New Roman"/>
      <w:szCs w:val="20"/>
      <w:lang w:val="en-GB" w:eastAsia="en-US"/>
    </w:rPr>
  </w:style>
  <w:style w:type="paragraph" w:customStyle="1" w:styleId="ControlText">
    <w:name w:val="Control Text"/>
    <w:basedOn w:val="Normal"/>
    <w:qFormat/>
    <w:rsid w:val="00CF4252"/>
    <w:pPr>
      <w:widowControl w:val="0"/>
      <w:tabs>
        <w:tab w:val="left" w:pos="1080"/>
      </w:tabs>
      <w:adjustRightInd w:val="0"/>
      <w:spacing w:before="120" w:after="120"/>
      <w:ind w:left="1800" w:hanging="1080"/>
      <w:textAlignment w:val="baseline"/>
    </w:pPr>
    <w:rPr>
      <w:rFonts w:ascii="Times New Roman" w:eastAsia="Times New Roman" w:hAnsi="Times New Roman" w:cs="Times New Roman"/>
      <w:sz w:val="24"/>
      <w:szCs w:val="24"/>
      <w:lang w:eastAsia="en-US"/>
    </w:rPr>
  </w:style>
  <w:style w:type="paragraph" w:customStyle="1" w:styleId="Paragraph">
    <w:name w:val="Paragraph"/>
    <w:basedOn w:val="Default"/>
    <w:next w:val="Default"/>
    <w:link w:val="ParagraphChar"/>
    <w:rsid w:val="00613045"/>
    <w:pPr>
      <w:spacing w:after="240"/>
    </w:pPr>
    <w:rPr>
      <w:rFonts w:ascii="Times New Roman" w:eastAsia="Times New Roman" w:hAnsi="Times New Roman" w:cs="Times New Roman"/>
      <w:color w:val="auto"/>
    </w:rPr>
  </w:style>
  <w:style w:type="character" w:customStyle="1" w:styleId="ParagraphChar">
    <w:name w:val="Paragraph Char"/>
    <w:basedOn w:val="DefaultParagraphFont"/>
    <w:link w:val="Paragraph"/>
    <w:rsid w:val="00613045"/>
    <w:rPr>
      <w:rFonts w:ascii="Times New Roman" w:eastAsia="Times New Roman" w:hAnsi="Times New Roman" w:cs="Times New Roman"/>
      <w:sz w:val="24"/>
      <w:szCs w:val="24"/>
    </w:rPr>
  </w:style>
  <w:style w:type="paragraph" w:styleId="NormalWeb">
    <w:name w:val="Normal (Web)"/>
    <w:basedOn w:val="Normal"/>
    <w:link w:val="NormalWebChar"/>
    <w:rsid w:val="00DD7793"/>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WebChar">
    <w:name w:val="Normal (Web) Char"/>
    <w:basedOn w:val="DefaultParagraphFont"/>
    <w:link w:val="NormalWeb"/>
    <w:rsid w:val="00DD7793"/>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7616F"/>
    <w:rPr>
      <w:rFonts w:asciiTheme="majorHAnsi" w:eastAsiaTheme="majorEastAsia" w:hAnsiTheme="majorHAnsi" w:cstheme="majorBidi"/>
      <w:i/>
      <w:iCs/>
      <w:color w:val="2E74B5" w:themeColor="accent1" w:themeShade="BF"/>
      <w:sz w:val="18"/>
      <w:lang w:eastAsia="ja-JP"/>
    </w:rPr>
  </w:style>
  <w:style w:type="paragraph" w:customStyle="1" w:styleId="9ptTNR2ndindent">
    <w:name w:val="9 pt. TNR 2nd # indent"/>
    <w:basedOn w:val="Normal"/>
    <w:rsid w:val="00D072B9"/>
    <w:pPr>
      <w:spacing w:before="120"/>
      <w:ind w:left="1368" w:hanging="288"/>
    </w:pPr>
    <w:rPr>
      <w:rFonts w:ascii="Times New Roman" w:eastAsia="Times New Roman" w:hAnsi="Times New Roman" w:cs="Times New Roman"/>
      <w:szCs w:val="24"/>
      <w:lang w:eastAsia="ar-SA"/>
    </w:rPr>
  </w:style>
  <w:style w:type="table" w:styleId="GridTable4">
    <w:name w:val="Grid Table 4"/>
    <w:basedOn w:val="TableNormal"/>
    <w:uiPriority w:val="49"/>
    <w:rsid w:val="009548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9ptTNRindent">
    <w:name w:val="9 pt. TNR # indent"/>
    <w:basedOn w:val="Normal"/>
    <w:link w:val="9ptTNRindentCharChar"/>
    <w:rsid w:val="004302AD"/>
    <w:pPr>
      <w:spacing w:before="120"/>
      <w:ind w:left="1080" w:hanging="360"/>
    </w:pPr>
    <w:rPr>
      <w:rFonts w:ascii="Times New Roman" w:eastAsia="Times New Roman" w:hAnsi="Times New Roman" w:cs="Times New Roman"/>
      <w:szCs w:val="24"/>
      <w:lang w:eastAsia="en-US"/>
    </w:rPr>
  </w:style>
  <w:style w:type="character" w:customStyle="1" w:styleId="9ptTNRindentCharChar">
    <w:name w:val="9 pt. TNR # indent Char Char"/>
    <w:basedOn w:val="DefaultParagraphFont"/>
    <w:link w:val="9ptTNRindent"/>
    <w:rsid w:val="004302AD"/>
    <w:rPr>
      <w:rFonts w:ascii="Times New Roman" w:eastAsia="Times New Roman" w:hAnsi="Times New Roman" w:cs="Times New Roman"/>
      <w:sz w:val="18"/>
      <w:szCs w:val="24"/>
    </w:rPr>
  </w:style>
  <w:style w:type="paragraph" w:styleId="FootnoteText">
    <w:name w:val="footnote text"/>
    <w:aliases w:val="Footnote Text - MITRE 2007"/>
    <w:basedOn w:val="Normal"/>
    <w:link w:val="FootnoteTextChar"/>
    <w:rsid w:val="00B829F6"/>
    <w:rPr>
      <w:rFonts w:ascii="Times New Roman" w:eastAsia="Times New Roman" w:hAnsi="Times New Roman" w:cs="Times New Roman"/>
      <w:sz w:val="20"/>
      <w:szCs w:val="20"/>
      <w:lang w:eastAsia="en-US"/>
    </w:rPr>
  </w:style>
  <w:style w:type="character" w:customStyle="1" w:styleId="FootnoteTextChar">
    <w:name w:val="Footnote Text Char"/>
    <w:aliases w:val="Footnote Text - MITRE 2007 Char"/>
    <w:basedOn w:val="DefaultParagraphFont"/>
    <w:link w:val="FootnoteText"/>
    <w:rsid w:val="00B829F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ita.virginia.gov/media/vitavirginiagov/it-governance/psgs/docs/BIA_Spreadsheet_Template.xlsx" TargetMode="External"/><Relationship Id="rId18" Type="http://schemas.openxmlformats.org/officeDocument/2006/relationships/hyperlink" Target="https://www.vita.virginia.gov/it-governance/itrm-policies-standar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ew.officeapps.live.com/op/view.aspx?src=https%3A%2F%2Fwww.vita.virginia.gov%2Fmedia%2Fvitavirginiagov%2Fcommonwealth-security%2Fdocs%2FData-Set-Template.xlsm&amp;wdOrigin=BROWSELINK"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ommonwealthSecurity@VITA.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vita.virginia.gov%2Fmedia%2Fvitavirginiagov%2Fcommonwealth-security%2Fdocs%2FApplication-Template.xlsm&amp;wdOrigin=BROWSELIN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onwealthSecurity@VITA.Virginia.Gov" TargetMode="External"/><Relationship Id="rId19" Type="http://schemas.openxmlformats.org/officeDocument/2006/relationships/hyperlink" Target="https://view.officeapps.live.com/op/view.aspx?src=https%3A%2F%2Fwww.vita.virginia.gov%2Fmedia%2Fvitavirginiagov%2Fcommonwealth-security%2Fdocs%2FRisk-Treatment-Plan-Template-2021.xlsm&amp;wdOrigin=BROWSELI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F99E-8811-4E72-8492-97C1EF17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62</Pages>
  <Words>20662</Words>
  <Characters>117775</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SEC 525 System Security Plan Template</vt:lpstr>
    </vt:vector>
  </TitlesOfParts>
  <Company>Virginia IT Infrastructure Partnership</Company>
  <LinksUpToDate>false</LinksUpToDate>
  <CharactersWithSpaces>138161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525 System Security Plan Template</dc:title>
  <dc:creator>Kleene, Morgan (VITA)</dc:creator>
  <cp:lastModifiedBy>Carrow, Chandos (VITA)</cp:lastModifiedBy>
  <cp:revision>5</cp:revision>
  <dcterms:created xsi:type="dcterms:W3CDTF">2024-01-23T17:37:00Z</dcterms:created>
  <dcterms:modified xsi:type="dcterms:W3CDTF">2024-01-23T17:58:00Z</dcterms:modified>
</cp:coreProperties>
</file>