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526B3" w14:textId="77777777" w:rsidR="005D023A" w:rsidRDefault="005D023A" w:rsidP="005D023A">
      <w:pPr>
        <w:pStyle w:val="Body"/>
        <w:tabs>
          <w:tab w:val="clear" w:pos="864"/>
        </w:tabs>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676526B4" w14:textId="77777777" w:rsidR="005D023A" w:rsidRPr="00702B2E" w:rsidRDefault="005D023A" w:rsidP="005D023A">
      <w:pPr>
        <w:pStyle w:val="Body"/>
        <w:rPr>
          <w:rFonts w:ascii="Arial" w:hAnsi="Arial" w:cs="Arial"/>
          <w:b/>
          <w:szCs w:val="22"/>
        </w:rPr>
      </w:pPr>
    </w:p>
    <w:p w14:paraId="676526B5" w14:textId="77777777" w:rsidR="005D023A" w:rsidRPr="00606BC0" w:rsidRDefault="005D023A" w:rsidP="005D023A">
      <w:pPr>
        <w:pStyle w:val="Body"/>
        <w:tabs>
          <w:tab w:val="clear" w:pos="864"/>
        </w:tabs>
        <w:ind w:left="0"/>
        <w:jc w:val="center"/>
      </w:pPr>
      <w:r w:rsidRPr="00606BC0">
        <w:rPr>
          <w:noProof/>
        </w:rPr>
        <w:drawing>
          <wp:inline distT="0" distB="0" distL="0" distR="0" wp14:anchorId="67652916" wp14:editId="67652917">
            <wp:extent cx="3429000" cy="3451218"/>
            <wp:effectExtent l="0" t="0" r="0" b="0"/>
            <wp:docPr id="2"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676526B6" w14:textId="77777777" w:rsidR="005D023A" w:rsidRPr="00702B2E" w:rsidRDefault="005D023A" w:rsidP="005D023A">
      <w:pPr>
        <w:pStyle w:val="Body"/>
        <w:tabs>
          <w:tab w:val="clear" w:pos="864"/>
        </w:tabs>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r w:rsidR="006059DF">
        <w:rPr>
          <w:rFonts w:ascii="Arial" w:hAnsi="Arial" w:cs="Arial"/>
          <w:b/>
          <w:sz w:val="52"/>
          <w:szCs w:val="52"/>
        </w:rPr>
        <w:t xml:space="preserve">Program </w:t>
      </w:r>
      <w:r>
        <w:rPr>
          <w:rFonts w:ascii="Arial" w:hAnsi="Arial" w:cs="Arial"/>
          <w:b/>
          <w:sz w:val="52"/>
          <w:szCs w:val="52"/>
        </w:rPr>
        <w:t>Resource Management</w:t>
      </w:r>
      <w:r w:rsidRPr="00702B2E">
        <w:rPr>
          <w:rFonts w:ascii="Arial" w:hAnsi="Arial" w:cs="Arial"/>
          <w:b/>
          <w:sz w:val="52"/>
          <w:szCs w:val="52"/>
        </w:rPr>
        <w:t xml:space="preserve"> </w:t>
      </w:r>
      <w:r w:rsidR="0035370E">
        <w:rPr>
          <w:rFonts w:ascii="Arial" w:hAnsi="Arial" w:cs="Arial"/>
          <w:b/>
          <w:sz w:val="52"/>
          <w:szCs w:val="52"/>
        </w:rPr>
        <w:t xml:space="preserve">(RM) </w:t>
      </w:r>
      <w:r w:rsidRPr="00702B2E">
        <w:rPr>
          <w:rFonts w:ascii="Arial" w:hAnsi="Arial" w:cs="Arial"/>
          <w:b/>
          <w:sz w:val="52"/>
          <w:szCs w:val="52"/>
        </w:rPr>
        <w:t>Plan</w:t>
      </w:r>
    </w:p>
    <w:p w14:paraId="676526B7" w14:textId="77777777" w:rsidR="005D023A" w:rsidRPr="00702B2E" w:rsidRDefault="005D023A" w:rsidP="005D023A">
      <w:pPr>
        <w:pStyle w:val="Body"/>
        <w:tabs>
          <w:tab w:val="clear" w:pos="864"/>
        </w:tabs>
        <w:spacing w:before="360" w:after="360"/>
        <w:ind w:left="0"/>
        <w:jc w:val="center"/>
        <w:rPr>
          <w:rFonts w:ascii="Arial" w:hAnsi="Arial" w:cs="Arial"/>
          <w:b/>
          <w:sz w:val="36"/>
          <w:szCs w:val="36"/>
        </w:rPr>
      </w:pPr>
      <w:r w:rsidRPr="00702B2E">
        <w:rPr>
          <w:rFonts w:ascii="Arial" w:hAnsi="Arial" w:cs="Arial"/>
          <w:b/>
          <w:sz w:val="36"/>
          <w:szCs w:val="36"/>
        </w:rPr>
        <w:t>&lt;Date&gt;</w:t>
      </w:r>
    </w:p>
    <w:p w14:paraId="676526B8" w14:textId="77777777" w:rsidR="005D023A" w:rsidRPr="00702B2E" w:rsidRDefault="005D023A" w:rsidP="005D023A">
      <w:pPr>
        <w:pStyle w:val="Body"/>
        <w:tabs>
          <w:tab w:val="clear" w:pos="864"/>
        </w:tabs>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676526B9" w14:textId="77777777" w:rsidR="005D023A" w:rsidRPr="00702B2E" w:rsidRDefault="005D023A" w:rsidP="005D023A">
      <w:pPr>
        <w:pStyle w:val="Body"/>
        <w:tabs>
          <w:tab w:val="clear" w:pos="864"/>
        </w:tabs>
        <w:ind w:left="0"/>
        <w:jc w:val="center"/>
        <w:rPr>
          <w:sz w:val="18"/>
          <w:szCs w:val="18"/>
        </w:rPr>
      </w:pPr>
      <w:r w:rsidRPr="00702B2E">
        <w:rPr>
          <w:rFonts w:ascii="Arial" w:hAnsi="Arial" w:cs="Arial"/>
          <w:b/>
          <w:sz w:val="18"/>
          <w:szCs w:val="18"/>
        </w:rPr>
        <w:t xml:space="preserve">Program </w:t>
      </w:r>
      <w:r>
        <w:rPr>
          <w:rFonts w:ascii="Arial" w:hAnsi="Arial" w:cs="Arial"/>
          <w:b/>
          <w:sz w:val="18"/>
          <w:szCs w:val="18"/>
        </w:rPr>
        <w:t xml:space="preserve">Resource </w:t>
      </w:r>
      <w:r w:rsidRPr="00702B2E">
        <w:rPr>
          <w:rFonts w:ascii="Arial" w:hAnsi="Arial" w:cs="Arial"/>
          <w:b/>
          <w:sz w:val="18"/>
          <w:szCs w:val="18"/>
        </w:rPr>
        <w:t>Management Plan Template v1</w:t>
      </w:r>
    </w:p>
    <w:p w14:paraId="676526BA" w14:textId="77777777" w:rsidR="005D023A" w:rsidRPr="00606BC0" w:rsidRDefault="005D023A" w:rsidP="005D023A">
      <w:pPr>
        <w:pStyle w:val="Body"/>
        <w:sectPr w:rsidR="005D023A" w:rsidRPr="00606BC0" w:rsidSect="005C7B0E">
          <w:footerReference w:type="default" r:id="rId13"/>
          <w:pgSz w:w="12240" w:h="15840" w:code="1"/>
          <w:pgMar w:top="1440" w:right="1080" w:bottom="1440" w:left="1080" w:header="720" w:footer="720" w:gutter="0"/>
          <w:pgNumType w:fmt="lowerRoman" w:start="1"/>
          <w:cols w:space="720"/>
          <w:vAlign w:val="center"/>
          <w:docGrid w:linePitch="360"/>
        </w:sectPr>
      </w:pPr>
    </w:p>
    <w:p w14:paraId="676526BB" w14:textId="77777777" w:rsidR="005D023A" w:rsidRPr="00606BC0" w:rsidRDefault="005D023A" w:rsidP="005D023A">
      <w:pPr>
        <w:pStyle w:val="Body"/>
      </w:pPr>
    </w:p>
    <w:p w14:paraId="676526BC" w14:textId="77777777" w:rsidR="006658E1" w:rsidRDefault="006658E1" w:rsidP="006658E1">
      <w:pPr>
        <w:pStyle w:val="Heading4"/>
        <w:tabs>
          <w:tab w:val="clear" w:pos="864"/>
        </w:tabs>
        <w:spacing w:before="240" w:after="120"/>
        <w:jc w:val="both"/>
        <w:rPr>
          <w:rFonts w:ascii="Arial Narrow" w:hAnsi="Arial Narrow"/>
        </w:rPr>
      </w:pPr>
      <w:r>
        <w:rPr>
          <w:rFonts w:ascii="Arial Narrow" w:hAnsi="Arial Narrow"/>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6658E1" w14:paraId="676526C2" w14:textId="77777777" w:rsidTr="006658E1">
        <w:trPr>
          <w:tblHeader/>
        </w:trPr>
        <w:tc>
          <w:tcPr>
            <w:tcW w:w="3510" w:type="dxa"/>
            <w:tcBorders>
              <w:top w:val="double" w:sz="6" w:space="0" w:color="000000"/>
              <w:left w:val="double" w:sz="6" w:space="0" w:color="000000"/>
              <w:bottom w:val="nil"/>
              <w:right w:val="single" w:sz="4" w:space="0" w:color="FFFFFF"/>
            </w:tcBorders>
            <w:shd w:val="clear" w:color="auto" w:fill="333399"/>
            <w:vAlign w:val="center"/>
            <w:hideMark/>
          </w:tcPr>
          <w:p w14:paraId="676526BD" w14:textId="77777777" w:rsidR="006658E1" w:rsidRDefault="006658E1">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Version</w:t>
            </w:r>
          </w:p>
        </w:tc>
        <w:tc>
          <w:tcPr>
            <w:tcW w:w="1350" w:type="dxa"/>
            <w:tcBorders>
              <w:top w:val="double" w:sz="6" w:space="0" w:color="000000"/>
              <w:left w:val="single" w:sz="4" w:space="0" w:color="auto"/>
              <w:bottom w:val="nil"/>
              <w:right w:val="double" w:sz="6" w:space="0" w:color="000000"/>
            </w:tcBorders>
            <w:shd w:val="clear" w:color="auto" w:fill="333399"/>
            <w:vAlign w:val="center"/>
            <w:hideMark/>
          </w:tcPr>
          <w:p w14:paraId="676526BE" w14:textId="77777777" w:rsidR="006658E1" w:rsidRDefault="006658E1">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hideMark/>
          </w:tcPr>
          <w:p w14:paraId="676526BF" w14:textId="77777777" w:rsidR="006658E1" w:rsidRDefault="006658E1">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hideMark/>
          </w:tcPr>
          <w:p w14:paraId="676526C0" w14:textId="77777777" w:rsidR="006658E1" w:rsidRDefault="006658E1">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hideMark/>
          </w:tcPr>
          <w:p w14:paraId="676526C1" w14:textId="77777777" w:rsidR="006658E1" w:rsidRDefault="006658E1">
            <w:pPr>
              <w:pStyle w:val="TableText"/>
              <w:tabs>
                <w:tab w:val="left" w:pos="720"/>
              </w:tabs>
              <w:ind w:left="0"/>
              <w:jc w:val="center"/>
              <w:rPr>
                <w:rFonts w:ascii="Arial Narrow" w:hAnsi="Arial Narrow"/>
                <w:b/>
                <w:color w:val="FFFFFF" w:themeColor="background1"/>
              </w:rPr>
            </w:pPr>
            <w:r>
              <w:rPr>
                <w:rFonts w:ascii="Arial Narrow" w:hAnsi="Arial Narrow"/>
                <w:b/>
                <w:color w:val="FFFFFF" w:themeColor="background1"/>
              </w:rPr>
              <w:t>Prepared By:</w:t>
            </w:r>
          </w:p>
        </w:tc>
      </w:tr>
      <w:tr w:rsidR="006658E1" w14:paraId="676526C8" w14:textId="77777777" w:rsidTr="006658E1">
        <w:tc>
          <w:tcPr>
            <w:tcW w:w="3510" w:type="dxa"/>
            <w:tcBorders>
              <w:top w:val="nil"/>
              <w:left w:val="double" w:sz="6" w:space="0" w:color="000000"/>
              <w:bottom w:val="single" w:sz="4" w:space="0" w:color="auto"/>
              <w:right w:val="single" w:sz="4" w:space="0" w:color="auto"/>
            </w:tcBorders>
            <w:vAlign w:val="center"/>
            <w:hideMark/>
          </w:tcPr>
          <w:p w14:paraId="676526C3" w14:textId="77777777" w:rsidR="006658E1" w:rsidRDefault="006658E1" w:rsidP="006658E1">
            <w:pPr>
              <w:pStyle w:val="TableText"/>
              <w:tabs>
                <w:tab w:val="left" w:pos="720"/>
              </w:tabs>
              <w:ind w:left="0"/>
              <w:rPr>
                <w:rFonts w:ascii="Arial Narrow" w:hAnsi="Arial Narrow"/>
              </w:rPr>
            </w:pPr>
            <w:r>
              <w:rPr>
                <w:rFonts w:ascii="Arial Narrow" w:hAnsi="Arial Narrow"/>
              </w:rPr>
              <w:t xml:space="preserve">Program Resource Management </w:t>
            </w:r>
            <w:r w:rsidR="0035370E">
              <w:rPr>
                <w:rFonts w:ascii="Arial Narrow" w:hAnsi="Arial Narrow"/>
              </w:rPr>
              <w:t xml:space="preserve">(RM) </w:t>
            </w:r>
            <w:r>
              <w:rPr>
                <w:rFonts w:ascii="Arial Narrow" w:hAnsi="Arial Narrow"/>
              </w:rPr>
              <w:t>Plan_v1</w:t>
            </w:r>
          </w:p>
        </w:tc>
        <w:tc>
          <w:tcPr>
            <w:tcW w:w="1350" w:type="dxa"/>
            <w:tcBorders>
              <w:top w:val="nil"/>
              <w:left w:val="single" w:sz="4" w:space="0" w:color="auto"/>
              <w:bottom w:val="single" w:sz="4" w:space="0" w:color="auto"/>
              <w:right w:val="single" w:sz="4" w:space="0" w:color="auto"/>
            </w:tcBorders>
          </w:tcPr>
          <w:p w14:paraId="676526C4" w14:textId="77777777" w:rsidR="006658E1" w:rsidRDefault="006658E1">
            <w:pPr>
              <w:pStyle w:val="TableText"/>
              <w:tabs>
                <w:tab w:val="left" w:pos="720"/>
              </w:tabs>
              <w:ind w:left="0"/>
              <w:rPr>
                <w:rFonts w:ascii="Arial Narrow" w:hAnsi="Arial Narrow"/>
              </w:rPr>
            </w:pPr>
          </w:p>
        </w:tc>
        <w:tc>
          <w:tcPr>
            <w:tcW w:w="1530" w:type="dxa"/>
            <w:tcBorders>
              <w:top w:val="nil"/>
              <w:left w:val="single" w:sz="4" w:space="0" w:color="auto"/>
              <w:bottom w:val="single" w:sz="4" w:space="0" w:color="auto"/>
              <w:right w:val="single" w:sz="4" w:space="0" w:color="auto"/>
            </w:tcBorders>
            <w:vAlign w:val="center"/>
            <w:hideMark/>
          </w:tcPr>
          <w:p w14:paraId="676526C5" w14:textId="77777777" w:rsidR="006658E1" w:rsidRDefault="006658E1">
            <w:pPr>
              <w:pStyle w:val="TableText"/>
              <w:tabs>
                <w:tab w:val="left" w:pos="720"/>
              </w:tabs>
              <w:ind w:left="0"/>
              <w:rPr>
                <w:rFonts w:ascii="Arial Narrow" w:hAnsi="Arial Narrow"/>
              </w:rPr>
            </w:pPr>
            <w:r>
              <w:rPr>
                <w:rFonts w:ascii="Arial Narrow" w:hAnsi="Arial Narrow"/>
              </w:rPr>
              <w:t>&lt;Date&gt;</w:t>
            </w:r>
          </w:p>
        </w:tc>
        <w:tc>
          <w:tcPr>
            <w:tcW w:w="2430" w:type="dxa"/>
            <w:tcBorders>
              <w:top w:val="nil"/>
              <w:left w:val="single" w:sz="4" w:space="0" w:color="auto"/>
              <w:bottom w:val="single" w:sz="4" w:space="0" w:color="auto"/>
              <w:right w:val="single" w:sz="4" w:space="0" w:color="auto"/>
            </w:tcBorders>
            <w:vAlign w:val="center"/>
            <w:hideMark/>
          </w:tcPr>
          <w:p w14:paraId="676526C6" w14:textId="77777777" w:rsidR="006658E1" w:rsidRDefault="006658E1">
            <w:pPr>
              <w:pStyle w:val="TableText"/>
              <w:tabs>
                <w:tab w:val="left" w:pos="720"/>
              </w:tabs>
              <w:ind w:left="0"/>
              <w:rPr>
                <w:rFonts w:ascii="Arial Narrow" w:hAnsi="Arial Narrow"/>
              </w:rPr>
            </w:pPr>
            <w:r>
              <w:rPr>
                <w:rFonts w:ascii="Arial Narrow" w:hAnsi="Arial Narrow"/>
              </w:rPr>
              <w:t xml:space="preserve">First draft </w:t>
            </w:r>
          </w:p>
        </w:tc>
        <w:tc>
          <w:tcPr>
            <w:tcW w:w="1260" w:type="dxa"/>
            <w:tcBorders>
              <w:top w:val="nil"/>
              <w:left w:val="single" w:sz="4" w:space="0" w:color="auto"/>
              <w:bottom w:val="single" w:sz="4" w:space="0" w:color="auto"/>
              <w:right w:val="double" w:sz="6" w:space="0" w:color="000000"/>
            </w:tcBorders>
          </w:tcPr>
          <w:p w14:paraId="676526C7" w14:textId="77777777" w:rsidR="006658E1" w:rsidRDefault="006658E1">
            <w:pPr>
              <w:pStyle w:val="TableText"/>
              <w:tabs>
                <w:tab w:val="left" w:pos="720"/>
              </w:tabs>
              <w:ind w:left="0"/>
              <w:rPr>
                <w:rFonts w:ascii="Arial Narrow" w:hAnsi="Arial Narrow"/>
              </w:rPr>
            </w:pPr>
          </w:p>
        </w:tc>
      </w:tr>
      <w:tr w:rsidR="006658E1" w14:paraId="676526CE" w14:textId="77777777" w:rsidTr="006658E1">
        <w:tc>
          <w:tcPr>
            <w:tcW w:w="3510" w:type="dxa"/>
            <w:tcBorders>
              <w:top w:val="single" w:sz="4" w:space="0" w:color="auto"/>
              <w:left w:val="double" w:sz="6" w:space="0" w:color="000000"/>
              <w:bottom w:val="single" w:sz="4" w:space="0" w:color="auto"/>
              <w:right w:val="single" w:sz="4" w:space="0" w:color="auto"/>
            </w:tcBorders>
            <w:vAlign w:val="center"/>
          </w:tcPr>
          <w:p w14:paraId="676526C9" w14:textId="77777777" w:rsidR="006658E1" w:rsidRDefault="006658E1">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676526CA" w14:textId="77777777" w:rsidR="006658E1" w:rsidRDefault="006658E1">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676526CB" w14:textId="77777777" w:rsidR="006658E1" w:rsidRDefault="006658E1">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676526CC" w14:textId="77777777" w:rsidR="006658E1" w:rsidRDefault="006658E1">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676526CD" w14:textId="77777777" w:rsidR="006658E1" w:rsidRDefault="006658E1">
            <w:pPr>
              <w:pStyle w:val="TableText"/>
              <w:tabs>
                <w:tab w:val="left" w:pos="720"/>
              </w:tabs>
              <w:ind w:left="0"/>
              <w:rPr>
                <w:rFonts w:ascii="Arial Narrow" w:hAnsi="Arial Narrow"/>
              </w:rPr>
            </w:pPr>
          </w:p>
        </w:tc>
      </w:tr>
      <w:tr w:rsidR="006658E1" w14:paraId="676526D4" w14:textId="77777777" w:rsidTr="006658E1">
        <w:tc>
          <w:tcPr>
            <w:tcW w:w="3510" w:type="dxa"/>
            <w:tcBorders>
              <w:top w:val="single" w:sz="4" w:space="0" w:color="auto"/>
              <w:left w:val="double" w:sz="6" w:space="0" w:color="000000"/>
              <w:bottom w:val="single" w:sz="4" w:space="0" w:color="auto"/>
              <w:right w:val="single" w:sz="4" w:space="0" w:color="auto"/>
            </w:tcBorders>
            <w:vAlign w:val="center"/>
          </w:tcPr>
          <w:p w14:paraId="676526CF" w14:textId="77777777" w:rsidR="006658E1" w:rsidRDefault="006658E1">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676526D0" w14:textId="77777777" w:rsidR="006658E1" w:rsidRDefault="006658E1">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676526D1" w14:textId="77777777" w:rsidR="006658E1" w:rsidRDefault="006658E1">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676526D2" w14:textId="77777777" w:rsidR="006658E1" w:rsidRDefault="006658E1">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676526D3" w14:textId="77777777" w:rsidR="006658E1" w:rsidRDefault="006658E1">
            <w:pPr>
              <w:pStyle w:val="TableText"/>
              <w:tabs>
                <w:tab w:val="left" w:pos="720"/>
              </w:tabs>
              <w:ind w:left="0"/>
              <w:rPr>
                <w:rFonts w:ascii="Arial Narrow" w:hAnsi="Arial Narrow"/>
              </w:rPr>
            </w:pPr>
          </w:p>
        </w:tc>
      </w:tr>
      <w:tr w:rsidR="006658E1" w14:paraId="676526DA" w14:textId="77777777" w:rsidTr="006658E1">
        <w:tc>
          <w:tcPr>
            <w:tcW w:w="3510" w:type="dxa"/>
            <w:tcBorders>
              <w:top w:val="single" w:sz="4" w:space="0" w:color="auto"/>
              <w:left w:val="double" w:sz="6" w:space="0" w:color="000000"/>
              <w:bottom w:val="double" w:sz="6" w:space="0" w:color="000000"/>
              <w:right w:val="single" w:sz="4" w:space="0" w:color="auto"/>
            </w:tcBorders>
            <w:vAlign w:val="center"/>
          </w:tcPr>
          <w:p w14:paraId="676526D5" w14:textId="77777777" w:rsidR="006658E1" w:rsidRDefault="006658E1">
            <w:pPr>
              <w:pStyle w:val="TableText"/>
              <w:tabs>
                <w:tab w:val="left" w:pos="720"/>
              </w:tabs>
              <w:ind w:left="0"/>
              <w:rPr>
                <w:rFonts w:ascii="Arial Narrow" w:hAnsi="Arial Narrow"/>
              </w:rPr>
            </w:pPr>
          </w:p>
        </w:tc>
        <w:tc>
          <w:tcPr>
            <w:tcW w:w="1350" w:type="dxa"/>
            <w:tcBorders>
              <w:top w:val="single" w:sz="4" w:space="0" w:color="auto"/>
              <w:left w:val="single" w:sz="4" w:space="0" w:color="auto"/>
              <w:bottom w:val="double" w:sz="6" w:space="0" w:color="000000"/>
              <w:right w:val="single" w:sz="4" w:space="0" w:color="auto"/>
            </w:tcBorders>
          </w:tcPr>
          <w:p w14:paraId="676526D6" w14:textId="77777777" w:rsidR="006658E1" w:rsidRDefault="006658E1">
            <w:pPr>
              <w:pStyle w:val="TableText"/>
              <w:tabs>
                <w:tab w:val="left" w:pos="720"/>
              </w:tabs>
              <w:ind w:left="0"/>
              <w:rPr>
                <w:rFonts w:ascii="Arial Narrow" w:hAnsi="Arial Narrow"/>
              </w:rPr>
            </w:pPr>
          </w:p>
        </w:tc>
        <w:tc>
          <w:tcPr>
            <w:tcW w:w="1530" w:type="dxa"/>
            <w:tcBorders>
              <w:top w:val="single" w:sz="4" w:space="0" w:color="auto"/>
              <w:left w:val="single" w:sz="4" w:space="0" w:color="auto"/>
              <w:bottom w:val="double" w:sz="6" w:space="0" w:color="000000"/>
              <w:right w:val="single" w:sz="4" w:space="0" w:color="auto"/>
            </w:tcBorders>
            <w:vAlign w:val="center"/>
          </w:tcPr>
          <w:p w14:paraId="676526D7" w14:textId="77777777" w:rsidR="006658E1" w:rsidRDefault="006658E1">
            <w:pPr>
              <w:pStyle w:val="TableText"/>
              <w:tabs>
                <w:tab w:val="left" w:pos="720"/>
              </w:tabs>
              <w:ind w:left="0"/>
              <w:rPr>
                <w:rFonts w:ascii="Arial Narrow" w:hAnsi="Arial Narrow"/>
              </w:rPr>
            </w:pPr>
          </w:p>
        </w:tc>
        <w:tc>
          <w:tcPr>
            <w:tcW w:w="2430" w:type="dxa"/>
            <w:tcBorders>
              <w:top w:val="single" w:sz="4" w:space="0" w:color="auto"/>
              <w:left w:val="single" w:sz="4" w:space="0" w:color="auto"/>
              <w:bottom w:val="double" w:sz="6" w:space="0" w:color="000000"/>
              <w:right w:val="single" w:sz="4" w:space="0" w:color="auto"/>
            </w:tcBorders>
            <w:vAlign w:val="center"/>
          </w:tcPr>
          <w:p w14:paraId="676526D8" w14:textId="77777777" w:rsidR="006658E1" w:rsidRDefault="006658E1">
            <w:pPr>
              <w:pStyle w:val="TableText"/>
              <w:tabs>
                <w:tab w:val="left" w:pos="720"/>
              </w:tabs>
              <w:ind w:left="0"/>
              <w:rPr>
                <w:rFonts w:ascii="Arial Narrow" w:hAnsi="Arial Narrow"/>
              </w:rPr>
            </w:pPr>
          </w:p>
        </w:tc>
        <w:tc>
          <w:tcPr>
            <w:tcW w:w="1260" w:type="dxa"/>
            <w:tcBorders>
              <w:top w:val="single" w:sz="4" w:space="0" w:color="auto"/>
              <w:left w:val="single" w:sz="4" w:space="0" w:color="auto"/>
              <w:bottom w:val="double" w:sz="6" w:space="0" w:color="000000"/>
              <w:right w:val="double" w:sz="6" w:space="0" w:color="000000"/>
            </w:tcBorders>
          </w:tcPr>
          <w:p w14:paraId="676526D9" w14:textId="77777777" w:rsidR="006658E1" w:rsidRDefault="006658E1">
            <w:pPr>
              <w:pStyle w:val="TableText"/>
              <w:tabs>
                <w:tab w:val="left" w:pos="720"/>
              </w:tabs>
              <w:ind w:left="0"/>
              <w:rPr>
                <w:rFonts w:ascii="Arial Narrow" w:hAnsi="Arial Narrow"/>
              </w:rPr>
            </w:pPr>
          </w:p>
        </w:tc>
      </w:tr>
    </w:tbl>
    <w:p w14:paraId="676526DB" w14:textId="77777777" w:rsidR="006658E1" w:rsidRDefault="006658E1" w:rsidP="006658E1">
      <w:pPr>
        <w:pStyle w:val="Body"/>
        <w:spacing w:line="276" w:lineRule="auto"/>
        <w:ind w:left="0"/>
      </w:pPr>
    </w:p>
    <w:p w14:paraId="676526DC" w14:textId="77777777" w:rsidR="005D023A" w:rsidRPr="00606BC0" w:rsidRDefault="005D023A" w:rsidP="005D023A">
      <w:pPr>
        <w:pStyle w:val="Body"/>
      </w:pPr>
    </w:p>
    <w:p w14:paraId="676526DD" w14:textId="77777777" w:rsidR="005D023A" w:rsidRPr="00606BC0" w:rsidRDefault="005D023A" w:rsidP="005D023A">
      <w:pPr>
        <w:pStyle w:val="Body"/>
        <w:sectPr w:rsidR="005D023A" w:rsidRPr="00606BC0" w:rsidSect="005C7B0E">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676526DE" w14:textId="77777777" w:rsidR="005D023A" w:rsidRPr="00B70AE3" w:rsidRDefault="005D023A" w:rsidP="005D023A">
      <w:pPr>
        <w:pStyle w:val="TOCHeading"/>
        <w:tabs>
          <w:tab w:val="clear" w:pos="864"/>
        </w:tabs>
        <w:spacing w:before="240"/>
        <w:ind w:left="0"/>
        <w:rPr>
          <w:rFonts w:ascii="Arial" w:hAnsi="Arial" w:cs="Arial"/>
          <w:sz w:val="22"/>
        </w:rPr>
      </w:pPr>
      <w:r w:rsidRPr="00B70AE3">
        <w:rPr>
          <w:rFonts w:ascii="Arial" w:hAnsi="Arial" w:cs="Arial"/>
          <w:sz w:val="22"/>
        </w:rPr>
        <w:lastRenderedPageBreak/>
        <w:t>TABLE OF CONTENTS</w:t>
      </w:r>
    </w:p>
    <w:p w14:paraId="676526DF" w14:textId="77777777" w:rsidR="00A267EF" w:rsidRDefault="0028134F">
      <w:pPr>
        <w:pStyle w:val="TOC1"/>
        <w:rPr>
          <w:b w:val="0"/>
          <w:caps w:val="0"/>
        </w:rPr>
      </w:pPr>
      <w:r>
        <w:fldChar w:fldCharType="begin"/>
      </w:r>
      <w:r w:rsidR="00CA0A3C">
        <w:instrText xml:space="preserve"> TOC \o "1-2" \h \z \u </w:instrText>
      </w:r>
      <w:r>
        <w:fldChar w:fldCharType="separate"/>
      </w:r>
      <w:hyperlink w:anchor="_Toc366578378" w:history="1">
        <w:r w:rsidR="00A267EF" w:rsidRPr="00081431">
          <w:rPr>
            <w:rStyle w:val="Hyperlink"/>
          </w:rPr>
          <w:t>1.</w:t>
        </w:r>
        <w:r w:rsidR="00A267EF">
          <w:rPr>
            <w:b w:val="0"/>
            <w:caps w:val="0"/>
          </w:rPr>
          <w:tab/>
        </w:r>
        <w:r w:rsidR="00A267EF" w:rsidRPr="00081431">
          <w:rPr>
            <w:rStyle w:val="Hyperlink"/>
          </w:rPr>
          <w:t>Document Change Control</w:t>
        </w:r>
        <w:r w:rsidR="00A267EF">
          <w:rPr>
            <w:webHidden/>
          </w:rPr>
          <w:tab/>
        </w:r>
        <w:r>
          <w:rPr>
            <w:webHidden/>
          </w:rPr>
          <w:fldChar w:fldCharType="begin"/>
        </w:r>
        <w:r w:rsidR="00A267EF">
          <w:rPr>
            <w:webHidden/>
          </w:rPr>
          <w:instrText xml:space="preserve"> PAGEREF _Toc366578378 \h </w:instrText>
        </w:r>
        <w:r>
          <w:rPr>
            <w:webHidden/>
          </w:rPr>
        </w:r>
        <w:r>
          <w:rPr>
            <w:webHidden/>
          </w:rPr>
          <w:fldChar w:fldCharType="separate"/>
        </w:r>
        <w:r w:rsidR="00A267EF">
          <w:rPr>
            <w:webHidden/>
          </w:rPr>
          <w:t>3</w:t>
        </w:r>
        <w:r>
          <w:rPr>
            <w:webHidden/>
          </w:rPr>
          <w:fldChar w:fldCharType="end"/>
        </w:r>
      </w:hyperlink>
    </w:p>
    <w:p w14:paraId="676526E0" w14:textId="77777777" w:rsidR="00A267EF" w:rsidRDefault="00F21118">
      <w:pPr>
        <w:pStyle w:val="TOC1"/>
        <w:rPr>
          <w:b w:val="0"/>
          <w:caps w:val="0"/>
        </w:rPr>
      </w:pPr>
      <w:hyperlink w:anchor="_Toc366578379" w:history="1">
        <w:r w:rsidR="00A267EF" w:rsidRPr="00081431">
          <w:rPr>
            <w:rStyle w:val="Hyperlink"/>
          </w:rPr>
          <w:t>2.</w:t>
        </w:r>
        <w:r w:rsidR="00A267EF">
          <w:rPr>
            <w:b w:val="0"/>
            <w:caps w:val="0"/>
          </w:rPr>
          <w:tab/>
        </w:r>
        <w:r w:rsidR="00A267EF" w:rsidRPr="00081431">
          <w:rPr>
            <w:rStyle w:val="Hyperlink"/>
          </w:rPr>
          <w:t>Related Documentation</w:t>
        </w:r>
        <w:r w:rsidR="00A267EF">
          <w:rPr>
            <w:webHidden/>
          </w:rPr>
          <w:tab/>
        </w:r>
        <w:r w:rsidR="0028134F">
          <w:rPr>
            <w:webHidden/>
          </w:rPr>
          <w:fldChar w:fldCharType="begin"/>
        </w:r>
        <w:r w:rsidR="00A267EF">
          <w:rPr>
            <w:webHidden/>
          </w:rPr>
          <w:instrText xml:space="preserve"> PAGEREF _Toc366578379 \h </w:instrText>
        </w:r>
        <w:r w:rsidR="0028134F">
          <w:rPr>
            <w:webHidden/>
          </w:rPr>
        </w:r>
        <w:r w:rsidR="0028134F">
          <w:rPr>
            <w:webHidden/>
          </w:rPr>
          <w:fldChar w:fldCharType="separate"/>
        </w:r>
        <w:r w:rsidR="00A267EF">
          <w:rPr>
            <w:webHidden/>
          </w:rPr>
          <w:t>3</w:t>
        </w:r>
        <w:r w:rsidR="0028134F">
          <w:rPr>
            <w:webHidden/>
          </w:rPr>
          <w:fldChar w:fldCharType="end"/>
        </w:r>
      </w:hyperlink>
    </w:p>
    <w:p w14:paraId="676526E1" w14:textId="77777777" w:rsidR="00A267EF" w:rsidRDefault="00F21118">
      <w:pPr>
        <w:pStyle w:val="TOC2"/>
      </w:pPr>
      <w:hyperlink w:anchor="_Toc366578380" w:history="1">
        <w:r w:rsidR="00A267EF" w:rsidRPr="00081431">
          <w:rPr>
            <w:rStyle w:val="Hyperlink"/>
          </w:rPr>
          <w:t>2.1.</w:t>
        </w:r>
        <w:r w:rsidR="00A267EF">
          <w:tab/>
        </w:r>
        <w:r w:rsidR="00A267EF" w:rsidRPr="00081431">
          <w:rPr>
            <w:rStyle w:val="Hyperlink"/>
          </w:rPr>
          <w:t>Applicable Program-Related Documents</w:t>
        </w:r>
        <w:r w:rsidR="00A267EF">
          <w:rPr>
            <w:webHidden/>
          </w:rPr>
          <w:tab/>
        </w:r>
        <w:r w:rsidR="0028134F">
          <w:rPr>
            <w:webHidden/>
          </w:rPr>
          <w:fldChar w:fldCharType="begin"/>
        </w:r>
        <w:r w:rsidR="00A267EF">
          <w:rPr>
            <w:webHidden/>
          </w:rPr>
          <w:instrText xml:space="preserve"> PAGEREF _Toc366578380 \h </w:instrText>
        </w:r>
        <w:r w:rsidR="0028134F">
          <w:rPr>
            <w:webHidden/>
          </w:rPr>
        </w:r>
        <w:r w:rsidR="0028134F">
          <w:rPr>
            <w:webHidden/>
          </w:rPr>
          <w:fldChar w:fldCharType="separate"/>
        </w:r>
        <w:r w:rsidR="00A267EF">
          <w:rPr>
            <w:webHidden/>
          </w:rPr>
          <w:t>3</w:t>
        </w:r>
        <w:r w:rsidR="0028134F">
          <w:rPr>
            <w:webHidden/>
          </w:rPr>
          <w:fldChar w:fldCharType="end"/>
        </w:r>
      </w:hyperlink>
    </w:p>
    <w:p w14:paraId="676526E2" w14:textId="77777777" w:rsidR="00A267EF" w:rsidRDefault="00F21118">
      <w:pPr>
        <w:pStyle w:val="TOC2"/>
      </w:pPr>
      <w:hyperlink w:anchor="_Toc366578381" w:history="1">
        <w:r w:rsidR="00A267EF" w:rsidRPr="00081431">
          <w:rPr>
            <w:rStyle w:val="Hyperlink"/>
          </w:rPr>
          <w:t>2.2.</w:t>
        </w:r>
        <w:r w:rsidR="00A267EF">
          <w:tab/>
        </w:r>
        <w:r w:rsidR="00A267EF" w:rsidRPr="00081431">
          <w:rPr>
            <w:rStyle w:val="Hyperlink"/>
          </w:rPr>
          <w:t>Applicable Standards, Policies, Guidelines, and Strategic Plans</w:t>
        </w:r>
        <w:r w:rsidR="00A267EF">
          <w:rPr>
            <w:webHidden/>
          </w:rPr>
          <w:tab/>
        </w:r>
        <w:r w:rsidR="0028134F">
          <w:rPr>
            <w:webHidden/>
          </w:rPr>
          <w:fldChar w:fldCharType="begin"/>
        </w:r>
        <w:r w:rsidR="00A267EF">
          <w:rPr>
            <w:webHidden/>
          </w:rPr>
          <w:instrText xml:space="preserve"> PAGEREF _Toc366578381 \h </w:instrText>
        </w:r>
        <w:r w:rsidR="0028134F">
          <w:rPr>
            <w:webHidden/>
          </w:rPr>
        </w:r>
        <w:r w:rsidR="0028134F">
          <w:rPr>
            <w:webHidden/>
          </w:rPr>
          <w:fldChar w:fldCharType="separate"/>
        </w:r>
        <w:r w:rsidR="00A267EF">
          <w:rPr>
            <w:webHidden/>
          </w:rPr>
          <w:t>4</w:t>
        </w:r>
        <w:r w:rsidR="0028134F">
          <w:rPr>
            <w:webHidden/>
          </w:rPr>
          <w:fldChar w:fldCharType="end"/>
        </w:r>
      </w:hyperlink>
    </w:p>
    <w:p w14:paraId="676526E3" w14:textId="77777777" w:rsidR="00A267EF" w:rsidRDefault="00F21118">
      <w:pPr>
        <w:pStyle w:val="TOC2"/>
      </w:pPr>
      <w:hyperlink w:anchor="_Toc366578382" w:history="1">
        <w:r w:rsidR="00A267EF" w:rsidRPr="00081431">
          <w:rPr>
            <w:rStyle w:val="Hyperlink"/>
          </w:rPr>
          <w:t>2.3.</w:t>
        </w:r>
        <w:r w:rsidR="00A267EF">
          <w:tab/>
        </w:r>
        <w:r w:rsidR="00A267EF" w:rsidRPr="00081431">
          <w:rPr>
            <w:rStyle w:val="Hyperlink"/>
          </w:rPr>
          <w:t>Applicable Industry Sources</w:t>
        </w:r>
        <w:r w:rsidR="00A267EF">
          <w:rPr>
            <w:webHidden/>
          </w:rPr>
          <w:tab/>
        </w:r>
        <w:r w:rsidR="0028134F">
          <w:rPr>
            <w:webHidden/>
          </w:rPr>
          <w:fldChar w:fldCharType="begin"/>
        </w:r>
        <w:r w:rsidR="00A267EF">
          <w:rPr>
            <w:webHidden/>
          </w:rPr>
          <w:instrText xml:space="preserve"> PAGEREF _Toc366578382 \h </w:instrText>
        </w:r>
        <w:r w:rsidR="0028134F">
          <w:rPr>
            <w:webHidden/>
          </w:rPr>
        </w:r>
        <w:r w:rsidR="0028134F">
          <w:rPr>
            <w:webHidden/>
          </w:rPr>
          <w:fldChar w:fldCharType="separate"/>
        </w:r>
        <w:r w:rsidR="00A267EF">
          <w:rPr>
            <w:webHidden/>
          </w:rPr>
          <w:t>4</w:t>
        </w:r>
        <w:r w:rsidR="0028134F">
          <w:rPr>
            <w:webHidden/>
          </w:rPr>
          <w:fldChar w:fldCharType="end"/>
        </w:r>
      </w:hyperlink>
    </w:p>
    <w:p w14:paraId="676526E4" w14:textId="77777777" w:rsidR="00A267EF" w:rsidRDefault="00F21118">
      <w:pPr>
        <w:pStyle w:val="TOC1"/>
        <w:rPr>
          <w:b w:val="0"/>
          <w:caps w:val="0"/>
        </w:rPr>
      </w:pPr>
      <w:hyperlink w:anchor="_Toc366578383" w:history="1">
        <w:r w:rsidR="00A267EF" w:rsidRPr="00081431">
          <w:rPr>
            <w:rStyle w:val="Hyperlink"/>
          </w:rPr>
          <w:t>3.</w:t>
        </w:r>
        <w:r w:rsidR="00A267EF">
          <w:rPr>
            <w:b w:val="0"/>
            <w:caps w:val="0"/>
          </w:rPr>
          <w:tab/>
        </w:r>
        <w:r w:rsidR="00A267EF" w:rsidRPr="00081431">
          <w:rPr>
            <w:rStyle w:val="Hyperlink"/>
          </w:rPr>
          <w:t>Introduction</w:t>
        </w:r>
        <w:r w:rsidR="00A267EF">
          <w:rPr>
            <w:webHidden/>
          </w:rPr>
          <w:tab/>
        </w:r>
        <w:r w:rsidR="0028134F">
          <w:rPr>
            <w:webHidden/>
          </w:rPr>
          <w:fldChar w:fldCharType="begin"/>
        </w:r>
        <w:r w:rsidR="00A267EF">
          <w:rPr>
            <w:webHidden/>
          </w:rPr>
          <w:instrText xml:space="preserve"> PAGEREF _Toc366578383 \h </w:instrText>
        </w:r>
        <w:r w:rsidR="0028134F">
          <w:rPr>
            <w:webHidden/>
          </w:rPr>
        </w:r>
        <w:r w:rsidR="0028134F">
          <w:rPr>
            <w:webHidden/>
          </w:rPr>
          <w:fldChar w:fldCharType="separate"/>
        </w:r>
        <w:r w:rsidR="00A267EF">
          <w:rPr>
            <w:webHidden/>
          </w:rPr>
          <w:t>4</w:t>
        </w:r>
        <w:r w:rsidR="0028134F">
          <w:rPr>
            <w:webHidden/>
          </w:rPr>
          <w:fldChar w:fldCharType="end"/>
        </w:r>
      </w:hyperlink>
    </w:p>
    <w:p w14:paraId="676526E5" w14:textId="77777777" w:rsidR="00A267EF" w:rsidRDefault="00F21118">
      <w:pPr>
        <w:pStyle w:val="TOC1"/>
        <w:rPr>
          <w:b w:val="0"/>
          <w:caps w:val="0"/>
        </w:rPr>
      </w:pPr>
      <w:hyperlink w:anchor="_Toc366578384" w:history="1">
        <w:r w:rsidR="00A267EF" w:rsidRPr="00081431">
          <w:rPr>
            <w:rStyle w:val="Hyperlink"/>
          </w:rPr>
          <w:t>4.</w:t>
        </w:r>
        <w:r w:rsidR="00A267EF">
          <w:rPr>
            <w:b w:val="0"/>
            <w:caps w:val="0"/>
          </w:rPr>
          <w:tab/>
        </w:r>
        <w:r w:rsidR="00A267EF" w:rsidRPr="00081431">
          <w:rPr>
            <w:rStyle w:val="Hyperlink"/>
          </w:rPr>
          <w:t>Resource Management Approach</w:t>
        </w:r>
        <w:r w:rsidR="00A267EF">
          <w:rPr>
            <w:webHidden/>
          </w:rPr>
          <w:tab/>
        </w:r>
        <w:r w:rsidR="0028134F">
          <w:rPr>
            <w:webHidden/>
          </w:rPr>
          <w:fldChar w:fldCharType="begin"/>
        </w:r>
        <w:r w:rsidR="00A267EF">
          <w:rPr>
            <w:webHidden/>
          </w:rPr>
          <w:instrText xml:space="preserve"> PAGEREF _Toc366578384 \h </w:instrText>
        </w:r>
        <w:r w:rsidR="0028134F">
          <w:rPr>
            <w:webHidden/>
          </w:rPr>
        </w:r>
        <w:r w:rsidR="0028134F">
          <w:rPr>
            <w:webHidden/>
          </w:rPr>
          <w:fldChar w:fldCharType="separate"/>
        </w:r>
        <w:r w:rsidR="00A267EF">
          <w:rPr>
            <w:webHidden/>
          </w:rPr>
          <w:t>4</w:t>
        </w:r>
        <w:r w:rsidR="0028134F">
          <w:rPr>
            <w:webHidden/>
          </w:rPr>
          <w:fldChar w:fldCharType="end"/>
        </w:r>
      </w:hyperlink>
    </w:p>
    <w:p w14:paraId="676526E6" w14:textId="77777777" w:rsidR="00A267EF" w:rsidRDefault="00F21118">
      <w:pPr>
        <w:pStyle w:val="TOC2"/>
      </w:pPr>
      <w:hyperlink w:anchor="_Toc366578385" w:history="1">
        <w:r w:rsidR="00A267EF" w:rsidRPr="00081431">
          <w:rPr>
            <w:rStyle w:val="Hyperlink"/>
          </w:rPr>
          <w:t>4.1.</w:t>
        </w:r>
        <w:r w:rsidR="00A267EF">
          <w:tab/>
        </w:r>
        <w:r w:rsidR="00A267EF" w:rsidRPr="00081431">
          <w:rPr>
            <w:rStyle w:val="Hyperlink"/>
          </w:rPr>
          <w:t>Resource Planning</w:t>
        </w:r>
        <w:r w:rsidR="00A267EF">
          <w:rPr>
            <w:webHidden/>
          </w:rPr>
          <w:tab/>
        </w:r>
        <w:r w:rsidR="0028134F">
          <w:rPr>
            <w:webHidden/>
          </w:rPr>
          <w:fldChar w:fldCharType="begin"/>
        </w:r>
        <w:r w:rsidR="00A267EF">
          <w:rPr>
            <w:webHidden/>
          </w:rPr>
          <w:instrText xml:space="preserve"> PAGEREF _Toc366578385 \h </w:instrText>
        </w:r>
        <w:r w:rsidR="0028134F">
          <w:rPr>
            <w:webHidden/>
          </w:rPr>
        </w:r>
        <w:r w:rsidR="0028134F">
          <w:rPr>
            <w:webHidden/>
          </w:rPr>
          <w:fldChar w:fldCharType="separate"/>
        </w:r>
        <w:r w:rsidR="00A267EF">
          <w:rPr>
            <w:webHidden/>
          </w:rPr>
          <w:t>5</w:t>
        </w:r>
        <w:r w:rsidR="0028134F">
          <w:rPr>
            <w:webHidden/>
          </w:rPr>
          <w:fldChar w:fldCharType="end"/>
        </w:r>
      </w:hyperlink>
    </w:p>
    <w:p w14:paraId="676526E7" w14:textId="77777777" w:rsidR="00A267EF" w:rsidRDefault="00F21118">
      <w:pPr>
        <w:pStyle w:val="TOC2"/>
      </w:pPr>
      <w:hyperlink w:anchor="_Toc366578386" w:history="1">
        <w:r w:rsidR="00A267EF" w:rsidRPr="00081431">
          <w:rPr>
            <w:rStyle w:val="Hyperlink"/>
          </w:rPr>
          <w:t>4.2.</w:t>
        </w:r>
        <w:r w:rsidR="00A267EF">
          <w:tab/>
        </w:r>
        <w:r w:rsidR="00A267EF" w:rsidRPr="00081431">
          <w:rPr>
            <w:rStyle w:val="Hyperlink"/>
          </w:rPr>
          <w:t>Resource Acquisition</w:t>
        </w:r>
        <w:r w:rsidR="00A267EF">
          <w:rPr>
            <w:webHidden/>
          </w:rPr>
          <w:tab/>
        </w:r>
        <w:r w:rsidR="0028134F">
          <w:rPr>
            <w:webHidden/>
          </w:rPr>
          <w:fldChar w:fldCharType="begin"/>
        </w:r>
        <w:r w:rsidR="00A267EF">
          <w:rPr>
            <w:webHidden/>
          </w:rPr>
          <w:instrText xml:space="preserve"> PAGEREF _Toc366578386 \h </w:instrText>
        </w:r>
        <w:r w:rsidR="0028134F">
          <w:rPr>
            <w:webHidden/>
          </w:rPr>
        </w:r>
        <w:r w:rsidR="0028134F">
          <w:rPr>
            <w:webHidden/>
          </w:rPr>
          <w:fldChar w:fldCharType="separate"/>
        </w:r>
        <w:r w:rsidR="00A267EF">
          <w:rPr>
            <w:webHidden/>
          </w:rPr>
          <w:t>8</w:t>
        </w:r>
        <w:r w:rsidR="0028134F">
          <w:rPr>
            <w:webHidden/>
          </w:rPr>
          <w:fldChar w:fldCharType="end"/>
        </w:r>
      </w:hyperlink>
    </w:p>
    <w:p w14:paraId="676526E8" w14:textId="77777777" w:rsidR="00A267EF" w:rsidRDefault="00F21118">
      <w:pPr>
        <w:pStyle w:val="TOC2"/>
      </w:pPr>
      <w:hyperlink w:anchor="_Toc366578387" w:history="1">
        <w:r w:rsidR="00A267EF" w:rsidRPr="00081431">
          <w:rPr>
            <w:rStyle w:val="Hyperlink"/>
          </w:rPr>
          <w:t>4.3.</w:t>
        </w:r>
        <w:r w:rsidR="00A267EF">
          <w:tab/>
        </w:r>
        <w:r w:rsidR="00A267EF" w:rsidRPr="00081431">
          <w:rPr>
            <w:rStyle w:val="Hyperlink"/>
          </w:rPr>
          <w:t>Resource Training</w:t>
        </w:r>
        <w:r w:rsidR="00A267EF">
          <w:rPr>
            <w:webHidden/>
          </w:rPr>
          <w:tab/>
        </w:r>
        <w:r w:rsidR="0028134F">
          <w:rPr>
            <w:webHidden/>
          </w:rPr>
          <w:fldChar w:fldCharType="begin"/>
        </w:r>
        <w:r w:rsidR="00A267EF">
          <w:rPr>
            <w:webHidden/>
          </w:rPr>
          <w:instrText xml:space="preserve"> PAGEREF _Toc366578387 \h </w:instrText>
        </w:r>
        <w:r w:rsidR="0028134F">
          <w:rPr>
            <w:webHidden/>
          </w:rPr>
        </w:r>
        <w:r w:rsidR="0028134F">
          <w:rPr>
            <w:webHidden/>
          </w:rPr>
          <w:fldChar w:fldCharType="separate"/>
        </w:r>
        <w:r w:rsidR="00A267EF">
          <w:rPr>
            <w:webHidden/>
          </w:rPr>
          <w:t>8</w:t>
        </w:r>
        <w:r w:rsidR="0028134F">
          <w:rPr>
            <w:webHidden/>
          </w:rPr>
          <w:fldChar w:fldCharType="end"/>
        </w:r>
      </w:hyperlink>
    </w:p>
    <w:p w14:paraId="676526E9" w14:textId="77777777" w:rsidR="00A267EF" w:rsidRDefault="00F21118">
      <w:pPr>
        <w:pStyle w:val="TOC2"/>
      </w:pPr>
      <w:hyperlink w:anchor="_Toc366578388" w:history="1">
        <w:r w:rsidR="00A267EF" w:rsidRPr="00081431">
          <w:rPr>
            <w:rStyle w:val="Hyperlink"/>
          </w:rPr>
          <w:t>4.4.</w:t>
        </w:r>
        <w:r w:rsidR="00A267EF">
          <w:tab/>
        </w:r>
        <w:r w:rsidR="00A267EF" w:rsidRPr="00081431">
          <w:rPr>
            <w:rStyle w:val="Hyperlink"/>
          </w:rPr>
          <w:t>Resource Tracking</w:t>
        </w:r>
        <w:r w:rsidR="00A267EF">
          <w:rPr>
            <w:webHidden/>
          </w:rPr>
          <w:tab/>
        </w:r>
        <w:r w:rsidR="0028134F">
          <w:rPr>
            <w:webHidden/>
          </w:rPr>
          <w:fldChar w:fldCharType="begin"/>
        </w:r>
        <w:r w:rsidR="00A267EF">
          <w:rPr>
            <w:webHidden/>
          </w:rPr>
          <w:instrText xml:space="preserve"> PAGEREF _Toc366578388 \h </w:instrText>
        </w:r>
        <w:r w:rsidR="0028134F">
          <w:rPr>
            <w:webHidden/>
          </w:rPr>
        </w:r>
        <w:r w:rsidR="0028134F">
          <w:rPr>
            <w:webHidden/>
          </w:rPr>
          <w:fldChar w:fldCharType="separate"/>
        </w:r>
        <w:r w:rsidR="00A267EF">
          <w:rPr>
            <w:webHidden/>
          </w:rPr>
          <w:t>8</w:t>
        </w:r>
        <w:r w:rsidR="0028134F">
          <w:rPr>
            <w:webHidden/>
          </w:rPr>
          <w:fldChar w:fldCharType="end"/>
        </w:r>
      </w:hyperlink>
    </w:p>
    <w:p w14:paraId="676526EA" w14:textId="77777777" w:rsidR="00A267EF" w:rsidRDefault="00F21118">
      <w:pPr>
        <w:pStyle w:val="TOC2"/>
      </w:pPr>
      <w:hyperlink w:anchor="_Toc366578389" w:history="1">
        <w:r w:rsidR="00A267EF" w:rsidRPr="00081431">
          <w:rPr>
            <w:rStyle w:val="Hyperlink"/>
          </w:rPr>
          <w:t>4.5.</w:t>
        </w:r>
        <w:r w:rsidR="00A267EF">
          <w:tab/>
        </w:r>
        <w:r w:rsidR="00A267EF" w:rsidRPr="00081431">
          <w:rPr>
            <w:rStyle w:val="Hyperlink"/>
          </w:rPr>
          <w:t>Resource Transition</w:t>
        </w:r>
        <w:r w:rsidR="00A267EF">
          <w:rPr>
            <w:webHidden/>
          </w:rPr>
          <w:tab/>
        </w:r>
        <w:r w:rsidR="0028134F">
          <w:rPr>
            <w:webHidden/>
          </w:rPr>
          <w:fldChar w:fldCharType="begin"/>
        </w:r>
        <w:r w:rsidR="00A267EF">
          <w:rPr>
            <w:webHidden/>
          </w:rPr>
          <w:instrText xml:space="preserve"> PAGEREF _Toc366578389 \h </w:instrText>
        </w:r>
        <w:r w:rsidR="0028134F">
          <w:rPr>
            <w:webHidden/>
          </w:rPr>
        </w:r>
        <w:r w:rsidR="0028134F">
          <w:rPr>
            <w:webHidden/>
          </w:rPr>
          <w:fldChar w:fldCharType="separate"/>
        </w:r>
        <w:r w:rsidR="00A267EF">
          <w:rPr>
            <w:webHidden/>
          </w:rPr>
          <w:t>9</w:t>
        </w:r>
        <w:r w:rsidR="0028134F">
          <w:rPr>
            <w:webHidden/>
          </w:rPr>
          <w:fldChar w:fldCharType="end"/>
        </w:r>
      </w:hyperlink>
    </w:p>
    <w:p w14:paraId="676526EB" w14:textId="77777777" w:rsidR="00A267EF" w:rsidRDefault="00F21118">
      <w:pPr>
        <w:pStyle w:val="TOC1"/>
        <w:rPr>
          <w:b w:val="0"/>
          <w:caps w:val="0"/>
        </w:rPr>
      </w:pPr>
      <w:hyperlink w:anchor="_Toc366578390" w:history="1">
        <w:r w:rsidR="00A267EF" w:rsidRPr="00081431">
          <w:rPr>
            <w:rStyle w:val="Hyperlink"/>
          </w:rPr>
          <w:t>5.</w:t>
        </w:r>
        <w:r w:rsidR="00A267EF">
          <w:rPr>
            <w:b w:val="0"/>
            <w:caps w:val="0"/>
          </w:rPr>
          <w:tab/>
        </w:r>
        <w:r w:rsidR="00A267EF" w:rsidRPr="00081431">
          <w:rPr>
            <w:rStyle w:val="Hyperlink"/>
          </w:rPr>
          <w:t>Metrics Collection and Action Plans</w:t>
        </w:r>
        <w:r w:rsidR="00A267EF">
          <w:rPr>
            <w:webHidden/>
          </w:rPr>
          <w:tab/>
        </w:r>
        <w:r w:rsidR="0028134F">
          <w:rPr>
            <w:webHidden/>
          </w:rPr>
          <w:fldChar w:fldCharType="begin"/>
        </w:r>
        <w:r w:rsidR="00A267EF">
          <w:rPr>
            <w:webHidden/>
          </w:rPr>
          <w:instrText xml:space="preserve"> PAGEREF _Toc366578390 \h </w:instrText>
        </w:r>
        <w:r w:rsidR="0028134F">
          <w:rPr>
            <w:webHidden/>
          </w:rPr>
        </w:r>
        <w:r w:rsidR="0028134F">
          <w:rPr>
            <w:webHidden/>
          </w:rPr>
          <w:fldChar w:fldCharType="separate"/>
        </w:r>
        <w:r w:rsidR="00A267EF">
          <w:rPr>
            <w:webHidden/>
          </w:rPr>
          <w:t>10</w:t>
        </w:r>
        <w:r w:rsidR="0028134F">
          <w:rPr>
            <w:webHidden/>
          </w:rPr>
          <w:fldChar w:fldCharType="end"/>
        </w:r>
      </w:hyperlink>
    </w:p>
    <w:p w14:paraId="676526EC" w14:textId="77777777" w:rsidR="00A267EF" w:rsidRDefault="00F21118">
      <w:pPr>
        <w:pStyle w:val="TOC1"/>
        <w:rPr>
          <w:b w:val="0"/>
          <w:caps w:val="0"/>
        </w:rPr>
      </w:pPr>
      <w:hyperlink w:anchor="_Toc366578391" w:history="1">
        <w:r w:rsidR="00A267EF" w:rsidRPr="00081431">
          <w:rPr>
            <w:rStyle w:val="Hyperlink"/>
          </w:rPr>
          <w:t>6.</w:t>
        </w:r>
        <w:r w:rsidR="00A267EF">
          <w:rPr>
            <w:b w:val="0"/>
            <w:caps w:val="0"/>
          </w:rPr>
          <w:tab/>
        </w:r>
        <w:r w:rsidR="00A267EF" w:rsidRPr="00081431">
          <w:rPr>
            <w:rStyle w:val="Hyperlink"/>
          </w:rPr>
          <w:t>Approvals</w:t>
        </w:r>
        <w:r w:rsidR="00A267EF">
          <w:rPr>
            <w:webHidden/>
          </w:rPr>
          <w:tab/>
        </w:r>
        <w:r w:rsidR="0028134F">
          <w:rPr>
            <w:webHidden/>
          </w:rPr>
          <w:fldChar w:fldCharType="begin"/>
        </w:r>
        <w:r w:rsidR="00A267EF">
          <w:rPr>
            <w:webHidden/>
          </w:rPr>
          <w:instrText xml:space="preserve"> PAGEREF _Toc366578391 \h </w:instrText>
        </w:r>
        <w:r w:rsidR="0028134F">
          <w:rPr>
            <w:webHidden/>
          </w:rPr>
        </w:r>
        <w:r w:rsidR="0028134F">
          <w:rPr>
            <w:webHidden/>
          </w:rPr>
          <w:fldChar w:fldCharType="separate"/>
        </w:r>
        <w:r w:rsidR="00A267EF">
          <w:rPr>
            <w:webHidden/>
          </w:rPr>
          <w:t>12</w:t>
        </w:r>
        <w:r w:rsidR="0028134F">
          <w:rPr>
            <w:webHidden/>
          </w:rPr>
          <w:fldChar w:fldCharType="end"/>
        </w:r>
      </w:hyperlink>
    </w:p>
    <w:p w14:paraId="676526ED" w14:textId="77777777" w:rsidR="00A267EF" w:rsidRDefault="00F21118">
      <w:pPr>
        <w:pStyle w:val="TOC1"/>
        <w:rPr>
          <w:b w:val="0"/>
          <w:caps w:val="0"/>
        </w:rPr>
      </w:pPr>
      <w:hyperlink w:anchor="_Toc366578392" w:history="1">
        <w:r w:rsidR="00A267EF" w:rsidRPr="00081431">
          <w:rPr>
            <w:rStyle w:val="Hyperlink"/>
          </w:rPr>
          <w:t>7.</w:t>
        </w:r>
        <w:r w:rsidR="00A267EF">
          <w:rPr>
            <w:b w:val="0"/>
            <w:caps w:val="0"/>
          </w:rPr>
          <w:tab/>
        </w:r>
        <w:r w:rsidR="00A267EF" w:rsidRPr="00081431">
          <w:rPr>
            <w:rStyle w:val="Hyperlink"/>
          </w:rPr>
          <w:t>Appendices</w:t>
        </w:r>
        <w:r w:rsidR="00A267EF">
          <w:rPr>
            <w:webHidden/>
          </w:rPr>
          <w:tab/>
        </w:r>
        <w:r w:rsidR="0028134F">
          <w:rPr>
            <w:webHidden/>
          </w:rPr>
          <w:fldChar w:fldCharType="begin"/>
        </w:r>
        <w:r w:rsidR="00A267EF">
          <w:rPr>
            <w:webHidden/>
          </w:rPr>
          <w:instrText xml:space="preserve"> PAGEREF _Toc366578392 \h </w:instrText>
        </w:r>
        <w:r w:rsidR="0028134F">
          <w:rPr>
            <w:webHidden/>
          </w:rPr>
        </w:r>
        <w:r w:rsidR="0028134F">
          <w:rPr>
            <w:webHidden/>
          </w:rPr>
          <w:fldChar w:fldCharType="separate"/>
        </w:r>
        <w:r w:rsidR="00A267EF">
          <w:rPr>
            <w:webHidden/>
          </w:rPr>
          <w:t>13</w:t>
        </w:r>
        <w:r w:rsidR="0028134F">
          <w:rPr>
            <w:webHidden/>
          </w:rPr>
          <w:fldChar w:fldCharType="end"/>
        </w:r>
      </w:hyperlink>
    </w:p>
    <w:p w14:paraId="676526EE" w14:textId="77777777" w:rsidR="00A267EF" w:rsidRDefault="00F21118">
      <w:pPr>
        <w:pStyle w:val="TOC2"/>
      </w:pPr>
      <w:hyperlink w:anchor="_Toc366578393" w:history="1">
        <w:r w:rsidR="00A267EF" w:rsidRPr="00081431">
          <w:rPr>
            <w:rStyle w:val="Hyperlink"/>
          </w:rPr>
          <w:t>7.1.</w:t>
        </w:r>
        <w:r w:rsidR="00A267EF">
          <w:tab/>
        </w:r>
        <w:r w:rsidR="00A267EF" w:rsidRPr="00081431">
          <w:rPr>
            <w:rStyle w:val="Hyperlink"/>
          </w:rPr>
          <w:t>Program Resource Management Plan Change Control Log</w:t>
        </w:r>
        <w:r w:rsidR="00A267EF">
          <w:rPr>
            <w:webHidden/>
          </w:rPr>
          <w:tab/>
        </w:r>
        <w:r w:rsidR="0028134F">
          <w:rPr>
            <w:webHidden/>
          </w:rPr>
          <w:fldChar w:fldCharType="begin"/>
        </w:r>
        <w:r w:rsidR="00A267EF">
          <w:rPr>
            <w:webHidden/>
          </w:rPr>
          <w:instrText xml:space="preserve"> PAGEREF _Toc366578393 \h </w:instrText>
        </w:r>
        <w:r w:rsidR="0028134F">
          <w:rPr>
            <w:webHidden/>
          </w:rPr>
        </w:r>
        <w:r w:rsidR="0028134F">
          <w:rPr>
            <w:webHidden/>
          </w:rPr>
          <w:fldChar w:fldCharType="separate"/>
        </w:r>
        <w:r w:rsidR="00A267EF">
          <w:rPr>
            <w:webHidden/>
          </w:rPr>
          <w:t>14</w:t>
        </w:r>
        <w:r w:rsidR="0028134F">
          <w:rPr>
            <w:webHidden/>
          </w:rPr>
          <w:fldChar w:fldCharType="end"/>
        </w:r>
      </w:hyperlink>
    </w:p>
    <w:p w14:paraId="676526EF" w14:textId="77777777" w:rsidR="00A267EF" w:rsidRDefault="00F21118">
      <w:pPr>
        <w:pStyle w:val="TOC2"/>
      </w:pPr>
      <w:hyperlink w:anchor="_Toc366578394" w:history="1">
        <w:r w:rsidR="00A267EF" w:rsidRPr="00081431">
          <w:rPr>
            <w:rStyle w:val="Hyperlink"/>
          </w:rPr>
          <w:t>7.2.</w:t>
        </w:r>
        <w:r w:rsidR="00A267EF">
          <w:tab/>
        </w:r>
        <w:r w:rsidR="00A267EF" w:rsidRPr="00081431">
          <w:rPr>
            <w:rStyle w:val="Hyperlink"/>
          </w:rPr>
          <w:t>Acronyms</w:t>
        </w:r>
        <w:r w:rsidR="00A267EF">
          <w:rPr>
            <w:webHidden/>
          </w:rPr>
          <w:tab/>
        </w:r>
        <w:r w:rsidR="0028134F">
          <w:rPr>
            <w:webHidden/>
          </w:rPr>
          <w:fldChar w:fldCharType="begin"/>
        </w:r>
        <w:r w:rsidR="00A267EF">
          <w:rPr>
            <w:webHidden/>
          </w:rPr>
          <w:instrText xml:space="preserve"> PAGEREF _Toc366578394 \h </w:instrText>
        </w:r>
        <w:r w:rsidR="0028134F">
          <w:rPr>
            <w:webHidden/>
          </w:rPr>
        </w:r>
        <w:r w:rsidR="0028134F">
          <w:rPr>
            <w:webHidden/>
          </w:rPr>
          <w:fldChar w:fldCharType="separate"/>
        </w:r>
        <w:r w:rsidR="00A267EF">
          <w:rPr>
            <w:webHidden/>
          </w:rPr>
          <w:t>15</w:t>
        </w:r>
        <w:r w:rsidR="0028134F">
          <w:rPr>
            <w:webHidden/>
          </w:rPr>
          <w:fldChar w:fldCharType="end"/>
        </w:r>
      </w:hyperlink>
    </w:p>
    <w:p w14:paraId="676526F0" w14:textId="77777777" w:rsidR="005D023A" w:rsidRPr="00606BC0" w:rsidRDefault="0028134F" w:rsidP="005D023A">
      <w:pPr>
        <w:pStyle w:val="Body"/>
      </w:pPr>
      <w:r>
        <w:fldChar w:fldCharType="end"/>
      </w:r>
    </w:p>
    <w:p w14:paraId="676526F1" w14:textId="77777777" w:rsidR="005D023A" w:rsidRPr="00606BC0" w:rsidRDefault="005D023A" w:rsidP="005D023A">
      <w:pPr>
        <w:pStyle w:val="Body"/>
        <w:sectPr w:rsidR="005D023A" w:rsidRPr="00606BC0" w:rsidSect="005C7B0E">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676526F2" w14:textId="77777777" w:rsidR="005D023A" w:rsidRPr="00A3629A" w:rsidRDefault="005D023A" w:rsidP="00012C74">
      <w:pPr>
        <w:pStyle w:val="Heading1"/>
        <w:numPr>
          <w:ilvl w:val="0"/>
          <w:numId w:val="32"/>
        </w:numPr>
        <w:tabs>
          <w:tab w:val="clear" w:pos="720"/>
          <w:tab w:val="clear" w:pos="864"/>
        </w:tabs>
        <w:ind w:left="810" w:hanging="810"/>
      </w:pPr>
      <w:bookmarkStart w:id="1" w:name="_Toc86571294"/>
      <w:bookmarkStart w:id="2" w:name="_Toc363593027"/>
      <w:bookmarkStart w:id="3" w:name="_Toc363593101"/>
      <w:bookmarkStart w:id="4" w:name="_Toc366578378"/>
      <w:r w:rsidRPr="00A3629A">
        <w:lastRenderedPageBreak/>
        <w:t>Document Change Control</w:t>
      </w:r>
      <w:bookmarkEnd w:id="1"/>
      <w:bookmarkEnd w:id="2"/>
      <w:bookmarkEnd w:id="3"/>
      <w:bookmarkEnd w:id="4"/>
    </w:p>
    <w:p w14:paraId="676526F3" w14:textId="77777777" w:rsidR="00A267EF" w:rsidRPr="009F2B03" w:rsidRDefault="00A267EF" w:rsidP="00A267EF">
      <w:pPr>
        <w:pStyle w:val="Body"/>
        <w:spacing w:line="276" w:lineRule="auto"/>
        <w:jc w:val="both"/>
      </w:pPr>
      <w:bookmarkStart w:id="5" w:name="_Toc86571295"/>
      <w:bookmarkStart w:id="6" w:name="_Toc363593028"/>
      <w:bookmarkStart w:id="7" w:name="_Toc363593102"/>
      <w:r w:rsidRPr="009F2B03">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676526F4" w14:textId="77777777" w:rsidR="00A267EF" w:rsidRPr="009F2B03" w:rsidRDefault="00A267EF" w:rsidP="00A267EF">
      <w:pPr>
        <w:pStyle w:val="Body"/>
        <w:spacing w:line="276" w:lineRule="auto"/>
        <w:jc w:val="both"/>
      </w:pPr>
      <w:r w:rsidRPr="009F2B03">
        <w:t>A Change Control Process will be implemented to record significant changes within this document. Significant changes are those that will change the course of the Program and have an impact on the Program’s documented plans and approach.</w:t>
      </w:r>
    </w:p>
    <w:p w14:paraId="676526F5" w14:textId="77777777" w:rsidR="00A267EF" w:rsidRPr="009F2B03" w:rsidRDefault="00A267EF" w:rsidP="00A267EF">
      <w:pPr>
        <w:pStyle w:val="Body"/>
        <w:spacing w:line="276" w:lineRule="auto"/>
        <w:jc w:val="both"/>
      </w:pPr>
      <w:r w:rsidRPr="009F2B03">
        <w:t xml:space="preserve">The updated Change Control Log will be routed to the signatories for acknowledgement and approval. If all signatories attend an oversight committee forum, Program </w:t>
      </w:r>
      <w:r w:rsidR="00F00D43">
        <w:t>Resource</w:t>
      </w:r>
      <w:r w:rsidRPr="009F2B03">
        <w:t xml:space="preserve"> Management Plan Change Log approvals can occur there, and recorded in the minutes. </w:t>
      </w:r>
    </w:p>
    <w:p w14:paraId="676526F6" w14:textId="77777777" w:rsidR="00A267EF" w:rsidRPr="009F2B03" w:rsidRDefault="00A267EF" w:rsidP="00A267EF">
      <w:pPr>
        <w:pStyle w:val="Body"/>
        <w:spacing w:line="276" w:lineRule="auto"/>
        <w:jc w:val="both"/>
      </w:pPr>
      <w:r w:rsidRPr="009F2B03">
        <w:t xml:space="preserve">Once approved, the changes will be recorded in the Program </w:t>
      </w:r>
      <w:r>
        <w:t>Resource</w:t>
      </w:r>
      <w:r w:rsidRPr="009F2B03">
        <w:t xml:space="preserve"> Management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A267EF" w:rsidRPr="00ED1DD6" w14:paraId="676526F9" w14:textId="77777777" w:rsidTr="004F0417">
        <w:trPr>
          <w:trHeight w:val="1457"/>
        </w:trPr>
        <w:tc>
          <w:tcPr>
            <w:tcW w:w="10278" w:type="dxa"/>
            <w:tcBorders>
              <w:top w:val="nil"/>
              <w:left w:val="nil"/>
              <w:bottom w:val="nil"/>
              <w:right w:val="nil"/>
            </w:tcBorders>
            <w:shd w:val="clear" w:color="auto" w:fill="C6D9F1" w:themeFill="text2" w:themeFillTint="33"/>
          </w:tcPr>
          <w:p w14:paraId="676526F7" w14:textId="77777777" w:rsidR="00A267EF" w:rsidRPr="00ED1DD6" w:rsidRDefault="00A267EF" w:rsidP="004F0417">
            <w:pPr>
              <w:spacing w:after="200" w:line="276" w:lineRule="auto"/>
              <w:rPr>
                <w:b/>
              </w:rPr>
            </w:pPr>
            <w:r w:rsidRPr="00ED1DD6">
              <w:rPr>
                <w:b/>
                <w:noProof/>
              </w:rPr>
              <w:drawing>
                <wp:anchor distT="0" distB="0" distL="114300" distR="114300" simplePos="0" relativeHeight="251659264" behindDoc="0" locked="0" layoutInCell="1" allowOverlap="1" wp14:anchorId="67652918" wp14:editId="67652919">
                  <wp:simplePos x="0" y="0"/>
                  <wp:positionH relativeFrom="column">
                    <wp:posOffset>-57150</wp:posOffset>
                  </wp:positionH>
                  <wp:positionV relativeFrom="paragraph">
                    <wp:posOffset>12065</wp:posOffset>
                  </wp:positionV>
                  <wp:extent cx="790575" cy="808355"/>
                  <wp:effectExtent l="0" t="0" r="0" b="0"/>
                  <wp:wrapSquare wrapText="bothSides"/>
                  <wp:docPr id="90"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676526F8" w14:textId="77777777" w:rsidR="00A267EF" w:rsidRPr="00542165" w:rsidRDefault="00A267EF" w:rsidP="004F0417">
            <w:pPr>
              <w:spacing w:after="200" w:line="276" w:lineRule="auto"/>
              <w:rPr>
                <w:sz w:val="20"/>
                <w:szCs w:val="20"/>
              </w:rPr>
            </w:pPr>
            <w:r>
              <w:rPr>
                <w:sz w:val="20"/>
                <w:szCs w:val="20"/>
              </w:rPr>
              <w:t xml:space="preserve">It is a best practice to begin change control after the drafted plan is finalized. </w:t>
            </w:r>
          </w:p>
        </w:tc>
      </w:tr>
    </w:tbl>
    <w:p w14:paraId="676526FA" w14:textId="77777777" w:rsidR="005D023A" w:rsidRPr="00A3629A" w:rsidRDefault="005D023A" w:rsidP="005D023A">
      <w:pPr>
        <w:pStyle w:val="Heading1"/>
        <w:spacing w:before="120"/>
      </w:pPr>
      <w:bookmarkStart w:id="8" w:name="_Toc366578379"/>
      <w:r w:rsidRPr="00A3629A">
        <w:t>Related Documentation</w:t>
      </w:r>
      <w:bookmarkEnd w:id="5"/>
      <w:bookmarkEnd w:id="6"/>
      <w:bookmarkEnd w:id="7"/>
      <w:bookmarkEnd w:id="8"/>
    </w:p>
    <w:p w14:paraId="676526FB" w14:textId="77777777" w:rsidR="005D023A" w:rsidRPr="00C81083" w:rsidRDefault="005D023A" w:rsidP="00A267EF">
      <w:pPr>
        <w:pStyle w:val="Body"/>
        <w:spacing w:line="276" w:lineRule="auto"/>
        <w:jc w:val="both"/>
      </w:pPr>
      <w:r>
        <w:t>Related documents include Program-specific documentation, Commonwealth of Virginia standards, policies, guidelines, strategic plans, and industry best practices.</w:t>
      </w:r>
    </w:p>
    <w:p w14:paraId="676526FC" w14:textId="77777777" w:rsidR="005D023A" w:rsidRPr="00597E00" w:rsidRDefault="005D023A" w:rsidP="005D023A">
      <w:pPr>
        <w:pStyle w:val="Heading2"/>
      </w:pPr>
      <w:bookmarkStart w:id="9" w:name="_Toc86571297"/>
      <w:bookmarkStart w:id="10" w:name="_Toc363593029"/>
      <w:bookmarkStart w:id="11" w:name="_Toc363593103"/>
      <w:bookmarkStart w:id="12" w:name="_Toc366578380"/>
      <w:r w:rsidRPr="00597E00">
        <w:t>Applicable Program-Related Documents</w:t>
      </w:r>
      <w:bookmarkEnd w:id="9"/>
      <w:bookmarkEnd w:id="10"/>
      <w:bookmarkEnd w:id="11"/>
      <w:bookmarkEnd w:id="12"/>
    </w:p>
    <w:p w14:paraId="676526FD" w14:textId="77777777" w:rsidR="005D023A" w:rsidRPr="00606BC0" w:rsidRDefault="005D023A" w:rsidP="00A267EF">
      <w:pPr>
        <w:pStyle w:val="Body"/>
        <w:spacing w:after="40" w:line="276" w:lineRule="auto"/>
        <w:jc w:val="both"/>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676526FE" w14:textId="77777777" w:rsidR="005D023A" w:rsidRPr="00B70AE3" w:rsidRDefault="005D023A" w:rsidP="005D023A">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676526FF" w14:textId="77777777" w:rsidR="005D023A" w:rsidRPr="00B70AE3" w:rsidRDefault="005D023A" w:rsidP="005D023A">
      <w:pPr>
        <w:pStyle w:val="ListBullet"/>
        <w:spacing w:before="35" w:after="35"/>
        <w:rPr>
          <w:sz w:val="22"/>
        </w:rPr>
      </w:pPr>
      <w:r w:rsidRPr="00B70AE3">
        <w:rPr>
          <w:sz w:val="22"/>
        </w:rPr>
        <w:t xml:space="preserve">Program Communications Management Plan </w:t>
      </w:r>
    </w:p>
    <w:p w14:paraId="67652700" w14:textId="77777777" w:rsidR="005D023A" w:rsidRPr="00B70AE3" w:rsidRDefault="005D023A" w:rsidP="005D023A">
      <w:pPr>
        <w:pStyle w:val="ListBullet"/>
        <w:spacing w:before="35" w:after="35"/>
        <w:rPr>
          <w:sz w:val="22"/>
        </w:rPr>
      </w:pPr>
      <w:r w:rsidRPr="00B70AE3">
        <w:rPr>
          <w:sz w:val="22"/>
        </w:rPr>
        <w:t xml:space="preserve">Program </w:t>
      </w:r>
      <w:r w:rsidR="0035370E">
        <w:rPr>
          <w:sz w:val="22"/>
        </w:rPr>
        <w:t>Post Implementation Review</w:t>
      </w:r>
      <w:r w:rsidRPr="00B70AE3">
        <w:rPr>
          <w:sz w:val="22"/>
        </w:rPr>
        <w:t xml:space="preserve"> Plan</w:t>
      </w:r>
    </w:p>
    <w:p w14:paraId="67652701" w14:textId="77777777" w:rsidR="005D023A" w:rsidRPr="00B70AE3" w:rsidRDefault="005D023A" w:rsidP="005D023A">
      <w:pPr>
        <w:pStyle w:val="ListBullet"/>
        <w:spacing w:before="35" w:after="35"/>
        <w:rPr>
          <w:sz w:val="22"/>
        </w:rPr>
      </w:pPr>
      <w:r w:rsidRPr="00B70AE3">
        <w:rPr>
          <w:sz w:val="22"/>
        </w:rPr>
        <w:t xml:space="preserve">Program Risks and Issues Management Plan </w:t>
      </w:r>
    </w:p>
    <w:p w14:paraId="67652702" w14:textId="77777777" w:rsidR="005D023A" w:rsidRPr="00B70AE3" w:rsidRDefault="005D023A" w:rsidP="005D023A">
      <w:pPr>
        <w:pStyle w:val="ListBullet"/>
        <w:spacing w:before="35" w:after="35"/>
        <w:rPr>
          <w:sz w:val="22"/>
        </w:rPr>
      </w:pPr>
      <w:r w:rsidRPr="00B70AE3">
        <w:rPr>
          <w:sz w:val="22"/>
        </w:rPr>
        <w:t>Program Resource Management Plan</w:t>
      </w:r>
    </w:p>
    <w:p w14:paraId="67652703" w14:textId="77777777" w:rsidR="005D023A" w:rsidRPr="00B70AE3" w:rsidRDefault="005D023A" w:rsidP="005D023A">
      <w:pPr>
        <w:pStyle w:val="ListBullet"/>
        <w:spacing w:before="35" w:after="35"/>
        <w:rPr>
          <w:sz w:val="22"/>
        </w:rPr>
      </w:pPr>
      <w:r w:rsidRPr="00B70AE3">
        <w:rPr>
          <w:sz w:val="22"/>
        </w:rPr>
        <w:t>Program Financial Management Plan</w:t>
      </w:r>
    </w:p>
    <w:p w14:paraId="67652704" w14:textId="77777777" w:rsidR="005D023A" w:rsidRPr="00B70AE3" w:rsidRDefault="005D023A" w:rsidP="005D023A">
      <w:pPr>
        <w:pStyle w:val="ListBullet"/>
        <w:spacing w:before="35" w:after="35"/>
        <w:rPr>
          <w:sz w:val="22"/>
        </w:rPr>
      </w:pPr>
      <w:r w:rsidRPr="00B70AE3">
        <w:rPr>
          <w:sz w:val="22"/>
        </w:rPr>
        <w:t xml:space="preserve">Program Procurement Management Plan </w:t>
      </w:r>
    </w:p>
    <w:p w14:paraId="67652705" w14:textId="77777777" w:rsidR="005D023A" w:rsidRPr="00B70AE3" w:rsidRDefault="005D023A" w:rsidP="005D023A">
      <w:pPr>
        <w:pStyle w:val="ListBullet"/>
        <w:spacing w:before="35" w:after="35"/>
        <w:rPr>
          <w:sz w:val="22"/>
        </w:rPr>
      </w:pPr>
      <w:r w:rsidRPr="00B70AE3">
        <w:rPr>
          <w:sz w:val="22"/>
        </w:rPr>
        <w:t xml:space="preserve">Program Change and Configuration Management Plan </w:t>
      </w:r>
    </w:p>
    <w:p w14:paraId="67652706" w14:textId="77777777" w:rsidR="005D023A" w:rsidRPr="00B70AE3" w:rsidRDefault="005D023A" w:rsidP="005D023A">
      <w:pPr>
        <w:pStyle w:val="ListBullet"/>
        <w:spacing w:before="35" w:after="35"/>
        <w:rPr>
          <w:sz w:val="22"/>
        </w:rPr>
      </w:pPr>
      <w:r w:rsidRPr="00B70AE3">
        <w:rPr>
          <w:sz w:val="22"/>
        </w:rPr>
        <w:t xml:space="preserve">Program </w:t>
      </w:r>
      <w:r>
        <w:rPr>
          <w:sz w:val="22"/>
        </w:rPr>
        <w:t>A</w:t>
      </w:r>
      <w:r w:rsidRPr="00B70AE3">
        <w:rPr>
          <w:sz w:val="22"/>
        </w:rPr>
        <w:t xml:space="preserve">rchitecture Plan </w:t>
      </w:r>
    </w:p>
    <w:p w14:paraId="67652707" w14:textId="77777777" w:rsidR="005D023A" w:rsidRPr="00B70AE3" w:rsidRDefault="005D023A" w:rsidP="005D023A">
      <w:pPr>
        <w:pStyle w:val="ListBullet"/>
        <w:spacing w:before="35" w:after="35"/>
        <w:rPr>
          <w:sz w:val="22"/>
        </w:rPr>
      </w:pPr>
      <w:r w:rsidRPr="00B70AE3">
        <w:rPr>
          <w:sz w:val="22"/>
        </w:rPr>
        <w:t xml:space="preserve">Program Organizational Change Management Plan </w:t>
      </w:r>
    </w:p>
    <w:p w14:paraId="67652708" w14:textId="77777777" w:rsidR="005D023A" w:rsidRPr="00B70AE3" w:rsidRDefault="005D023A" w:rsidP="005D023A">
      <w:pPr>
        <w:pStyle w:val="ListBullet"/>
        <w:spacing w:before="40" w:after="40"/>
        <w:rPr>
          <w:sz w:val="22"/>
        </w:rPr>
      </w:pPr>
      <w:r w:rsidRPr="00B70AE3">
        <w:rPr>
          <w:sz w:val="22"/>
        </w:rPr>
        <w:t>Program Implementation and Transition to Operations Management Plan</w:t>
      </w:r>
    </w:p>
    <w:p w14:paraId="67652709" w14:textId="77777777" w:rsidR="005D023A" w:rsidRPr="00597E00" w:rsidRDefault="005D023A" w:rsidP="005D023A">
      <w:pPr>
        <w:pStyle w:val="Heading2"/>
      </w:pPr>
      <w:bookmarkStart w:id="13" w:name="_Toc363593030"/>
      <w:bookmarkStart w:id="14" w:name="_Toc363593104"/>
      <w:bookmarkStart w:id="15" w:name="_Toc366578381"/>
      <w:r w:rsidRPr="00597E00">
        <w:lastRenderedPageBreak/>
        <w:t>Applicable Standards, Policies, Guidelines, and Strategic Plans</w:t>
      </w:r>
      <w:bookmarkEnd w:id="13"/>
      <w:bookmarkEnd w:id="14"/>
      <w:bookmarkEnd w:id="15"/>
    </w:p>
    <w:p w14:paraId="6765270A" w14:textId="77777777" w:rsidR="005D023A" w:rsidRPr="00B70AE3" w:rsidRDefault="005D023A" w:rsidP="005D023A">
      <w:pPr>
        <w:pStyle w:val="ListBullet"/>
        <w:spacing w:before="40" w:after="40"/>
        <w:rPr>
          <w:sz w:val="22"/>
        </w:rPr>
      </w:pPr>
      <w:r w:rsidRPr="00B70AE3">
        <w:rPr>
          <w:sz w:val="22"/>
        </w:rPr>
        <w:t>Information Technology Resources Management (ITRM) Information Technology Investment Management (ITIM) Standard CPM 516-01</w:t>
      </w:r>
    </w:p>
    <w:p w14:paraId="6765270B" w14:textId="77777777" w:rsidR="005D023A" w:rsidRPr="00B70AE3" w:rsidRDefault="005D023A" w:rsidP="005D023A">
      <w:pPr>
        <w:pStyle w:val="ListBullet"/>
        <w:spacing w:before="40" w:after="40"/>
        <w:rPr>
          <w:sz w:val="22"/>
        </w:rPr>
      </w:pPr>
      <w:r w:rsidRPr="00B70AE3">
        <w:rPr>
          <w:sz w:val="22"/>
        </w:rPr>
        <w:t>Glossary of Terms and Acronyms</w:t>
      </w:r>
    </w:p>
    <w:p w14:paraId="6765270C" w14:textId="77777777" w:rsidR="005D023A" w:rsidRPr="00B70AE3" w:rsidRDefault="005D023A" w:rsidP="005D023A">
      <w:pPr>
        <w:pStyle w:val="ListBullet"/>
        <w:spacing w:before="40" w:after="40"/>
        <w:rPr>
          <w:sz w:val="22"/>
        </w:rPr>
      </w:pPr>
      <w:r w:rsidRPr="00B70AE3">
        <w:rPr>
          <w:sz w:val="22"/>
        </w:rPr>
        <w:t>ITRM Project Management Standard</w:t>
      </w:r>
    </w:p>
    <w:p w14:paraId="6765270D" w14:textId="77777777" w:rsidR="005D023A" w:rsidRPr="00B70AE3" w:rsidRDefault="005D023A" w:rsidP="005D023A">
      <w:pPr>
        <w:pStyle w:val="ListBullet"/>
        <w:spacing w:before="40" w:after="40"/>
        <w:rPr>
          <w:sz w:val="22"/>
        </w:rPr>
      </w:pPr>
      <w:r w:rsidRPr="00B70AE3">
        <w:rPr>
          <w:sz w:val="22"/>
        </w:rPr>
        <w:t>ITRM Program Management Standard</w:t>
      </w:r>
    </w:p>
    <w:p w14:paraId="6765270E" w14:textId="77777777" w:rsidR="005D023A" w:rsidRPr="00B70AE3" w:rsidRDefault="005D023A" w:rsidP="005D023A">
      <w:pPr>
        <w:pStyle w:val="ListBullet"/>
        <w:spacing w:before="40" w:after="40"/>
        <w:rPr>
          <w:sz w:val="22"/>
        </w:rPr>
      </w:pPr>
      <w:r w:rsidRPr="00B70AE3">
        <w:rPr>
          <w:sz w:val="22"/>
        </w:rPr>
        <w:t>ITRM Project Manager Selection Criteria</w:t>
      </w:r>
    </w:p>
    <w:p w14:paraId="6765270F" w14:textId="77777777" w:rsidR="005D023A" w:rsidRPr="002C3475" w:rsidRDefault="005D023A" w:rsidP="005D023A">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67652710" w14:textId="77777777" w:rsidR="005D023A" w:rsidRPr="00597E00" w:rsidRDefault="005D023A" w:rsidP="005D023A">
      <w:pPr>
        <w:pStyle w:val="Heading2"/>
      </w:pPr>
      <w:bookmarkStart w:id="16" w:name="_Toc363593031"/>
      <w:bookmarkStart w:id="17" w:name="_Toc363593105"/>
      <w:bookmarkStart w:id="18" w:name="_Toc366578382"/>
      <w:r w:rsidRPr="00597E00">
        <w:t>Applicable Industry Sources</w:t>
      </w:r>
      <w:bookmarkEnd w:id="16"/>
      <w:bookmarkEnd w:id="17"/>
      <w:bookmarkEnd w:id="18"/>
    </w:p>
    <w:p w14:paraId="67652711" w14:textId="77777777" w:rsidR="005D023A" w:rsidRPr="00B70AE3" w:rsidRDefault="005D023A" w:rsidP="005D023A">
      <w:pPr>
        <w:pStyle w:val="ListBullet"/>
        <w:spacing w:before="40" w:after="40"/>
        <w:rPr>
          <w:sz w:val="22"/>
        </w:rPr>
      </w:pPr>
      <w:r w:rsidRPr="00B70AE3">
        <w:rPr>
          <w:sz w:val="22"/>
        </w:rPr>
        <w:t xml:space="preserve">Gartner, Inc. </w:t>
      </w:r>
    </w:p>
    <w:p w14:paraId="67652712" w14:textId="77777777" w:rsidR="005D023A" w:rsidRPr="00B70AE3" w:rsidRDefault="005D023A" w:rsidP="005D023A">
      <w:pPr>
        <w:pStyle w:val="ListBullet"/>
        <w:spacing w:before="40" w:after="40"/>
        <w:rPr>
          <w:sz w:val="22"/>
        </w:rPr>
      </w:pPr>
      <w:r w:rsidRPr="00B70AE3">
        <w:rPr>
          <w:sz w:val="22"/>
        </w:rPr>
        <w:t>Project Management Institute</w:t>
      </w:r>
    </w:p>
    <w:p w14:paraId="67652713" w14:textId="77777777" w:rsidR="005D023A" w:rsidRPr="00A3629A" w:rsidRDefault="005D023A" w:rsidP="005D023A">
      <w:pPr>
        <w:pStyle w:val="Heading1"/>
      </w:pPr>
      <w:bookmarkStart w:id="19" w:name="_Toc363593032"/>
      <w:bookmarkStart w:id="20" w:name="_Toc363593106"/>
      <w:bookmarkStart w:id="21" w:name="_Toc366578383"/>
      <w:bookmarkStart w:id="22" w:name="_Toc266194360"/>
      <w:r>
        <w:t>Introduction</w:t>
      </w:r>
      <w:bookmarkEnd w:id="19"/>
      <w:bookmarkEnd w:id="20"/>
      <w:bookmarkEnd w:id="21"/>
    </w:p>
    <w:p w14:paraId="67652714" w14:textId="77777777" w:rsidR="005D023A" w:rsidRDefault="005D023A" w:rsidP="00A267EF">
      <w:pPr>
        <w:pStyle w:val="Note"/>
        <w:jc w:val="both"/>
      </w:pPr>
      <w:bookmarkStart w:id="23" w:name="_Toc313788893"/>
      <w:bookmarkStart w:id="24" w:name="_Toc313790352"/>
      <w:bookmarkStart w:id="25" w:name="_Toc313790568"/>
      <w:bookmarkStart w:id="26" w:name="_Toc419050473"/>
      <w:bookmarkStart w:id="27" w:name="_Toc425561959"/>
      <w:bookmarkStart w:id="28" w:name="_Toc431870191"/>
      <w:bookmarkStart w:id="29" w:name="_Toc474746194"/>
      <w:bookmarkStart w:id="30" w:name="_Toc493301837"/>
      <w:bookmarkStart w:id="31" w:name="_Toc36546743"/>
      <w:bookmarkStart w:id="32" w:name="_Toc36546815"/>
      <w:bookmarkStart w:id="33" w:name="_Toc69783584"/>
      <w:bookmarkStart w:id="34" w:name="_Toc69806327"/>
      <w:bookmarkStart w:id="35" w:name="_Toc69806654"/>
      <w:bookmarkStart w:id="36" w:name="_Toc69806914"/>
      <w:bookmarkStart w:id="37" w:name="_Toc69807018"/>
      <w:bookmarkStart w:id="38" w:name="_Toc69807248"/>
      <w:bookmarkStart w:id="39" w:name="_Toc70138982"/>
      <w:bookmarkStart w:id="40" w:name="_Toc71103264"/>
      <w:bookmarkStart w:id="41" w:name="_Toc71104427"/>
      <w:bookmarkStart w:id="42" w:name="_Toc71105873"/>
      <w:bookmarkStart w:id="43" w:name="_Toc71106134"/>
      <w:bookmarkStart w:id="44" w:name="_Toc71107797"/>
      <w:bookmarkStart w:id="45" w:name="_Toc71107904"/>
      <w:bookmarkStart w:id="46" w:name="_Toc81138294"/>
      <w:r w:rsidRPr="004A74F7">
        <w:t xml:space="preserve">Explanation:  </w:t>
      </w:r>
      <w:r>
        <w:t xml:space="preserve">The purpose of the Program Resource Management Plan is to capture how the Program Manager will manage human resources throughout the life of the Program. The goal is to have sufficient staff with the right skills and abilities to ensure successful completion. An overall approach will need to be developed to handle cases where critical resources turn over, starting with identifying which roles are critical and why. The suggested approach to take is to look at the staffing needs of the Program Management Office as well as for each Component Project. Consider putting all Component Project details as appendices to this plan. </w:t>
      </w:r>
    </w:p>
    <w:p w14:paraId="67652715" w14:textId="77777777" w:rsidR="005D023A" w:rsidRDefault="005D023A" w:rsidP="005D023A"/>
    <w:p w14:paraId="67652716" w14:textId="77777777" w:rsidR="005D023A" w:rsidRDefault="005D023A" w:rsidP="005D023A"/>
    <w:p w14:paraId="67652717" w14:textId="77777777" w:rsidR="005D023A" w:rsidRDefault="005D023A" w:rsidP="005D023A">
      <w:pPr>
        <w:pStyle w:val="Heading1"/>
        <w:spacing w:before="120"/>
      </w:pPr>
      <w:bookmarkStart w:id="47" w:name="_Toc363593033"/>
      <w:bookmarkStart w:id="48" w:name="_Toc363593107"/>
      <w:bookmarkStart w:id="49" w:name="_Toc36657838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Resource Management Approach</w:t>
      </w:r>
      <w:bookmarkEnd w:id="47"/>
      <w:bookmarkEnd w:id="48"/>
      <w:bookmarkEnd w:id="49"/>
    </w:p>
    <w:p w14:paraId="67652718"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Discuss the process of planning, acquiring, training, tracking, and transitioning resources on the Program. </w:t>
      </w:r>
    </w:p>
    <w:p w14:paraId="67652719" w14:textId="77777777" w:rsidR="005D023A" w:rsidRDefault="005D023A" w:rsidP="005D023A">
      <w:pPr>
        <w:pStyle w:val="Body"/>
        <w:pBdr>
          <w:top w:val="single" w:sz="4" w:space="1" w:color="auto"/>
          <w:bottom w:val="single" w:sz="4" w:space="1" w:color="auto"/>
        </w:pBdr>
      </w:pPr>
    </w:p>
    <w:p w14:paraId="6765271A" w14:textId="77777777" w:rsidR="005D023A" w:rsidRDefault="005D023A" w:rsidP="005D023A">
      <w:pPr>
        <w:pStyle w:val="Body"/>
        <w:pBdr>
          <w:top w:val="single" w:sz="4" w:space="1" w:color="auto"/>
          <w:bottom w:val="single" w:sz="4" w:space="1" w:color="auto"/>
        </w:pBdr>
      </w:pPr>
      <w:r>
        <w:rPr>
          <w:noProof/>
        </w:rPr>
        <w:drawing>
          <wp:inline distT="0" distB="0" distL="0" distR="0" wp14:anchorId="6765291A" wp14:editId="6765291B">
            <wp:extent cx="4837723" cy="2469662"/>
            <wp:effectExtent l="0" t="38100" r="0" b="121285"/>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765271B" w14:textId="77777777" w:rsidR="005D023A" w:rsidRPr="000F1DD8" w:rsidRDefault="005D023A" w:rsidP="005D023A">
      <w:pPr>
        <w:pStyle w:val="Body"/>
        <w:pBdr>
          <w:top w:val="single" w:sz="4" w:space="1" w:color="auto"/>
          <w:bottom w:val="single" w:sz="4" w:space="1" w:color="auto"/>
        </w:pBdr>
      </w:pPr>
    </w:p>
    <w:p w14:paraId="6765271C" w14:textId="77777777" w:rsidR="005D023A" w:rsidRDefault="005D023A" w:rsidP="005D023A">
      <w:pPr>
        <w:pStyle w:val="Body"/>
      </w:pPr>
    </w:p>
    <w:p w14:paraId="6765271D" w14:textId="77777777" w:rsidR="005D023A" w:rsidRPr="00E967F6" w:rsidRDefault="005D023A" w:rsidP="005D023A">
      <w:pPr>
        <w:pStyle w:val="Body"/>
      </w:pPr>
    </w:p>
    <w:p w14:paraId="6765271E" w14:textId="77777777" w:rsidR="005D023A" w:rsidRDefault="005D023A" w:rsidP="005D023A">
      <w:pPr>
        <w:pStyle w:val="Heading2"/>
      </w:pPr>
      <w:bookmarkStart w:id="50" w:name="_Toc363593034"/>
      <w:bookmarkStart w:id="51" w:name="_Toc363593108"/>
      <w:bookmarkStart w:id="52" w:name="_Toc366578385"/>
      <w:r>
        <w:t>Resource Planning</w:t>
      </w:r>
      <w:bookmarkEnd w:id="50"/>
      <w:bookmarkEnd w:id="51"/>
      <w:bookmarkEnd w:id="52"/>
    </w:p>
    <w:p w14:paraId="6765271F" w14:textId="77777777" w:rsidR="005D023A" w:rsidRDefault="005D023A" w:rsidP="00A267EF">
      <w:pPr>
        <w:pStyle w:val="Body"/>
        <w:pBdr>
          <w:top w:val="single" w:sz="4" w:space="1" w:color="auto"/>
          <w:bottom w:val="single" w:sz="4" w:space="1" w:color="auto"/>
        </w:pBdr>
        <w:jc w:val="both"/>
        <w:rPr>
          <w:i/>
        </w:rPr>
      </w:pPr>
      <w:r w:rsidRPr="00BC5FC3">
        <w:rPr>
          <w:i/>
        </w:rPr>
        <w:t xml:space="preserve">Explanation:  </w:t>
      </w:r>
      <w:r>
        <w:rPr>
          <w:i/>
        </w:rPr>
        <w:t xml:space="preserve">Resource planning is an important Program event. It sets the baseline for resource usage, budgets, training requirements, and the accomplishment of work. </w:t>
      </w:r>
    </w:p>
    <w:p w14:paraId="67652720" w14:textId="77777777" w:rsidR="005D023A" w:rsidRDefault="005D023A" w:rsidP="005D023A"/>
    <w:p w14:paraId="67652721" w14:textId="77777777" w:rsidR="005D023A" w:rsidRDefault="005D023A" w:rsidP="005D023A">
      <w:pPr>
        <w:pStyle w:val="Heading3"/>
      </w:pPr>
      <w:bookmarkStart w:id="53" w:name="_Toc363593035"/>
      <w:bookmarkStart w:id="54" w:name="_Toc363593109"/>
      <w:r>
        <w:t>Resource Planning Matrix</w:t>
      </w:r>
      <w:bookmarkEnd w:id="53"/>
      <w:bookmarkEnd w:id="54"/>
    </w:p>
    <w:p w14:paraId="67652722" w14:textId="77777777" w:rsidR="005D023A" w:rsidRDefault="005D023A" w:rsidP="00A267EF">
      <w:pPr>
        <w:pStyle w:val="Body"/>
        <w:pBdr>
          <w:top w:val="single" w:sz="4" w:space="1" w:color="auto"/>
        </w:pBdr>
        <w:jc w:val="both"/>
        <w:rPr>
          <w:i/>
        </w:rPr>
      </w:pPr>
      <w:r w:rsidRPr="00BC5FC3">
        <w:rPr>
          <w:i/>
        </w:rPr>
        <w:t xml:space="preserve">Explanation:  </w:t>
      </w:r>
      <w:r>
        <w:rPr>
          <w:i/>
        </w:rPr>
        <w:t xml:space="preserve">Consider preparing a table of information that looks at resource type, availability in hours, and level of expertise. This will be the baseline information. Any changes to the resource planning table will need to go through a change management process as any changes could influence the budget and schedule. Consider developing the resource requirements for the Program Management Office followed by the Component Project staffing requirements. </w:t>
      </w:r>
    </w:p>
    <w:tbl>
      <w:tblPr>
        <w:tblStyle w:val="TableGrid"/>
        <w:tblW w:w="0" w:type="auto"/>
        <w:tblInd w:w="864" w:type="dxa"/>
        <w:tblLook w:val="04A0" w:firstRow="1" w:lastRow="0" w:firstColumn="1" w:lastColumn="0" w:noHBand="0" w:noVBand="1"/>
      </w:tblPr>
      <w:tblGrid>
        <w:gridCol w:w="970"/>
        <w:gridCol w:w="1239"/>
        <w:gridCol w:w="1194"/>
        <w:gridCol w:w="1163"/>
        <w:gridCol w:w="1038"/>
        <w:gridCol w:w="1180"/>
        <w:gridCol w:w="824"/>
        <w:gridCol w:w="824"/>
        <w:gridCol w:w="1000"/>
      </w:tblGrid>
      <w:tr w:rsidR="005D023A" w:rsidRPr="00A97F5F" w14:paraId="6765272C" w14:textId="77777777" w:rsidTr="005C7B0E">
        <w:tc>
          <w:tcPr>
            <w:tcW w:w="970" w:type="dxa"/>
            <w:shd w:val="clear" w:color="auto" w:fill="333399"/>
            <w:vAlign w:val="center"/>
          </w:tcPr>
          <w:p w14:paraId="67652723"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Agency Managing Resource</w:t>
            </w:r>
          </w:p>
        </w:tc>
        <w:tc>
          <w:tcPr>
            <w:tcW w:w="1239" w:type="dxa"/>
            <w:shd w:val="clear" w:color="auto" w:fill="333399"/>
            <w:vAlign w:val="center"/>
          </w:tcPr>
          <w:p w14:paraId="67652724"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Resource Group</w:t>
            </w:r>
          </w:p>
        </w:tc>
        <w:tc>
          <w:tcPr>
            <w:tcW w:w="1194" w:type="dxa"/>
            <w:shd w:val="clear" w:color="auto" w:fill="333399"/>
            <w:vAlign w:val="center"/>
          </w:tcPr>
          <w:p w14:paraId="67652725"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Resource Type</w:t>
            </w:r>
          </w:p>
        </w:tc>
        <w:tc>
          <w:tcPr>
            <w:tcW w:w="1163" w:type="dxa"/>
            <w:shd w:val="clear" w:color="auto" w:fill="333399"/>
            <w:vAlign w:val="center"/>
          </w:tcPr>
          <w:p w14:paraId="67652726"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State (S) or Consultant (C)</w:t>
            </w:r>
          </w:p>
        </w:tc>
        <w:tc>
          <w:tcPr>
            <w:tcW w:w="1038" w:type="dxa"/>
            <w:shd w:val="clear" w:color="auto" w:fill="333399"/>
            <w:vAlign w:val="center"/>
          </w:tcPr>
          <w:p w14:paraId="67652727"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Level of Expertise</w:t>
            </w:r>
          </w:p>
        </w:tc>
        <w:tc>
          <w:tcPr>
            <w:tcW w:w="1180" w:type="dxa"/>
            <w:shd w:val="clear" w:color="auto" w:fill="333399"/>
            <w:vAlign w:val="center"/>
          </w:tcPr>
          <w:p w14:paraId="67652728"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Availability (hours)</w:t>
            </w:r>
          </w:p>
        </w:tc>
        <w:tc>
          <w:tcPr>
            <w:tcW w:w="824" w:type="dxa"/>
            <w:shd w:val="clear" w:color="auto" w:fill="333399"/>
            <w:vAlign w:val="center"/>
          </w:tcPr>
          <w:p w14:paraId="67652729"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 xml:space="preserve">Start Date </w:t>
            </w:r>
          </w:p>
        </w:tc>
        <w:tc>
          <w:tcPr>
            <w:tcW w:w="824" w:type="dxa"/>
            <w:shd w:val="clear" w:color="auto" w:fill="333399"/>
            <w:vAlign w:val="center"/>
          </w:tcPr>
          <w:p w14:paraId="6765272A" w14:textId="77777777" w:rsidR="005D023A" w:rsidRPr="00A97F5F" w:rsidRDefault="005D023A" w:rsidP="005C7B0E">
            <w:pPr>
              <w:pStyle w:val="Body"/>
              <w:ind w:left="0"/>
              <w:jc w:val="center"/>
              <w:rPr>
                <w:rFonts w:ascii="Arial Narrow" w:hAnsi="Arial Narrow"/>
                <w:b/>
                <w:color w:val="FFFFFF" w:themeColor="background1"/>
                <w:sz w:val="18"/>
                <w:szCs w:val="18"/>
              </w:rPr>
            </w:pPr>
            <w:r w:rsidRPr="00A97F5F">
              <w:rPr>
                <w:rFonts w:ascii="Arial Narrow" w:hAnsi="Arial Narrow"/>
                <w:b/>
                <w:color w:val="FFFFFF" w:themeColor="background1"/>
                <w:sz w:val="18"/>
                <w:szCs w:val="18"/>
              </w:rPr>
              <w:t xml:space="preserve">End Date </w:t>
            </w:r>
          </w:p>
        </w:tc>
        <w:tc>
          <w:tcPr>
            <w:tcW w:w="1000" w:type="dxa"/>
            <w:shd w:val="clear" w:color="auto" w:fill="333399"/>
            <w:vAlign w:val="center"/>
          </w:tcPr>
          <w:p w14:paraId="6765272B" w14:textId="77777777" w:rsidR="005D023A" w:rsidRPr="00A97F5F" w:rsidRDefault="005D023A" w:rsidP="005C7B0E">
            <w:pPr>
              <w:pStyle w:val="Body"/>
              <w:ind w:left="0"/>
              <w:jc w:val="center"/>
              <w:rPr>
                <w:rFonts w:ascii="Arial Narrow" w:hAnsi="Arial Narrow"/>
                <w:b/>
                <w:color w:val="FFFFFF" w:themeColor="background1"/>
                <w:sz w:val="20"/>
                <w:szCs w:val="20"/>
              </w:rPr>
            </w:pPr>
            <w:r w:rsidRPr="00A97F5F">
              <w:rPr>
                <w:rFonts w:ascii="Arial Narrow" w:hAnsi="Arial Narrow"/>
                <w:b/>
                <w:color w:val="FFFFFF" w:themeColor="background1"/>
                <w:sz w:val="20"/>
                <w:szCs w:val="20"/>
              </w:rPr>
              <w:t>% Utilization</w:t>
            </w:r>
          </w:p>
        </w:tc>
      </w:tr>
      <w:tr w:rsidR="005D023A" w:rsidRPr="005078F6" w14:paraId="67652736" w14:textId="77777777" w:rsidTr="005C7B0E">
        <w:tc>
          <w:tcPr>
            <w:tcW w:w="970" w:type="dxa"/>
            <w:vAlign w:val="center"/>
          </w:tcPr>
          <w:p w14:paraId="6765272D"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VDOT</w:t>
            </w:r>
          </w:p>
        </w:tc>
        <w:tc>
          <w:tcPr>
            <w:tcW w:w="1239" w:type="dxa"/>
            <w:vAlign w:val="center"/>
          </w:tcPr>
          <w:p w14:paraId="6765272E"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Development</w:t>
            </w:r>
          </w:p>
        </w:tc>
        <w:tc>
          <w:tcPr>
            <w:tcW w:w="1194" w:type="dxa"/>
            <w:vAlign w:val="center"/>
          </w:tcPr>
          <w:p w14:paraId="6765272F"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Programmer</w:t>
            </w:r>
          </w:p>
        </w:tc>
        <w:tc>
          <w:tcPr>
            <w:tcW w:w="1163" w:type="dxa"/>
            <w:vAlign w:val="center"/>
          </w:tcPr>
          <w:p w14:paraId="67652730"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Consultant</w:t>
            </w:r>
          </w:p>
        </w:tc>
        <w:tc>
          <w:tcPr>
            <w:tcW w:w="1038" w:type="dxa"/>
            <w:vAlign w:val="center"/>
          </w:tcPr>
          <w:p w14:paraId="67652731"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High</w:t>
            </w:r>
          </w:p>
        </w:tc>
        <w:tc>
          <w:tcPr>
            <w:tcW w:w="1180" w:type="dxa"/>
            <w:vAlign w:val="center"/>
          </w:tcPr>
          <w:p w14:paraId="67652732"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40 hou</w:t>
            </w:r>
            <w:r>
              <w:rPr>
                <w:rFonts w:ascii="Arial Narrow" w:hAnsi="Arial Narrow"/>
                <w:sz w:val="18"/>
                <w:szCs w:val="18"/>
              </w:rPr>
              <w:t>rs/</w:t>
            </w:r>
            <w:r w:rsidRPr="000B6B8C">
              <w:rPr>
                <w:rFonts w:ascii="Arial Narrow" w:hAnsi="Arial Narrow"/>
                <w:sz w:val="18"/>
                <w:szCs w:val="18"/>
              </w:rPr>
              <w:t>wk</w:t>
            </w:r>
          </w:p>
        </w:tc>
        <w:tc>
          <w:tcPr>
            <w:tcW w:w="824" w:type="dxa"/>
            <w:vAlign w:val="center"/>
          </w:tcPr>
          <w:p w14:paraId="67652733" w14:textId="77777777" w:rsidR="005D023A" w:rsidRPr="000B6B8C" w:rsidRDefault="005D023A" w:rsidP="005C7B0E">
            <w:pPr>
              <w:pStyle w:val="Body"/>
              <w:ind w:left="0"/>
              <w:rPr>
                <w:rFonts w:ascii="Arial Narrow" w:hAnsi="Arial Narrow"/>
                <w:sz w:val="18"/>
                <w:szCs w:val="18"/>
              </w:rPr>
            </w:pPr>
            <w:r>
              <w:rPr>
                <w:rFonts w:ascii="Arial Narrow" w:hAnsi="Arial Narrow"/>
                <w:sz w:val="18"/>
                <w:szCs w:val="18"/>
              </w:rPr>
              <w:t>10/01/13</w:t>
            </w:r>
          </w:p>
        </w:tc>
        <w:tc>
          <w:tcPr>
            <w:tcW w:w="824" w:type="dxa"/>
            <w:vAlign w:val="center"/>
          </w:tcPr>
          <w:p w14:paraId="67652734" w14:textId="77777777" w:rsidR="005D023A" w:rsidRPr="000B6B8C" w:rsidRDefault="005D023A" w:rsidP="005C7B0E">
            <w:pPr>
              <w:pStyle w:val="Body"/>
              <w:ind w:left="0"/>
              <w:rPr>
                <w:rFonts w:ascii="Arial Narrow" w:hAnsi="Arial Narrow"/>
                <w:sz w:val="18"/>
                <w:szCs w:val="18"/>
              </w:rPr>
            </w:pPr>
            <w:r>
              <w:rPr>
                <w:rFonts w:ascii="Arial Narrow" w:hAnsi="Arial Narrow"/>
                <w:sz w:val="18"/>
                <w:szCs w:val="18"/>
              </w:rPr>
              <w:t>12/31/13</w:t>
            </w:r>
          </w:p>
        </w:tc>
        <w:tc>
          <w:tcPr>
            <w:tcW w:w="1000" w:type="dxa"/>
            <w:vAlign w:val="center"/>
          </w:tcPr>
          <w:p w14:paraId="67652735" w14:textId="77777777" w:rsidR="005D023A" w:rsidRDefault="005D023A" w:rsidP="005C7B0E">
            <w:pPr>
              <w:pStyle w:val="Body"/>
              <w:ind w:left="0"/>
              <w:jc w:val="center"/>
              <w:rPr>
                <w:rFonts w:ascii="Arial Narrow" w:hAnsi="Arial Narrow"/>
                <w:sz w:val="20"/>
                <w:szCs w:val="20"/>
              </w:rPr>
            </w:pPr>
            <w:r>
              <w:rPr>
                <w:rFonts w:ascii="Arial Narrow" w:hAnsi="Arial Narrow"/>
                <w:sz w:val="20"/>
                <w:szCs w:val="20"/>
              </w:rPr>
              <w:t>100%</w:t>
            </w:r>
          </w:p>
        </w:tc>
      </w:tr>
      <w:tr w:rsidR="005D023A" w:rsidRPr="005078F6" w14:paraId="67652740" w14:textId="77777777" w:rsidTr="005C7B0E">
        <w:tc>
          <w:tcPr>
            <w:tcW w:w="970" w:type="dxa"/>
            <w:vAlign w:val="center"/>
          </w:tcPr>
          <w:p w14:paraId="67652737"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VITA</w:t>
            </w:r>
          </w:p>
        </w:tc>
        <w:tc>
          <w:tcPr>
            <w:tcW w:w="1239" w:type="dxa"/>
            <w:vAlign w:val="center"/>
          </w:tcPr>
          <w:p w14:paraId="67652738"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Operations and Maintenance</w:t>
            </w:r>
          </w:p>
        </w:tc>
        <w:tc>
          <w:tcPr>
            <w:tcW w:w="1194" w:type="dxa"/>
            <w:vAlign w:val="center"/>
          </w:tcPr>
          <w:p w14:paraId="67652739" w14:textId="77777777" w:rsidR="005D023A" w:rsidRPr="000B6B8C" w:rsidRDefault="005D023A" w:rsidP="005C7B0E">
            <w:pPr>
              <w:pStyle w:val="Body"/>
              <w:ind w:left="0"/>
              <w:rPr>
                <w:rFonts w:ascii="Arial Narrow" w:hAnsi="Arial Narrow"/>
                <w:sz w:val="18"/>
                <w:szCs w:val="18"/>
              </w:rPr>
            </w:pPr>
          </w:p>
        </w:tc>
        <w:tc>
          <w:tcPr>
            <w:tcW w:w="1163" w:type="dxa"/>
            <w:vAlign w:val="center"/>
          </w:tcPr>
          <w:p w14:paraId="6765273A" w14:textId="77777777" w:rsidR="005D023A" w:rsidRPr="000B6B8C" w:rsidRDefault="005D023A" w:rsidP="005C7B0E">
            <w:pPr>
              <w:pStyle w:val="Body"/>
              <w:ind w:left="0"/>
              <w:rPr>
                <w:rFonts w:ascii="Arial Narrow" w:hAnsi="Arial Narrow"/>
                <w:sz w:val="18"/>
                <w:szCs w:val="18"/>
              </w:rPr>
            </w:pPr>
          </w:p>
        </w:tc>
        <w:tc>
          <w:tcPr>
            <w:tcW w:w="1038" w:type="dxa"/>
            <w:vAlign w:val="center"/>
          </w:tcPr>
          <w:p w14:paraId="6765273B" w14:textId="77777777" w:rsidR="005D023A" w:rsidRPr="000B6B8C" w:rsidRDefault="005D023A" w:rsidP="005C7B0E">
            <w:pPr>
              <w:pStyle w:val="Body"/>
              <w:ind w:left="0"/>
              <w:rPr>
                <w:rFonts w:ascii="Arial Narrow" w:hAnsi="Arial Narrow"/>
                <w:sz w:val="18"/>
                <w:szCs w:val="18"/>
              </w:rPr>
            </w:pPr>
          </w:p>
        </w:tc>
        <w:tc>
          <w:tcPr>
            <w:tcW w:w="1180" w:type="dxa"/>
            <w:vAlign w:val="center"/>
          </w:tcPr>
          <w:p w14:paraId="6765273C"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3D"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3E" w14:textId="77777777" w:rsidR="005D023A" w:rsidRPr="000B6B8C" w:rsidRDefault="005D023A" w:rsidP="005C7B0E">
            <w:pPr>
              <w:pStyle w:val="Body"/>
              <w:ind w:left="0"/>
              <w:rPr>
                <w:rFonts w:ascii="Arial Narrow" w:hAnsi="Arial Narrow"/>
                <w:sz w:val="18"/>
                <w:szCs w:val="18"/>
              </w:rPr>
            </w:pPr>
          </w:p>
        </w:tc>
        <w:tc>
          <w:tcPr>
            <w:tcW w:w="1000" w:type="dxa"/>
            <w:vAlign w:val="center"/>
          </w:tcPr>
          <w:p w14:paraId="6765273F" w14:textId="77777777" w:rsidR="005D023A" w:rsidRPr="005078F6" w:rsidRDefault="005D023A" w:rsidP="005C7B0E">
            <w:pPr>
              <w:pStyle w:val="Body"/>
              <w:ind w:left="0"/>
              <w:jc w:val="center"/>
              <w:rPr>
                <w:rFonts w:ascii="Arial Narrow" w:hAnsi="Arial Narrow"/>
                <w:sz w:val="20"/>
                <w:szCs w:val="20"/>
              </w:rPr>
            </w:pPr>
          </w:p>
        </w:tc>
      </w:tr>
      <w:tr w:rsidR="005D023A" w:rsidRPr="005078F6" w14:paraId="6765274A" w14:textId="77777777" w:rsidTr="005C7B0E">
        <w:tc>
          <w:tcPr>
            <w:tcW w:w="970" w:type="dxa"/>
            <w:vAlign w:val="center"/>
          </w:tcPr>
          <w:p w14:paraId="67652741"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VITA</w:t>
            </w:r>
          </w:p>
        </w:tc>
        <w:tc>
          <w:tcPr>
            <w:tcW w:w="1239" w:type="dxa"/>
            <w:vAlign w:val="center"/>
          </w:tcPr>
          <w:p w14:paraId="67652742"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Administration</w:t>
            </w:r>
          </w:p>
        </w:tc>
        <w:tc>
          <w:tcPr>
            <w:tcW w:w="1194" w:type="dxa"/>
            <w:vAlign w:val="center"/>
          </w:tcPr>
          <w:p w14:paraId="67652743" w14:textId="77777777" w:rsidR="005D023A" w:rsidRPr="000B6B8C" w:rsidRDefault="005D023A" w:rsidP="005C7B0E">
            <w:pPr>
              <w:pStyle w:val="Body"/>
              <w:ind w:left="0"/>
              <w:rPr>
                <w:rFonts w:ascii="Arial Narrow" w:hAnsi="Arial Narrow"/>
                <w:sz w:val="18"/>
                <w:szCs w:val="18"/>
              </w:rPr>
            </w:pPr>
          </w:p>
        </w:tc>
        <w:tc>
          <w:tcPr>
            <w:tcW w:w="1163" w:type="dxa"/>
            <w:vAlign w:val="center"/>
          </w:tcPr>
          <w:p w14:paraId="67652744" w14:textId="77777777" w:rsidR="005D023A" w:rsidRPr="000B6B8C" w:rsidRDefault="005D023A" w:rsidP="005C7B0E">
            <w:pPr>
              <w:pStyle w:val="Body"/>
              <w:ind w:left="0"/>
              <w:rPr>
                <w:rFonts w:ascii="Arial Narrow" w:hAnsi="Arial Narrow"/>
                <w:sz w:val="18"/>
                <w:szCs w:val="18"/>
              </w:rPr>
            </w:pPr>
          </w:p>
        </w:tc>
        <w:tc>
          <w:tcPr>
            <w:tcW w:w="1038" w:type="dxa"/>
            <w:vAlign w:val="center"/>
          </w:tcPr>
          <w:p w14:paraId="67652745" w14:textId="77777777" w:rsidR="005D023A" w:rsidRPr="000B6B8C" w:rsidRDefault="005D023A" w:rsidP="005C7B0E">
            <w:pPr>
              <w:pStyle w:val="Body"/>
              <w:ind w:left="0"/>
              <w:rPr>
                <w:rFonts w:ascii="Arial Narrow" w:hAnsi="Arial Narrow"/>
                <w:sz w:val="18"/>
                <w:szCs w:val="18"/>
              </w:rPr>
            </w:pPr>
          </w:p>
        </w:tc>
        <w:tc>
          <w:tcPr>
            <w:tcW w:w="1180" w:type="dxa"/>
            <w:vAlign w:val="center"/>
          </w:tcPr>
          <w:p w14:paraId="67652746"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47"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48" w14:textId="77777777" w:rsidR="005D023A" w:rsidRPr="000B6B8C" w:rsidRDefault="005D023A" w:rsidP="005C7B0E">
            <w:pPr>
              <w:pStyle w:val="Body"/>
              <w:ind w:left="0"/>
              <w:rPr>
                <w:rFonts w:ascii="Arial Narrow" w:hAnsi="Arial Narrow"/>
                <w:sz w:val="18"/>
                <w:szCs w:val="18"/>
              </w:rPr>
            </w:pPr>
          </w:p>
        </w:tc>
        <w:tc>
          <w:tcPr>
            <w:tcW w:w="1000" w:type="dxa"/>
            <w:vAlign w:val="center"/>
          </w:tcPr>
          <w:p w14:paraId="67652749" w14:textId="77777777" w:rsidR="005D023A" w:rsidRPr="005078F6" w:rsidRDefault="005D023A" w:rsidP="005C7B0E">
            <w:pPr>
              <w:pStyle w:val="Body"/>
              <w:ind w:left="0"/>
              <w:jc w:val="center"/>
              <w:rPr>
                <w:rFonts w:ascii="Arial Narrow" w:hAnsi="Arial Narrow"/>
                <w:sz w:val="20"/>
                <w:szCs w:val="20"/>
              </w:rPr>
            </w:pPr>
          </w:p>
        </w:tc>
      </w:tr>
      <w:tr w:rsidR="005D023A" w:rsidRPr="005078F6" w14:paraId="67652754" w14:textId="77777777" w:rsidTr="005C7B0E">
        <w:tc>
          <w:tcPr>
            <w:tcW w:w="970" w:type="dxa"/>
            <w:vAlign w:val="center"/>
          </w:tcPr>
          <w:p w14:paraId="6765274B"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VITA</w:t>
            </w:r>
          </w:p>
        </w:tc>
        <w:tc>
          <w:tcPr>
            <w:tcW w:w="1239" w:type="dxa"/>
            <w:vAlign w:val="center"/>
          </w:tcPr>
          <w:p w14:paraId="6765274C"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PMO</w:t>
            </w:r>
          </w:p>
        </w:tc>
        <w:tc>
          <w:tcPr>
            <w:tcW w:w="1194" w:type="dxa"/>
            <w:vAlign w:val="center"/>
          </w:tcPr>
          <w:p w14:paraId="6765274D" w14:textId="77777777" w:rsidR="005D023A" w:rsidRPr="000B6B8C" w:rsidRDefault="005D023A" w:rsidP="005C7B0E">
            <w:pPr>
              <w:pStyle w:val="Body"/>
              <w:ind w:left="0"/>
              <w:rPr>
                <w:rFonts w:ascii="Arial Narrow" w:hAnsi="Arial Narrow"/>
                <w:sz w:val="18"/>
                <w:szCs w:val="18"/>
              </w:rPr>
            </w:pPr>
          </w:p>
        </w:tc>
        <w:tc>
          <w:tcPr>
            <w:tcW w:w="1163" w:type="dxa"/>
            <w:vAlign w:val="center"/>
          </w:tcPr>
          <w:p w14:paraId="6765274E" w14:textId="77777777" w:rsidR="005D023A" w:rsidRPr="000B6B8C" w:rsidRDefault="005D023A" w:rsidP="005C7B0E">
            <w:pPr>
              <w:pStyle w:val="Body"/>
              <w:ind w:left="0"/>
              <w:rPr>
                <w:rFonts w:ascii="Arial Narrow" w:hAnsi="Arial Narrow"/>
                <w:sz w:val="18"/>
                <w:szCs w:val="18"/>
              </w:rPr>
            </w:pPr>
          </w:p>
        </w:tc>
        <w:tc>
          <w:tcPr>
            <w:tcW w:w="1038" w:type="dxa"/>
            <w:vAlign w:val="center"/>
          </w:tcPr>
          <w:p w14:paraId="6765274F" w14:textId="77777777" w:rsidR="005D023A" w:rsidRPr="000B6B8C" w:rsidRDefault="005D023A" w:rsidP="005C7B0E">
            <w:pPr>
              <w:pStyle w:val="Body"/>
              <w:ind w:left="0"/>
              <w:rPr>
                <w:rFonts w:ascii="Arial Narrow" w:hAnsi="Arial Narrow"/>
                <w:sz w:val="18"/>
                <w:szCs w:val="18"/>
              </w:rPr>
            </w:pPr>
          </w:p>
        </w:tc>
        <w:tc>
          <w:tcPr>
            <w:tcW w:w="1180" w:type="dxa"/>
            <w:vAlign w:val="center"/>
          </w:tcPr>
          <w:p w14:paraId="67652750"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51"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52" w14:textId="77777777" w:rsidR="005D023A" w:rsidRPr="000B6B8C" w:rsidRDefault="005D023A" w:rsidP="005C7B0E">
            <w:pPr>
              <w:pStyle w:val="Body"/>
              <w:ind w:left="0"/>
              <w:rPr>
                <w:rFonts w:ascii="Arial Narrow" w:hAnsi="Arial Narrow"/>
                <w:sz w:val="18"/>
                <w:szCs w:val="18"/>
              </w:rPr>
            </w:pPr>
          </w:p>
        </w:tc>
        <w:tc>
          <w:tcPr>
            <w:tcW w:w="1000" w:type="dxa"/>
            <w:vAlign w:val="center"/>
          </w:tcPr>
          <w:p w14:paraId="67652753" w14:textId="77777777" w:rsidR="005D023A" w:rsidRPr="005078F6" w:rsidRDefault="005D023A" w:rsidP="005C7B0E">
            <w:pPr>
              <w:pStyle w:val="Body"/>
              <w:ind w:left="0"/>
              <w:jc w:val="center"/>
              <w:rPr>
                <w:rFonts w:ascii="Arial Narrow" w:hAnsi="Arial Narrow"/>
                <w:sz w:val="20"/>
                <w:szCs w:val="20"/>
              </w:rPr>
            </w:pPr>
          </w:p>
        </w:tc>
      </w:tr>
      <w:tr w:rsidR="005D023A" w:rsidRPr="005078F6" w14:paraId="6765275E" w14:textId="77777777" w:rsidTr="005C7B0E">
        <w:tc>
          <w:tcPr>
            <w:tcW w:w="970" w:type="dxa"/>
            <w:vAlign w:val="center"/>
          </w:tcPr>
          <w:p w14:paraId="67652755"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VITA</w:t>
            </w:r>
          </w:p>
        </w:tc>
        <w:tc>
          <w:tcPr>
            <w:tcW w:w="1239" w:type="dxa"/>
            <w:vAlign w:val="center"/>
          </w:tcPr>
          <w:p w14:paraId="67652756"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IV&amp;V</w:t>
            </w:r>
          </w:p>
        </w:tc>
        <w:tc>
          <w:tcPr>
            <w:tcW w:w="1194" w:type="dxa"/>
            <w:vAlign w:val="center"/>
          </w:tcPr>
          <w:p w14:paraId="67652757" w14:textId="77777777" w:rsidR="005D023A" w:rsidRPr="000B6B8C" w:rsidRDefault="005D023A" w:rsidP="005C7B0E">
            <w:pPr>
              <w:pStyle w:val="Body"/>
              <w:ind w:left="0"/>
              <w:rPr>
                <w:rFonts w:ascii="Arial Narrow" w:hAnsi="Arial Narrow"/>
                <w:sz w:val="18"/>
                <w:szCs w:val="18"/>
              </w:rPr>
            </w:pPr>
          </w:p>
        </w:tc>
        <w:tc>
          <w:tcPr>
            <w:tcW w:w="1163" w:type="dxa"/>
            <w:vAlign w:val="center"/>
          </w:tcPr>
          <w:p w14:paraId="67652758" w14:textId="77777777" w:rsidR="005D023A" w:rsidRPr="000B6B8C" w:rsidRDefault="005D023A" w:rsidP="005C7B0E">
            <w:pPr>
              <w:pStyle w:val="Body"/>
              <w:ind w:left="0"/>
              <w:rPr>
                <w:rFonts w:ascii="Arial Narrow" w:hAnsi="Arial Narrow"/>
                <w:sz w:val="18"/>
                <w:szCs w:val="18"/>
              </w:rPr>
            </w:pPr>
          </w:p>
        </w:tc>
        <w:tc>
          <w:tcPr>
            <w:tcW w:w="1038" w:type="dxa"/>
            <w:vAlign w:val="center"/>
          </w:tcPr>
          <w:p w14:paraId="67652759" w14:textId="77777777" w:rsidR="005D023A" w:rsidRPr="000B6B8C" w:rsidRDefault="005D023A" w:rsidP="005C7B0E">
            <w:pPr>
              <w:pStyle w:val="Body"/>
              <w:ind w:left="0"/>
              <w:rPr>
                <w:rFonts w:ascii="Arial Narrow" w:hAnsi="Arial Narrow"/>
                <w:sz w:val="18"/>
                <w:szCs w:val="18"/>
              </w:rPr>
            </w:pPr>
          </w:p>
        </w:tc>
        <w:tc>
          <w:tcPr>
            <w:tcW w:w="1180" w:type="dxa"/>
            <w:vAlign w:val="center"/>
          </w:tcPr>
          <w:p w14:paraId="6765275A"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5B"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5C" w14:textId="77777777" w:rsidR="005D023A" w:rsidRPr="000B6B8C" w:rsidRDefault="005D023A" w:rsidP="005C7B0E">
            <w:pPr>
              <w:pStyle w:val="Body"/>
              <w:ind w:left="0"/>
              <w:rPr>
                <w:rFonts w:ascii="Arial Narrow" w:hAnsi="Arial Narrow"/>
                <w:sz w:val="18"/>
                <w:szCs w:val="18"/>
              </w:rPr>
            </w:pPr>
          </w:p>
        </w:tc>
        <w:tc>
          <w:tcPr>
            <w:tcW w:w="1000" w:type="dxa"/>
            <w:vAlign w:val="center"/>
          </w:tcPr>
          <w:p w14:paraId="6765275D" w14:textId="77777777" w:rsidR="005D023A" w:rsidRPr="005078F6" w:rsidRDefault="005D023A" w:rsidP="005C7B0E">
            <w:pPr>
              <w:pStyle w:val="Body"/>
              <w:ind w:left="0"/>
              <w:jc w:val="center"/>
              <w:rPr>
                <w:rFonts w:ascii="Arial Narrow" w:hAnsi="Arial Narrow"/>
                <w:sz w:val="20"/>
                <w:szCs w:val="20"/>
              </w:rPr>
            </w:pPr>
          </w:p>
        </w:tc>
      </w:tr>
      <w:tr w:rsidR="005D023A" w:rsidRPr="005078F6" w14:paraId="67652768" w14:textId="77777777" w:rsidTr="005C7B0E">
        <w:tc>
          <w:tcPr>
            <w:tcW w:w="970" w:type="dxa"/>
            <w:vAlign w:val="center"/>
          </w:tcPr>
          <w:p w14:paraId="6765275F" w14:textId="77777777" w:rsidR="005D023A" w:rsidRPr="000B6B8C" w:rsidRDefault="005D023A" w:rsidP="005C7B0E">
            <w:pPr>
              <w:pStyle w:val="Body"/>
              <w:ind w:left="0"/>
              <w:rPr>
                <w:rFonts w:ascii="Arial Narrow" w:hAnsi="Arial Narrow"/>
                <w:sz w:val="18"/>
                <w:szCs w:val="18"/>
              </w:rPr>
            </w:pPr>
          </w:p>
        </w:tc>
        <w:tc>
          <w:tcPr>
            <w:tcW w:w="1239" w:type="dxa"/>
            <w:vAlign w:val="center"/>
          </w:tcPr>
          <w:p w14:paraId="67652760" w14:textId="77777777" w:rsidR="005D023A" w:rsidRPr="000B6B8C" w:rsidRDefault="005D023A" w:rsidP="005C7B0E">
            <w:pPr>
              <w:pStyle w:val="Body"/>
              <w:ind w:left="0"/>
              <w:rPr>
                <w:rFonts w:ascii="Arial Narrow" w:hAnsi="Arial Narrow"/>
                <w:sz w:val="18"/>
                <w:szCs w:val="18"/>
              </w:rPr>
            </w:pPr>
            <w:r w:rsidRPr="000B6B8C">
              <w:rPr>
                <w:rFonts w:ascii="Arial Narrow" w:hAnsi="Arial Narrow"/>
                <w:sz w:val="18"/>
                <w:szCs w:val="18"/>
              </w:rPr>
              <w:t>Etc.</w:t>
            </w:r>
          </w:p>
        </w:tc>
        <w:tc>
          <w:tcPr>
            <w:tcW w:w="1194" w:type="dxa"/>
            <w:vAlign w:val="center"/>
          </w:tcPr>
          <w:p w14:paraId="67652761" w14:textId="77777777" w:rsidR="005D023A" w:rsidRPr="000B6B8C" w:rsidRDefault="005D023A" w:rsidP="005C7B0E">
            <w:pPr>
              <w:pStyle w:val="Body"/>
              <w:ind w:left="0"/>
              <w:rPr>
                <w:rFonts w:ascii="Arial Narrow" w:hAnsi="Arial Narrow"/>
                <w:sz w:val="18"/>
                <w:szCs w:val="18"/>
              </w:rPr>
            </w:pPr>
          </w:p>
        </w:tc>
        <w:tc>
          <w:tcPr>
            <w:tcW w:w="1163" w:type="dxa"/>
            <w:vAlign w:val="center"/>
          </w:tcPr>
          <w:p w14:paraId="67652762" w14:textId="77777777" w:rsidR="005D023A" w:rsidRPr="000B6B8C" w:rsidRDefault="005D023A" w:rsidP="005C7B0E">
            <w:pPr>
              <w:pStyle w:val="Body"/>
              <w:ind w:left="0"/>
              <w:rPr>
                <w:rFonts w:ascii="Arial Narrow" w:hAnsi="Arial Narrow"/>
                <w:sz w:val="18"/>
                <w:szCs w:val="18"/>
              </w:rPr>
            </w:pPr>
          </w:p>
        </w:tc>
        <w:tc>
          <w:tcPr>
            <w:tcW w:w="1038" w:type="dxa"/>
            <w:vAlign w:val="center"/>
          </w:tcPr>
          <w:p w14:paraId="67652763" w14:textId="77777777" w:rsidR="005D023A" w:rsidRPr="000B6B8C" w:rsidRDefault="005D023A" w:rsidP="005C7B0E">
            <w:pPr>
              <w:pStyle w:val="Body"/>
              <w:ind w:left="0"/>
              <w:rPr>
                <w:rFonts w:ascii="Arial Narrow" w:hAnsi="Arial Narrow"/>
                <w:sz w:val="18"/>
                <w:szCs w:val="18"/>
              </w:rPr>
            </w:pPr>
          </w:p>
        </w:tc>
        <w:tc>
          <w:tcPr>
            <w:tcW w:w="1180" w:type="dxa"/>
            <w:vAlign w:val="center"/>
          </w:tcPr>
          <w:p w14:paraId="67652764"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65" w14:textId="77777777" w:rsidR="005D023A" w:rsidRPr="000B6B8C" w:rsidRDefault="005D023A" w:rsidP="005C7B0E">
            <w:pPr>
              <w:pStyle w:val="Body"/>
              <w:ind w:left="0"/>
              <w:rPr>
                <w:rFonts w:ascii="Arial Narrow" w:hAnsi="Arial Narrow"/>
                <w:sz w:val="18"/>
                <w:szCs w:val="18"/>
              </w:rPr>
            </w:pPr>
          </w:p>
        </w:tc>
        <w:tc>
          <w:tcPr>
            <w:tcW w:w="824" w:type="dxa"/>
            <w:vAlign w:val="center"/>
          </w:tcPr>
          <w:p w14:paraId="67652766" w14:textId="77777777" w:rsidR="005D023A" w:rsidRPr="000B6B8C" w:rsidRDefault="005D023A" w:rsidP="005C7B0E">
            <w:pPr>
              <w:pStyle w:val="Body"/>
              <w:ind w:left="0"/>
              <w:rPr>
                <w:rFonts w:ascii="Arial Narrow" w:hAnsi="Arial Narrow"/>
                <w:sz w:val="18"/>
                <w:szCs w:val="18"/>
              </w:rPr>
            </w:pPr>
          </w:p>
        </w:tc>
        <w:tc>
          <w:tcPr>
            <w:tcW w:w="1000" w:type="dxa"/>
            <w:vAlign w:val="center"/>
          </w:tcPr>
          <w:p w14:paraId="67652767" w14:textId="77777777" w:rsidR="005D023A" w:rsidRPr="005078F6" w:rsidRDefault="005D023A" w:rsidP="005C7B0E">
            <w:pPr>
              <w:pStyle w:val="Body"/>
              <w:ind w:left="0"/>
              <w:jc w:val="center"/>
              <w:rPr>
                <w:rFonts w:ascii="Arial Narrow" w:hAnsi="Arial Narrow"/>
                <w:sz w:val="20"/>
                <w:szCs w:val="20"/>
              </w:rPr>
            </w:pPr>
          </w:p>
        </w:tc>
      </w:tr>
    </w:tbl>
    <w:p w14:paraId="67652769" w14:textId="77777777" w:rsidR="005D023A" w:rsidRDefault="005D023A" w:rsidP="005D023A">
      <w:pPr>
        <w:pStyle w:val="Body"/>
        <w:pBdr>
          <w:bottom w:val="single" w:sz="4" w:space="1" w:color="auto"/>
        </w:pBdr>
      </w:pPr>
    </w:p>
    <w:p w14:paraId="6765276A" w14:textId="77777777" w:rsidR="005D023A" w:rsidRDefault="005D023A" w:rsidP="005D023A">
      <w:pPr>
        <w:pStyle w:val="Body"/>
      </w:pPr>
    </w:p>
    <w:p w14:paraId="6765276B" w14:textId="77777777" w:rsidR="005D023A" w:rsidRDefault="005D023A" w:rsidP="005D023A">
      <w:pPr>
        <w:pStyle w:val="Heading3"/>
      </w:pPr>
      <w:bookmarkStart w:id="55" w:name="_Toc363593036"/>
      <w:bookmarkStart w:id="56" w:name="_Toc363593110"/>
      <w:r>
        <w:t>Resource Assumptions and Constraints</w:t>
      </w:r>
      <w:bookmarkEnd w:id="55"/>
      <w:bookmarkEnd w:id="56"/>
    </w:p>
    <w:p w14:paraId="6765276C"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Discuss the assumptions and constraints, if any, as they relate to resource estimates for planning purposes. </w:t>
      </w:r>
    </w:p>
    <w:p w14:paraId="6765276D" w14:textId="77777777" w:rsidR="005D023A" w:rsidRDefault="005D023A" w:rsidP="005D023A">
      <w:pPr>
        <w:pStyle w:val="Body"/>
      </w:pPr>
    </w:p>
    <w:p w14:paraId="6765276E" w14:textId="77777777" w:rsidR="005D023A" w:rsidRDefault="005D023A" w:rsidP="005D023A">
      <w:pPr>
        <w:pStyle w:val="Body"/>
      </w:pPr>
    </w:p>
    <w:p w14:paraId="6765276F" w14:textId="77777777" w:rsidR="005D023A" w:rsidRPr="00E967F6" w:rsidRDefault="005D023A" w:rsidP="005D023A">
      <w:pPr>
        <w:pStyle w:val="Body"/>
      </w:pPr>
    </w:p>
    <w:p w14:paraId="67652770" w14:textId="77777777" w:rsidR="005D023A" w:rsidRDefault="005D023A" w:rsidP="005D023A">
      <w:pPr>
        <w:pStyle w:val="Heading3"/>
      </w:pPr>
      <w:bookmarkStart w:id="57" w:name="_Toc363593037"/>
      <w:bookmarkStart w:id="58" w:name="_Toc363593111"/>
      <w:r>
        <w:t>Roles and Responsibilities</w:t>
      </w:r>
      <w:bookmarkEnd w:id="57"/>
      <w:bookmarkEnd w:id="58"/>
    </w:p>
    <w:p w14:paraId="67652771" w14:textId="77777777" w:rsidR="005D023A" w:rsidRDefault="005D023A" w:rsidP="00A267EF">
      <w:pPr>
        <w:pStyle w:val="Body"/>
        <w:pBdr>
          <w:top w:val="single" w:sz="4" w:space="1" w:color="auto"/>
        </w:pBdr>
        <w:jc w:val="both"/>
        <w:rPr>
          <w:i/>
        </w:rPr>
      </w:pPr>
      <w:r>
        <w:rPr>
          <w:i/>
        </w:rPr>
        <w:t xml:space="preserve">Explanation: Develop short descriptions of roles and responsibilities suitable for this Program including the Program Management Office personnel and Component Project resources. It is common </w:t>
      </w:r>
      <w:r>
        <w:rPr>
          <w:i/>
        </w:rPr>
        <w:lastRenderedPageBreak/>
        <w:t xml:space="preserve">to have multiple roles assigned to a single resource; in cases such as this, list all roles as if for one person. Below is a list of common roles. Adjust accordingly. </w:t>
      </w:r>
    </w:p>
    <w:tbl>
      <w:tblPr>
        <w:tblStyle w:val="TableGrid"/>
        <w:tblW w:w="0" w:type="auto"/>
        <w:tblInd w:w="864" w:type="dxa"/>
        <w:tblLook w:val="04A0" w:firstRow="1" w:lastRow="0" w:firstColumn="1" w:lastColumn="0" w:noHBand="0" w:noVBand="1"/>
      </w:tblPr>
      <w:tblGrid>
        <w:gridCol w:w="3123"/>
        <w:gridCol w:w="6201"/>
      </w:tblGrid>
      <w:tr w:rsidR="005D023A" w:rsidRPr="007E3128" w14:paraId="67652774" w14:textId="77777777" w:rsidTr="005C7B0E">
        <w:trPr>
          <w:tblHeader/>
        </w:trPr>
        <w:tc>
          <w:tcPr>
            <w:tcW w:w="3123" w:type="dxa"/>
            <w:shd w:val="clear" w:color="auto" w:fill="333399"/>
          </w:tcPr>
          <w:p w14:paraId="67652772" w14:textId="77777777" w:rsidR="005D023A" w:rsidRPr="007E3128" w:rsidRDefault="005D023A" w:rsidP="005C7B0E">
            <w:pPr>
              <w:pStyle w:val="Body"/>
              <w:ind w:left="0"/>
              <w:rPr>
                <w:rFonts w:ascii="Arial Narrow" w:hAnsi="Arial Narrow"/>
                <w:b/>
                <w:color w:val="FFFFFF" w:themeColor="background1"/>
                <w:sz w:val="20"/>
                <w:szCs w:val="20"/>
              </w:rPr>
            </w:pPr>
            <w:r w:rsidRPr="007E3128">
              <w:rPr>
                <w:rFonts w:ascii="Arial Narrow" w:hAnsi="Arial Narrow"/>
                <w:b/>
                <w:color w:val="FFFFFF" w:themeColor="background1"/>
                <w:sz w:val="20"/>
                <w:szCs w:val="20"/>
              </w:rPr>
              <w:t>Role</w:t>
            </w:r>
          </w:p>
        </w:tc>
        <w:tc>
          <w:tcPr>
            <w:tcW w:w="6201" w:type="dxa"/>
            <w:shd w:val="clear" w:color="auto" w:fill="333399"/>
          </w:tcPr>
          <w:p w14:paraId="67652773" w14:textId="77777777" w:rsidR="005D023A" w:rsidRPr="007E3128" w:rsidRDefault="005D023A" w:rsidP="005C7B0E">
            <w:pPr>
              <w:pStyle w:val="Body"/>
              <w:ind w:left="0"/>
              <w:rPr>
                <w:rFonts w:ascii="Arial Narrow" w:hAnsi="Arial Narrow"/>
                <w:b/>
                <w:color w:val="FFFFFF" w:themeColor="background1"/>
                <w:sz w:val="20"/>
                <w:szCs w:val="20"/>
              </w:rPr>
            </w:pPr>
            <w:r w:rsidRPr="007E3128">
              <w:rPr>
                <w:rFonts w:ascii="Arial Narrow" w:hAnsi="Arial Narrow"/>
                <w:b/>
                <w:color w:val="FFFFFF" w:themeColor="background1"/>
                <w:sz w:val="20"/>
                <w:szCs w:val="20"/>
              </w:rPr>
              <w:t>Responsibilities</w:t>
            </w:r>
          </w:p>
        </w:tc>
      </w:tr>
      <w:tr w:rsidR="005D023A" w:rsidRPr="00A97F5F" w14:paraId="67652777" w14:textId="77777777" w:rsidTr="005C7B0E">
        <w:tc>
          <w:tcPr>
            <w:tcW w:w="3123" w:type="dxa"/>
          </w:tcPr>
          <w:p w14:paraId="67652775" w14:textId="77777777" w:rsidR="005D023A" w:rsidRPr="00A97F5F" w:rsidRDefault="005D023A" w:rsidP="005C7B0E">
            <w:pPr>
              <w:pStyle w:val="Body"/>
              <w:ind w:left="0"/>
              <w:rPr>
                <w:rFonts w:ascii="Arial Narrow" w:hAnsi="Arial Narrow"/>
                <w:sz w:val="20"/>
                <w:szCs w:val="20"/>
              </w:rPr>
            </w:pPr>
            <w:r>
              <w:rPr>
                <w:rFonts w:ascii="Arial Narrow" w:hAnsi="Arial Narrow"/>
                <w:sz w:val="20"/>
                <w:szCs w:val="20"/>
              </w:rPr>
              <w:t>Program Director</w:t>
            </w:r>
          </w:p>
        </w:tc>
        <w:tc>
          <w:tcPr>
            <w:tcW w:w="6201" w:type="dxa"/>
          </w:tcPr>
          <w:p w14:paraId="67652776" w14:textId="77777777" w:rsidR="005D023A" w:rsidRPr="00A97F5F" w:rsidRDefault="005D023A" w:rsidP="005C7B0E">
            <w:pPr>
              <w:pStyle w:val="Body"/>
              <w:ind w:left="0"/>
              <w:rPr>
                <w:rFonts w:ascii="Arial Narrow" w:hAnsi="Arial Narrow"/>
                <w:sz w:val="20"/>
                <w:szCs w:val="20"/>
              </w:rPr>
            </w:pPr>
          </w:p>
        </w:tc>
      </w:tr>
      <w:tr w:rsidR="005D023A" w:rsidRPr="00A97F5F" w14:paraId="6765277A" w14:textId="77777777" w:rsidTr="005C7B0E">
        <w:tc>
          <w:tcPr>
            <w:tcW w:w="3123" w:type="dxa"/>
          </w:tcPr>
          <w:p w14:paraId="67652778" w14:textId="77777777" w:rsidR="005D023A" w:rsidRPr="00A97F5F" w:rsidRDefault="005D023A" w:rsidP="005C7B0E">
            <w:pPr>
              <w:pStyle w:val="Body"/>
              <w:ind w:left="0"/>
              <w:rPr>
                <w:rFonts w:ascii="Arial Narrow" w:hAnsi="Arial Narrow"/>
                <w:sz w:val="20"/>
                <w:szCs w:val="20"/>
              </w:rPr>
            </w:pPr>
            <w:r>
              <w:rPr>
                <w:rFonts w:ascii="Arial Narrow" w:hAnsi="Arial Narrow"/>
                <w:sz w:val="20"/>
                <w:szCs w:val="20"/>
              </w:rPr>
              <w:t>Program Manager</w:t>
            </w:r>
          </w:p>
        </w:tc>
        <w:tc>
          <w:tcPr>
            <w:tcW w:w="6201" w:type="dxa"/>
          </w:tcPr>
          <w:p w14:paraId="67652779" w14:textId="77777777" w:rsidR="005D023A" w:rsidRPr="00A97F5F" w:rsidRDefault="005D023A" w:rsidP="005C7B0E">
            <w:pPr>
              <w:pStyle w:val="Body"/>
              <w:ind w:left="0"/>
              <w:rPr>
                <w:rFonts w:ascii="Arial Narrow" w:hAnsi="Arial Narrow"/>
                <w:sz w:val="20"/>
                <w:szCs w:val="20"/>
              </w:rPr>
            </w:pPr>
          </w:p>
        </w:tc>
      </w:tr>
      <w:tr w:rsidR="005D023A" w:rsidRPr="00A97F5F" w14:paraId="6765277D" w14:textId="77777777" w:rsidTr="005C7B0E">
        <w:tc>
          <w:tcPr>
            <w:tcW w:w="3123" w:type="dxa"/>
          </w:tcPr>
          <w:p w14:paraId="6765277B" w14:textId="77777777" w:rsidR="005D023A" w:rsidRPr="00A97F5F" w:rsidRDefault="005D023A" w:rsidP="005C7B0E">
            <w:pPr>
              <w:pStyle w:val="Body"/>
              <w:ind w:left="0"/>
              <w:rPr>
                <w:rFonts w:ascii="Arial Narrow" w:hAnsi="Arial Narrow"/>
                <w:sz w:val="20"/>
                <w:szCs w:val="20"/>
              </w:rPr>
            </w:pPr>
            <w:r>
              <w:rPr>
                <w:rFonts w:ascii="Arial Narrow" w:hAnsi="Arial Narrow"/>
                <w:sz w:val="20"/>
                <w:szCs w:val="20"/>
              </w:rPr>
              <w:t>Procurement Manager</w:t>
            </w:r>
          </w:p>
        </w:tc>
        <w:tc>
          <w:tcPr>
            <w:tcW w:w="6201" w:type="dxa"/>
          </w:tcPr>
          <w:p w14:paraId="6765277C" w14:textId="77777777" w:rsidR="005D023A" w:rsidRPr="00A97F5F" w:rsidRDefault="005D023A" w:rsidP="005C7B0E">
            <w:pPr>
              <w:pStyle w:val="Body"/>
              <w:ind w:left="0"/>
              <w:rPr>
                <w:rFonts w:ascii="Arial Narrow" w:hAnsi="Arial Narrow"/>
                <w:sz w:val="20"/>
                <w:szCs w:val="20"/>
              </w:rPr>
            </w:pPr>
          </w:p>
        </w:tc>
      </w:tr>
      <w:tr w:rsidR="005D023A" w:rsidRPr="00A97F5F" w14:paraId="67652780" w14:textId="77777777" w:rsidTr="005C7B0E">
        <w:tc>
          <w:tcPr>
            <w:tcW w:w="3123" w:type="dxa"/>
          </w:tcPr>
          <w:p w14:paraId="6765277E" w14:textId="77777777" w:rsidR="005D023A" w:rsidRPr="00A97F5F" w:rsidRDefault="005D023A" w:rsidP="005C7B0E">
            <w:pPr>
              <w:pStyle w:val="Body"/>
              <w:ind w:left="0"/>
              <w:rPr>
                <w:rFonts w:ascii="Arial Narrow" w:hAnsi="Arial Narrow"/>
                <w:sz w:val="20"/>
                <w:szCs w:val="20"/>
              </w:rPr>
            </w:pPr>
            <w:r>
              <w:rPr>
                <w:rFonts w:ascii="Arial Narrow" w:hAnsi="Arial Narrow"/>
                <w:sz w:val="20"/>
                <w:szCs w:val="20"/>
              </w:rPr>
              <w:t>Risk Manager</w:t>
            </w:r>
          </w:p>
        </w:tc>
        <w:tc>
          <w:tcPr>
            <w:tcW w:w="6201" w:type="dxa"/>
          </w:tcPr>
          <w:p w14:paraId="6765277F" w14:textId="77777777" w:rsidR="005D023A" w:rsidRPr="00A97F5F" w:rsidRDefault="005D023A" w:rsidP="005C7B0E">
            <w:pPr>
              <w:pStyle w:val="Body"/>
              <w:ind w:left="0"/>
              <w:rPr>
                <w:rFonts w:ascii="Arial Narrow" w:hAnsi="Arial Narrow"/>
                <w:sz w:val="20"/>
                <w:szCs w:val="20"/>
              </w:rPr>
            </w:pPr>
          </w:p>
        </w:tc>
      </w:tr>
      <w:tr w:rsidR="005D023A" w:rsidRPr="00A97F5F" w14:paraId="67652783" w14:textId="77777777" w:rsidTr="005C7B0E">
        <w:tc>
          <w:tcPr>
            <w:tcW w:w="3123" w:type="dxa"/>
          </w:tcPr>
          <w:p w14:paraId="67652781" w14:textId="77777777" w:rsidR="005D023A" w:rsidRPr="00A97F5F" w:rsidRDefault="005D023A" w:rsidP="005C7B0E">
            <w:pPr>
              <w:pStyle w:val="Body"/>
              <w:ind w:left="0"/>
              <w:rPr>
                <w:rFonts w:ascii="Arial Narrow" w:hAnsi="Arial Narrow"/>
                <w:sz w:val="20"/>
                <w:szCs w:val="20"/>
              </w:rPr>
            </w:pPr>
            <w:r>
              <w:rPr>
                <w:rFonts w:ascii="Arial Narrow" w:hAnsi="Arial Narrow"/>
                <w:sz w:val="20"/>
                <w:szCs w:val="20"/>
              </w:rPr>
              <w:t>Financial Analyst</w:t>
            </w:r>
          </w:p>
        </w:tc>
        <w:tc>
          <w:tcPr>
            <w:tcW w:w="6201" w:type="dxa"/>
          </w:tcPr>
          <w:p w14:paraId="67652782" w14:textId="77777777" w:rsidR="005D023A" w:rsidRPr="00A97F5F" w:rsidRDefault="005D023A" w:rsidP="005C7B0E">
            <w:pPr>
              <w:pStyle w:val="Body"/>
              <w:ind w:left="0"/>
              <w:rPr>
                <w:rFonts w:ascii="Arial Narrow" w:hAnsi="Arial Narrow"/>
                <w:sz w:val="20"/>
                <w:szCs w:val="20"/>
              </w:rPr>
            </w:pPr>
          </w:p>
        </w:tc>
      </w:tr>
      <w:tr w:rsidR="005D023A" w:rsidRPr="00A97F5F" w14:paraId="67652786" w14:textId="77777777" w:rsidTr="005C7B0E">
        <w:tc>
          <w:tcPr>
            <w:tcW w:w="3123" w:type="dxa"/>
          </w:tcPr>
          <w:p w14:paraId="67652784" w14:textId="77777777" w:rsidR="005D023A" w:rsidRPr="00A97F5F" w:rsidRDefault="005D023A" w:rsidP="005C7B0E">
            <w:pPr>
              <w:pStyle w:val="Body"/>
              <w:ind w:left="0"/>
              <w:rPr>
                <w:rFonts w:ascii="Arial Narrow" w:hAnsi="Arial Narrow"/>
                <w:sz w:val="20"/>
                <w:szCs w:val="20"/>
              </w:rPr>
            </w:pPr>
            <w:r>
              <w:rPr>
                <w:rFonts w:ascii="Arial Narrow" w:hAnsi="Arial Narrow"/>
                <w:sz w:val="20"/>
                <w:szCs w:val="20"/>
              </w:rPr>
              <w:t>Contracts Manager</w:t>
            </w:r>
          </w:p>
        </w:tc>
        <w:tc>
          <w:tcPr>
            <w:tcW w:w="6201" w:type="dxa"/>
          </w:tcPr>
          <w:p w14:paraId="67652785" w14:textId="77777777" w:rsidR="005D023A" w:rsidRPr="00A97F5F" w:rsidRDefault="005D023A" w:rsidP="005C7B0E">
            <w:pPr>
              <w:pStyle w:val="Body"/>
              <w:ind w:left="0"/>
              <w:rPr>
                <w:rFonts w:ascii="Arial Narrow" w:hAnsi="Arial Narrow"/>
                <w:sz w:val="20"/>
                <w:szCs w:val="20"/>
              </w:rPr>
            </w:pPr>
          </w:p>
        </w:tc>
      </w:tr>
      <w:tr w:rsidR="005D023A" w:rsidRPr="00A97F5F" w14:paraId="67652789" w14:textId="77777777" w:rsidTr="005C7B0E">
        <w:tc>
          <w:tcPr>
            <w:tcW w:w="3123" w:type="dxa"/>
          </w:tcPr>
          <w:p w14:paraId="67652787" w14:textId="77777777" w:rsidR="005D023A" w:rsidRDefault="005D023A" w:rsidP="005C7B0E">
            <w:pPr>
              <w:pStyle w:val="Body"/>
              <w:ind w:left="0"/>
              <w:rPr>
                <w:rFonts w:ascii="Arial Narrow" w:hAnsi="Arial Narrow"/>
                <w:sz w:val="20"/>
                <w:szCs w:val="20"/>
              </w:rPr>
            </w:pPr>
            <w:r>
              <w:rPr>
                <w:rFonts w:ascii="Arial Narrow" w:hAnsi="Arial Narrow"/>
                <w:sz w:val="20"/>
                <w:szCs w:val="20"/>
              </w:rPr>
              <w:t>Scheduler</w:t>
            </w:r>
          </w:p>
        </w:tc>
        <w:tc>
          <w:tcPr>
            <w:tcW w:w="6201" w:type="dxa"/>
          </w:tcPr>
          <w:p w14:paraId="67652788" w14:textId="77777777" w:rsidR="005D023A" w:rsidRPr="00A97F5F" w:rsidRDefault="005D023A" w:rsidP="005C7B0E">
            <w:pPr>
              <w:pStyle w:val="Body"/>
              <w:ind w:left="0"/>
              <w:rPr>
                <w:rFonts w:ascii="Arial Narrow" w:hAnsi="Arial Narrow"/>
                <w:sz w:val="20"/>
                <w:szCs w:val="20"/>
              </w:rPr>
            </w:pPr>
          </w:p>
        </w:tc>
      </w:tr>
      <w:tr w:rsidR="005D023A" w:rsidRPr="00A97F5F" w14:paraId="6765278C" w14:textId="77777777" w:rsidTr="005C7B0E">
        <w:tc>
          <w:tcPr>
            <w:tcW w:w="3123" w:type="dxa"/>
          </w:tcPr>
          <w:p w14:paraId="6765278A" w14:textId="77777777" w:rsidR="005D023A" w:rsidRDefault="005D023A" w:rsidP="005C7B0E">
            <w:pPr>
              <w:pStyle w:val="Body"/>
              <w:ind w:left="0"/>
              <w:rPr>
                <w:rFonts w:ascii="Arial Narrow" w:hAnsi="Arial Narrow"/>
                <w:sz w:val="20"/>
                <w:szCs w:val="20"/>
              </w:rPr>
            </w:pPr>
            <w:r>
              <w:rPr>
                <w:rFonts w:ascii="Arial Narrow" w:hAnsi="Arial Narrow"/>
                <w:sz w:val="20"/>
                <w:szCs w:val="20"/>
              </w:rPr>
              <w:t>Quality Manager</w:t>
            </w:r>
          </w:p>
        </w:tc>
        <w:tc>
          <w:tcPr>
            <w:tcW w:w="6201" w:type="dxa"/>
          </w:tcPr>
          <w:p w14:paraId="6765278B" w14:textId="77777777" w:rsidR="005D023A" w:rsidRPr="00A97F5F" w:rsidRDefault="005D023A" w:rsidP="005C7B0E">
            <w:pPr>
              <w:pStyle w:val="Body"/>
              <w:ind w:left="0"/>
              <w:rPr>
                <w:rFonts w:ascii="Arial Narrow" w:hAnsi="Arial Narrow"/>
                <w:sz w:val="20"/>
                <w:szCs w:val="20"/>
              </w:rPr>
            </w:pPr>
          </w:p>
        </w:tc>
      </w:tr>
      <w:tr w:rsidR="005D023A" w:rsidRPr="00A97F5F" w14:paraId="6765278F" w14:textId="77777777" w:rsidTr="005C7B0E">
        <w:tc>
          <w:tcPr>
            <w:tcW w:w="3123" w:type="dxa"/>
          </w:tcPr>
          <w:p w14:paraId="6765278D" w14:textId="77777777" w:rsidR="005D023A" w:rsidRDefault="005D023A" w:rsidP="005C7B0E">
            <w:pPr>
              <w:pStyle w:val="Body"/>
              <w:ind w:left="0"/>
              <w:rPr>
                <w:rFonts w:ascii="Arial Narrow" w:hAnsi="Arial Narrow"/>
                <w:sz w:val="20"/>
                <w:szCs w:val="20"/>
              </w:rPr>
            </w:pPr>
            <w:r>
              <w:rPr>
                <w:rFonts w:ascii="Arial Narrow" w:hAnsi="Arial Narrow"/>
                <w:sz w:val="20"/>
                <w:szCs w:val="20"/>
              </w:rPr>
              <w:t>Technical Manager</w:t>
            </w:r>
          </w:p>
        </w:tc>
        <w:tc>
          <w:tcPr>
            <w:tcW w:w="6201" w:type="dxa"/>
          </w:tcPr>
          <w:p w14:paraId="6765278E" w14:textId="77777777" w:rsidR="005D023A" w:rsidRPr="00A97F5F" w:rsidRDefault="005D023A" w:rsidP="005C7B0E">
            <w:pPr>
              <w:pStyle w:val="Body"/>
              <w:ind w:left="0"/>
              <w:rPr>
                <w:rFonts w:ascii="Arial Narrow" w:hAnsi="Arial Narrow"/>
                <w:sz w:val="20"/>
                <w:szCs w:val="20"/>
              </w:rPr>
            </w:pPr>
          </w:p>
        </w:tc>
      </w:tr>
      <w:tr w:rsidR="005D023A" w:rsidRPr="00A97F5F" w14:paraId="67652792" w14:textId="77777777" w:rsidTr="005C7B0E">
        <w:tc>
          <w:tcPr>
            <w:tcW w:w="3123" w:type="dxa"/>
          </w:tcPr>
          <w:p w14:paraId="67652790" w14:textId="77777777" w:rsidR="005D023A" w:rsidRDefault="005D023A" w:rsidP="005C7B0E">
            <w:pPr>
              <w:pStyle w:val="Body"/>
              <w:ind w:left="0"/>
              <w:rPr>
                <w:rFonts w:ascii="Arial Narrow" w:hAnsi="Arial Narrow"/>
                <w:sz w:val="20"/>
                <w:szCs w:val="20"/>
              </w:rPr>
            </w:pPr>
            <w:r>
              <w:rPr>
                <w:rFonts w:ascii="Arial Narrow" w:hAnsi="Arial Narrow"/>
                <w:sz w:val="20"/>
                <w:szCs w:val="20"/>
              </w:rPr>
              <w:t>Architect</w:t>
            </w:r>
          </w:p>
        </w:tc>
        <w:tc>
          <w:tcPr>
            <w:tcW w:w="6201" w:type="dxa"/>
          </w:tcPr>
          <w:p w14:paraId="67652791" w14:textId="77777777" w:rsidR="005D023A" w:rsidRPr="00A97F5F" w:rsidRDefault="005D023A" w:rsidP="005C7B0E">
            <w:pPr>
              <w:pStyle w:val="Body"/>
              <w:ind w:left="0"/>
              <w:rPr>
                <w:rFonts w:ascii="Arial Narrow" w:hAnsi="Arial Narrow"/>
                <w:sz w:val="20"/>
                <w:szCs w:val="20"/>
              </w:rPr>
            </w:pPr>
          </w:p>
        </w:tc>
      </w:tr>
      <w:tr w:rsidR="005D023A" w:rsidRPr="00A97F5F" w14:paraId="67652795" w14:textId="77777777" w:rsidTr="005C7B0E">
        <w:tc>
          <w:tcPr>
            <w:tcW w:w="3123" w:type="dxa"/>
          </w:tcPr>
          <w:p w14:paraId="67652793" w14:textId="77777777" w:rsidR="005D023A" w:rsidRDefault="005D023A" w:rsidP="005C7B0E">
            <w:pPr>
              <w:pStyle w:val="Body"/>
              <w:ind w:left="0"/>
              <w:rPr>
                <w:rFonts w:ascii="Arial Narrow" w:hAnsi="Arial Narrow"/>
                <w:sz w:val="20"/>
                <w:szCs w:val="20"/>
              </w:rPr>
            </w:pPr>
            <w:r>
              <w:rPr>
                <w:rFonts w:ascii="Arial Narrow" w:hAnsi="Arial Narrow"/>
                <w:sz w:val="20"/>
                <w:szCs w:val="20"/>
              </w:rPr>
              <w:t>Implementation Manager</w:t>
            </w:r>
          </w:p>
        </w:tc>
        <w:tc>
          <w:tcPr>
            <w:tcW w:w="6201" w:type="dxa"/>
          </w:tcPr>
          <w:p w14:paraId="67652794" w14:textId="77777777" w:rsidR="005D023A" w:rsidRPr="00A97F5F" w:rsidRDefault="005D023A" w:rsidP="005C7B0E">
            <w:pPr>
              <w:pStyle w:val="Body"/>
              <w:ind w:left="0"/>
              <w:rPr>
                <w:rFonts w:ascii="Arial Narrow" w:hAnsi="Arial Narrow"/>
                <w:sz w:val="20"/>
                <w:szCs w:val="20"/>
              </w:rPr>
            </w:pPr>
          </w:p>
        </w:tc>
      </w:tr>
      <w:tr w:rsidR="005D023A" w:rsidRPr="00A97F5F" w14:paraId="67652798" w14:textId="77777777" w:rsidTr="005C7B0E">
        <w:tc>
          <w:tcPr>
            <w:tcW w:w="3123" w:type="dxa"/>
          </w:tcPr>
          <w:p w14:paraId="67652796" w14:textId="77777777" w:rsidR="005D023A" w:rsidRDefault="005D023A" w:rsidP="005C7B0E">
            <w:pPr>
              <w:pStyle w:val="Body"/>
              <w:ind w:left="0"/>
              <w:rPr>
                <w:rFonts w:ascii="Arial Narrow" w:hAnsi="Arial Narrow"/>
                <w:sz w:val="20"/>
                <w:szCs w:val="20"/>
              </w:rPr>
            </w:pPr>
            <w:r>
              <w:rPr>
                <w:rFonts w:ascii="Arial Narrow" w:hAnsi="Arial Narrow"/>
                <w:sz w:val="20"/>
                <w:szCs w:val="20"/>
              </w:rPr>
              <w:t>Developer</w:t>
            </w:r>
          </w:p>
        </w:tc>
        <w:tc>
          <w:tcPr>
            <w:tcW w:w="6201" w:type="dxa"/>
          </w:tcPr>
          <w:p w14:paraId="67652797" w14:textId="77777777" w:rsidR="005D023A" w:rsidRPr="00A97F5F" w:rsidRDefault="005D023A" w:rsidP="005C7B0E">
            <w:pPr>
              <w:pStyle w:val="Body"/>
              <w:ind w:left="0"/>
              <w:rPr>
                <w:rFonts w:ascii="Arial Narrow" w:hAnsi="Arial Narrow"/>
                <w:sz w:val="20"/>
                <w:szCs w:val="20"/>
              </w:rPr>
            </w:pPr>
          </w:p>
        </w:tc>
      </w:tr>
      <w:tr w:rsidR="005D023A" w:rsidRPr="00A97F5F" w14:paraId="6765279B" w14:textId="77777777" w:rsidTr="005C7B0E">
        <w:tc>
          <w:tcPr>
            <w:tcW w:w="3123" w:type="dxa"/>
          </w:tcPr>
          <w:p w14:paraId="67652799" w14:textId="77777777" w:rsidR="005D023A" w:rsidRDefault="005D023A" w:rsidP="005C7B0E">
            <w:pPr>
              <w:pStyle w:val="Body"/>
              <w:ind w:left="0"/>
              <w:rPr>
                <w:rFonts w:ascii="Arial Narrow" w:hAnsi="Arial Narrow"/>
                <w:sz w:val="20"/>
                <w:szCs w:val="20"/>
              </w:rPr>
            </w:pPr>
            <w:r>
              <w:rPr>
                <w:rFonts w:ascii="Arial Narrow" w:hAnsi="Arial Narrow"/>
                <w:sz w:val="20"/>
                <w:szCs w:val="20"/>
              </w:rPr>
              <w:t>Test Manager</w:t>
            </w:r>
          </w:p>
        </w:tc>
        <w:tc>
          <w:tcPr>
            <w:tcW w:w="6201" w:type="dxa"/>
          </w:tcPr>
          <w:p w14:paraId="6765279A" w14:textId="77777777" w:rsidR="005D023A" w:rsidRPr="00A97F5F" w:rsidRDefault="005D023A" w:rsidP="005C7B0E">
            <w:pPr>
              <w:pStyle w:val="Body"/>
              <w:ind w:left="0"/>
              <w:rPr>
                <w:rFonts w:ascii="Arial Narrow" w:hAnsi="Arial Narrow"/>
                <w:sz w:val="20"/>
                <w:szCs w:val="20"/>
              </w:rPr>
            </w:pPr>
          </w:p>
        </w:tc>
      </w:tr>
      <w:tr w:rsidR="005D023A" w:rsidRPr="00A97F5F" w14:paraId="6765279E" w14:textId="77777777" w:rsidTr="005C7B0E">
        <w:tc>
          <w:tcPr>
            <w:tcW w:w="3123" w:type="dxa"/>
          </w:tcPr>
          <w:p w14:paraId="6765279C" w14:textId="77777777" w:rsidR="005D023A" w:rsidRDefault="005D023A" w:rsidP="005C7B0E">
            <w:pPr>
              <w:pStyle w:val="Body"/>
              <w:ind w:left="0"/>
              <w:rPr>
                <w:rFonts w:ascii="Arial Narrow" w:hAnsi="Arial Narrow"/>
                <w:sz w:val="20"/>
                <w:szCs w:val="20"/>
              </w:rPr>
            </w:pPr>
            <w:r>
              <w:rPr>
                <w:rFonts w:ascii="Arial Narrow" w:hAnsi="Arial Narrow"/>
                <w:sz w:val="20"/>
                <w:szCs w:val="20"/>
              </w:rPr>
              <w:t>Configuration Manager</w:t>
            </w:r>
          </w:p>
        </w:tc>
        <w:tc>
          <w:tcPr>
            <w:tcW w:w="6201" w:type="dxa"/>
          </w:tcPr>
          <w:p w14:paraId="6765279D" w14:textId="77777777" w:rsidR="005D023A" w:rsidRPr="00A97F5F" w:rsidRDefault="005D023A" w:rsidP="005C7B0E">
            <w:pPr>
              <w:pStyle w:val="Body"/>
              <w:ind w:left="0"/>
              <w:rPr>
                <w:rFonts w:ascii="Arial Narrow" w:hAnsi="Arial Narrow"/>
                <w:sz w:val="20"/>
                <w:szCs w:val="20"/>
              </w:rPr>
            </w:pPr>
          </w:p>
        </w:tc>
      </w:tr>
      <w:tr w:rsidR="005D023A" w:rsidRPr="00A97F5F" w14:paraId="676527A1" w14:textId="77777777" w:rsidTr="005C7B0E">
        <w:tc>
          <w:tcPr>
            <w:tcW w:w="3123" w:type="dxa"/>
          </w:tcPr>
          <w:p w14:paraId="6765279F" w14:textId="77777777" w:rsidR="005D023A" w:rsidRDefault="005D023A" w:rsidP="005C7B0E">
            <w:pPr>
              <w:pStyle w:val="Body"/>
              <w:ind w:left="0"/>
              <w:rPr>
                <w:rFonts w:ascii="Arial Narrow" w:hAnsi="Arial Narrow"/>
                <w:sz w:val="20"/>
                <w:szCs w:val="20"/>
              </w:rPr>
            </w:pPr>
            <w:r>
              <w:rPr>
                <w:rFonts w:ascii="Arial Narrow" w:hAnsi="Arial Narrow"/>
                <w:sz w:val="20"/>
                <w:szCs w:val="20"/>
              </w:rPr>
              <w:t>Operations Manager</w:t>
            </w:r>
          </w:p>
        </w:tc>
        <w:tc>
          <w:tcPr>
            <w:tcW w:w="6201" w:type="dxa"/>
          </w:tcPr>
          <w:p w14:paraId="676527A0" w14:textId="77777777" w:rsidR="005D023A" w:rsidRPr="00A97F5F" w:rsidRDefault="005D023A" w:rsidP="005C7B0E">
            <w:pPr>
              <w:pStyle w:val="Body"/>
              <w:ind w:left="0"/>
              <w:rPr>
                <w:rFonts w:ascii="Arial Narrow" w:hAnsi="Arial Narrow"/>
                <w:sz w:val="20"/>
                <w:szCs w:val="20"/>
              </w:rPr>
            </w:pPr>
          </w:p>
        </w:tc>
      </w:tr>
      <w:tr w:rsidR="005D023A" w:rsidRPr="00A97F5F" w14:paraId="676527A4" w14:textId="77777777" w:rsidTr="005C7B0E">
        <w:tc>
          <w:tcPr>
            <w:tcW w:w="3123" w:type="dxa"/>
          </w:tcPr>
          <w:p w14:paraId="676527A2" w14:textId="77777777" w:rsidR="005D023A" w:rsidRDefault="005D023A" w:rsidP="005C7B0E">
            <w:pPr>
              <w:pStyle w:val="Body"/>
              <w:ind w:left="0"/>
              <w:rPr>
                <w:rFonts w:ascii="Arial Narrow" w:hAnsi="Arial Narrow"/>
                <w:sz w:val="20"/>
                <w:szCs w:val="20"/>
              </w:rPr>
            </w:pPr>
            <w:r>
              <w:rPr>
                <w:rFonts w:ascii="Arial Narrow" w:hAnsi="Arial Narrow"/>
                <w:sz w:val="20"/>
                <w:szCs w:val="20"/>
              </w:rPr>
              <w:t>Customer Support Manager</w:t>
            </w:r>
          </w:p>
        </w:tc>
        <w:tc>
          <w:tcPr>
            <w:tcW w:w="6201" w:type="dxa"/>
          </w:tcPr>
          <w:p w14:paraId="676527A3" w14:textId="77777777" w:rsidR="005D023A" w:rsidRPr="00A97F5F" w:rsidRDefault="005D023A" w:rsidP="005C7B0E">
            <w:pPr>
              <w:pStyle w:val="Body"/>
              <w:ind w:left="0"/>
              <w:rPr>
                <w:rFonts w:ascii="Arial Narrow" w:hAnsi="Arial Narrow"/>
                <w:sz w:val="20"/>
                <w:szCs w:val="20"/>
              </w:rPr>
            </w:pPr>
          </w:p>
        </w:tc>
      </w:tr>
      <w:tr w:rsidR="005D023A" w:rsidRPr="00A97F5F" w14:paraId="676527A7" w14:textId="77777777" w:rsidTr="005C7B0E">
        <w:tc>
          <w:tcPr>
            <w:tcW w:w="3123" w:type="dxa"/>
          </w:tcPr>
          <w:p w14:paraId="676527A5" w14:textId="77777777" w:rsidR="005D023A" w:rsidRDefault="005D023A" w:rsidP="005C7B0E">
            <w:pPr>
              <w:pStyle w:val="Body"/>
              <w:ind w:left="0"/>
              <w:rPr>
                <w:rFonts w:ascii="Arial Narrow" w:hAnsi="Arial Narrow"/>
                <w:sz w:val="20"/>
                <w:szCs w:val="20"/>
              </w:rPr>
            </w:pPr>
            <w:r>
              <w:rPr>
                <w:rFonts w:ascii="Arial Narrow" w:hAnsi="Arial Narrow"/>
                <w:sz w:val="20"/>
                <w:szCs w:val="20"/>
              </w:rPr>
              <w:t>Technical Writer</w:t>
            </w:r>
          </w:p>
        </w:tc>
        <w:tc>
          <w:tcPr>
            <w:tcW w:w="6201" w:type="dxa"/>
          </w:tcPr>
          <w:p w14:paraId="676527A6" w14:textId="77777777" w:rsidR="005D023A" w:rsidRPr="00A97F5F" w:rsidRDefault="005D023A" w:rsidP="005C7B0E">
            <w:pPr>
              <w:pStyle w:val="Body"/>
              <w:ind w:left="0"/>
              <w:rPr>
                <w:rFonts w:ascii="Arial Narrow" w:hAnsi="Arial Narrow"/>
                <w:sz w:val="20"/>
                <w:szCs w:val="20"/>
              </w:rPr>
            </w:pPr>
          </w:p>
        </w:tc>
      </w:tr>
    </w:tbl>
    <w:p w14:paraId="676527A8" w14:textId="77777777" w:rsidR="005D023A" w:rsidRDefault="005D023A" w:rsidP="005D023A">
      <w:pPr>
        <w:pStyle w:val="Body"/>
        <w:pBdr>
          <w:bottom w:val="single" w:sz="4" w:space="1" w:color="auto"/>
        </w:pBdr>
      </w:pPr>
    </w:p>
    <w:p w14:paraId="676527A9" w14:textId="77777777" w:rsidR="005D023A" w:rsidRDefault="005D023A" w:rsidP="005D023A">
      <w:pPr>
        <w:rPr>
          <w:sz w:val="22"/>
          <w:szCs w:val="22"/>
        </w:rPr>
      </w:pPr>
    </w:p>
    <w:p w14:paraId="676527AA" w14:textId="77777777" w:rsidR="00A267EF" w:rsidRPr="00A267EF" w:rsidRDefault="00A267EF" w:rsidP="005D023A">
      <w:pPr>
        <w:rPr>
          <w:sz w:val="22"/>
          <w:szCs w:val="22"/>
        </w:rPr>
      </w:pPr>
    </w:p>
    <w:p w14:paraId="676527AB" w14:textId="77777777" w:rsidR="005D023A" w:rsidRDefault="005D023A" w:rsidP="005D023A">
      <w:pPr>
        <w:pStyle w:val="Heading3"/>
      </w:pPr>
      <w:bookmarkStart w:id="59" w:name="_Toc363593038"/>
      <w:bookmarkStart w:id="60" w:name="_Toc363593112"/>
      <w:r>
        <w:t>Responsible, Accountable, Consulted, Informed (RACI) Chart</w:t>
      </w:r>
      <w:bookmarkEnd w:id="59"/>
      <w:bookmarkEnd w:id="60"/>
    </w:p>
    <w:p w14:paraId="676527AC" w14:textId="77777777" w:rsidR="005D023A" w:rsidRDefault="005D023A" w:rsidP="00A267EF">
      <w:pPr>
        <w:pStyle w:val="Body"/>
        <w:pBdr>
          <w:top w:val="single" w:sz="4" w:space="1" w:color="auto"/>
        </w:pBdr>
        <w:jc w:val="both"/>
        <w:rPr>
          <w:i/>
        </w:rPr>
      </w:pPr>
      <w:r w:rsidRPr="00BC5FC3">
        <w:rPr>
          <w:i/>
        </w:rPr>
        <w:t xml:space="preserve">Explanation:  </w:t>
      </w:r>
      <w:r>
        <w:rPr>
          <w:i/>
        </w:rPr>
        <w:t xml:space="preserve">A Responsible, Accountable, Consulted, and Informed (RACI) Chart is a best practice that should be incorporated into a Resource Management Plan when further clarifying Program resources roles and responsibilities. Begin by listing the cross-functional activity for a particular process. Instead of addressing a particular individual, it is preferred you address the RACI by role. See the below example pulled from the VITA Intranet. Use the below template or create one. In such cases, ensure appropriate risk mitigation strategies are developed. </w:t>
      </w:r>
    </w:p>
    <w:p w14:paraId="676527AD" w14:textId="77777777" w:rsidR="005D023A" w:rsidRPr="00AE6704" w:rsidRDefault="005D023A" w:rsidP="005D023A">
      <w:pPr>
        <w:rPr>
          <w:sz w:val="4"/>
          <w:szCs w:val="4"/>
        </w:rPr>
      </w:pPr>
    </w:p>
    <w:tbl>
      <w:tblPr>
        <w:tblW w:w="9320" w:type="dxa"/>
        <w:tblInd w:w="1008" w:type="dxa"/>
        <w:tblLook w:val="04A0" w:firstRow="1" w:lastRow="0" w:firstColumn="1" w:lastColumn="0" w:noHBand="0" w:noVBand="1"/>
      </w:tblPr>
      <w:tblGrid>
        <w:gridCol w:w="4300"/>
        <w:gridCol w:w="820"/>
        <w:gridCol w:w="820"/>
        <w:gridCol w:w="820"/>
        <w:gridCol w:w="820"/>
        <w:gridCol w:w="1040"/>
        <w:gridCol w:w="700"/>
      </w:tblGrid>
      <w:tr w:rsidR="005D023A" w:rsidRPr="00AE6704" w14:paraId="676527B5" w14:textId="77777777" w:rsidTr="005C7B0E">
        <w:trPr>
          <w:trHeight w:val="315"/>
        </w:trPr>
        <w:tc>
          <w:tcPr>
            <w:tcW w:w="4300" w:type="dxa"/>
            <w:tcBorders>
              <w:top w:val="single" w:sz="8" w:space="0" w:color="auto"/>
              <w:left w:val="single" w:sz="8" w:space="0" w:color="auto"/>
              <w:bottom w:val="single" w:sz="8" w:space="0" w:color="auto"/>
              <w:right w:val="single" w:sz="4" w:space="0" w:color="auto"/>
            </w:tcBorders>
            <w:shd w:val="clear" w:color="000000" w:fill="333399"/>
            <w:noWrap/>
            <w:vAlign w:val="center"/>
            <w:hideMark/>
          </w:tcPr>
          <w:p w14:paraId="676527AE" w14:textId="77777777" w:rsidR="005D023A" w:rsidRPr="00AE6704" w:rsidRDefault="005D023A" w:rsidP="005C7B0E">
            <w:pPr>
              <w:tabs>
                <w:tab w:val="clear" w:pos="864"/>
              </w:tabs>
              <w:spacing w:before="0" w:after="0"/>
              <w:ind w:left="0"/>
              <w:rPr>
                <w:rFonts w:ascii="Arial Narrow" w:hAnsi="Arial Narrow" w:cs="Calibri"/>
                <w:b/>
                <w:bCs/>
                <w:color w:val="FFFFFF"/>
                <w:sz w:val="18"/>
                <w:szCs w:val="18"/>
              </w:rPr>
            </w:pPr>
            <w:r>
              <w:rPr>
                <w:rFonts w:ascii="Arial Narrow" w:hAnsi="Arial Narrow" w:cs="Calibri"/>
                <w:b/>
                <w:bCs/>
                <w:color w:val="FFFFFF"/>
                <w:sz w:val="18"/>
                <w:szCs w:val="18"/>
              </w:rPr>
              <w:lastRenderedPageBreak/>
              <w:t>Cross-Functional A</w:t>
            </w:r>
            <w:r w:rsidRPr="00AE6704">
              <w:rPr>
                <w:rFonts w:ascii="Arial Narrow" w:hAnsi="Arial Narrow" w:cs="Calibri"/>
                <w:b/>
                <w:bCs/>
                <w:color w:val="FFFFFF"/>
                <w:sz w:val="18"/>
                <w:szCs w:val="18"/>
              </w:rPr>
              <w:t>ctivity</w:t>
            </w:r>
          </w:p>
        </w:tc>
        <w:tc>
          <w:tcPr>
            <w:tcW w:w="820" w:type="dxa"/>
            <w:tcBorders>
              <w:top w:val="single" w:sz="8" w:space="0" w:color="auto"/>
              <w:left w:val="nil"/>
              <w:bottom w:val="single" w:sz="8" w:space="0" w:color="auto"/>
              <w:right w:val="single" w:sz="4" w:space="0" w:color="auto"/>
            </w:tcBorders>
            <w:shd w:val="clear" w:color="000000" w:fill="333399"/>
            <w:noWrap/>
            <w:vAlign w:val="center"/>
            <w:hideMark/>
          </w:tcPr>
          <w:p w14:paraId="676527AF" w14:textId="77777777" w:rsidR="005D023A" w:rsidRPr="00AE6704" w:rsidRDefault="005D023A" w:rsidP="005C7B0E">
            <w:pPr>
              <w:tabs>
                <w:tab w:val="clear" w:pos="864"/>
              </w:tabs>
              <w:spacing w:before="0" w:after="0"/>
              <w:ind w:left="0"/>
              <w:jc w:val="center"/>
              <w:rPr>
                <w:rFonts w:ascii="Arial Narrow" w:hAnsi="Arial Narrow" w:cs="Calibri"/>
                <w:b/>
                <w:bCs/>
                <w:color w:val="FFFFFF"/>
                <w:sz w:val="18"/>
                <w:szCs w:val="18"/>
              </w:rPr>
            </w:pPr>
            <w:r w:rsidRPr="00AE6704">
              <w:rPr>
                <w:rFonts w:ascii="Arial Narrow" w:hAnsi="Arial Narrow" w:cs="Calibri"/>
                <w:b/>
                <w:bCs/>
                <w:color w:val="FFFFFF"/>
                <w:sz w:val="18"/>
                <w:szCs w:val="18"/>
              </w:rPr>
              <w:t>PMD</w:t>
            </w:r>
          </w:p>
        </w:tc>
        <w:tc>
          <w:tcPr>
            <w:tcW w:w="820" w:type="dxa"/>
            <w:tcBorders>
              <w:top w:val="single" w:sz="8" w:space="0" w:color="auto"/>
              <w:left w:val="nil"/>
              <w:bottom w:val="single" w:sz="8" w:space="0" w:color="auto"/>
              <w:right w:val="single" w:sz="4" w:space="0" w:color="auto"/>
            </w:tcBorders>
            <w:shd w:val="clear" w:color="000000" w:fill="333399"/>
            <w:noWrap/>
            <w:vAlign w:val="center"/>
            <w:hideMark/>
          </w:tcPr>
          <w:p w14:paraId="676527B0" w14:textId="77777777" w:rsidR="005D023A" w:rsidRPr="00AE6704" w:rsidRDefault="005D023A" w:rsidP="005C7B0E">
            <w:pPr>
              <w:tabs>
                <w:tab w:val="clear" w:pos="864"/>
              </w:tabs>
              <w:spacing w:before="0" w:after="0"/>
              <w:ind w:left="0"/>
              <w:jc w:val="center"/>
              <w:rPr>
                <w:rFonts w:ascii="Arial Narrow" w:hAnsi="Arial Narrow" w:cs="Calibri"/>
                <w:b/>
                <w:bCs/>
                <w:color w:val="FFFFFF"/>
                <w:sz w:val="18"/>
                <w:szCs w:val="18"/>
              </w:rPr>
            </w:pPr>
            <w:r w:rsidRPr="00AE6704">
              <w:rPr>
                <w:rFonts w:ascii="Arial Narrow" w:hAnsi="Arial Narrow" w:cs="Calibri"/>
                <w:b/>
                <w:bCs/>
                <w:color w:val="FFFFFF"/>
                <w:sz w:val="18"/>
                <w:szCs w:val="18"/>
              </w:rPr>
              <w:t>ITIM</w:t>
            </w:r>
          </w:p>
        </w:tc>
        <w:tc>
          <w:tcPr>
            <w:tcW w:w="820" w:type="dxa"/>
            <w:tcBorders>
              <w:top w:val="single" w:sz="8" w:space="0" w:color="auto"/>
              <w:left w:val="nil"/>
              <w:bottom w:val="single" w:sz="8" w:space="0" w:color="auto"/>
              <w:right w:val="single" w:sz="4" w:space="0" w:color="auto"/>
            </w:tcBorders>
            <w:shd w:val="clear" w:color="000000" w:fill="333399"/>
            <w:noWrap/>
            <w:vAlign w:val="center"/>
            <w:hideMark/>
          </w:tcPr>
          <w:p w14:paraId="676527B1" w14:textId="77777777" w:rsidR="005D023A" w:rsidRPr="00AE6704" w:rsidRDefault="005D023A" w:rsidP="005C7B0E">
            <w:pPr>
              <w:tabs>
                <w:tab w:val="clear" w:pos="864"/>
              </w:tabs>
              <w:spacing w:before="0" w:after="0"/>
              <w:ind w:left="0"/>
              <w:jc w:val="center"/>
              <w:rPr>
                <w:rFonts w:ascii="Arial Narrow" w:hAnsi="Arial Narrow" w:cs="Calibri"/>
                <w:b/>
                <w:bCs/>
                <w:color w:val="FFFFFF"/>
                <w:sz w:val="18"/>
                <w:szCs w:val="18"/>
              </w:rPr>
            </w:pPr>
            <w:r w:rsidRPr="00AE6704">
              <w:rPr>
                <w:rFonts w:ascii="Arial Narrow" w:hAnsi="Arial Narrow" w:cs="Calibri"/>
                <w:b/>
                <w:bCs/>
                <w:color w:val="FFFFFF"/>
                <w:sz w:val="18"/>
                <w:szCs w:val="18"/>
              </w:rPr>
              <w:t>SCM</w:t>
            </w:r>
          </w:p>
        </w:tc>
        <w:tc>
          <w:tcPr>
            <w:tcW w:w="820" w:type="dxa"/>
            <w:tcBorders>
              <w:top w:val="single" w:sz="8" w:space="0" w:color="auto"/>
              <w:left w:val="nil"/>
              <w:bottom w:val="single" w:sz="8" w:space="0" w:color="auto"/>
              <w:right w:val="single" w:sz="4" w:space="0" w:color="auto"/>
            </w:tcBorders>
            <w:shd w:val="clear" w:color="000000" w:fill="333399"/>
            <w:noWrap/>
            <w:vAlign w:val="center"/>
            <w:hideMark/>
          </w:tcPr>
          <w:p w14:paraId="676527B2" w14:textId="77777777" w:rsidR="005D023A" w:rsidRPr="00AE6704" w:rsidRDefault="005D023A" w:rsidP="005C7B0E">
            <w:pPr>
              <w:tabs>
                <w:tab w:val="clear" w:pos="864"/>
              </w:tabs>
              <w:spacing w:before="0" w:after="0"/>
              <w:ind w:left="0"/>
              <w:jc w:val="center"/>
              <w:rPr>
                <w:rFonts w:ascii="Arial Narrow" w:hAnsi="Arial Narrow" w:cs="Calibri"/>
                <w:b/>
                <w:bCs/>
                <w:color w:val="FFFFFF"/>
                <w:sz w:val="18"/>
                <w:szCs w:val="18"/>
              </w:rPr>
            </w:pPr>
            <w:r w:rsidRPr="00AE6704">
              <w:rPr>
                <w:rFonts w:ascii="Arial Narrow" w:hAnsi="Arial Narrow" w:cs="Calibri"/>
                <w:b/>
                <w:bCs/>
                <w:color w:val="FFFFFF"/>
                <w:sz w:val="18"/>
                <w:szCs w:val="18"/>
              </w:rPr>
              <w:t>PP&amp;A</w:t>
            </w:r>
          </w:p>
        </w:tc>
        <w:tc>
          <w:tcPr>
            <w:tcW w:w="1040" w:type="dxa"/>
            <w:tcBorders>
              <w:top w:val="single" w:sz="8" w:space="0" w:color="auto"/>
              <w:left w:val="nil"/>
              <w:bottom w:val="single" w:sz="8" w:space="0" w:color="auto"/>
              <w:right w:val="single" w:sz="4" w:space="0" w:color="auto"/>
            </w:tcBorders>
            <w:shd w:val="clear" w:color="000000" w:fill="333399"/>
            <w:noWrap/>
            <w:vAlign w:val="center"/>
            <w:hideMark/>
          </w:tcPr>
          <w:p w14:paraId="676527B3" w14:textId="77777777" w:rsidR="005D023A" w:rsidRPr="00AE6704" w:rsidRDefault="005D023A" w:rsidP="005C7B0E">
            <w:pPr>
              <w:tabs>
                <w:tab w:val="clear" w:pos="864"/>
              </w:tabs>
              <w:spacing w:before="0" w:after="0"/>
              <w:ind w:left="0"/>
              <w:jc w:val="center"/>
              <w:rPr>
                <w:rFonts w:ascii="Arial Narrow" w:hAnsi="Arial Narrow" w:cs="Calibri"/>
                <w:b/>
                <w:bCs/>
                <w:color w:val="FFFFFF"/>
                <w:sz w:val="18"/>
                <w:szCs w:val="18"/>
              </w:rPr>
            </w:pPr>
            <w:r w:rsidRPr="00AE6704">
              <w:rPr>
                <w:rFonts w:ascii="Arial Narrow" w:hAnsi="Arial Narrow" w:cs="Calibri"/>
                <w:b/>
                <w:bCs/>
                <w:color w:val="FFFFFF"/>
                <w:sz w:val="18"/>
                <w:szCs w:val="18"/>
              </w:rPr>
              <w:t>Security</w:t>
            </w:r>
          </w:p>
        </w:tc>
        <w:tc>
          <w:tcPr>
            <w:tcW w:w="700" w:type="dxa"/>
            <w:tcBorders>
              <w:top w:val="single" w:sz="8" w:space="0" w:color="auto"/>
              <w:left w:val="nil"/>
              <w:bottom w:val="single" w:sz="8" w:space="0" w:color="auto"/>
              <w:right w:val="single" w:sz="8" w:space="0" w:color="auto"/>
            </w:tcBorders>
            <w:shd w:val="clear" w:color="000000" w:fill="333399"/>
            <w:noWrap/>
            <w:vAlign w:val="center"/>
            <w:hideMark/>
          </w:tcPr>
          <w:p w14:paraId="676527B4" w14:textId="77777777" w:rsidR="005D023A" w:rsidRPr="00AE6704" w:rsidRDefault="005D023A" w:rsidP="005C7B0E">
            <w:pPr>
              <w:tabs>
                <w:tab w:val="clear" w:pos="864"/>
              </w:tabs>
              <w:spacing w:before="0" w:after="0"/>
              <w:ind w:left="0"/>
              <w:jc w:val="center"/>
              <w:rPr>
                <w:rFonts w:ascii="Arial Narrow" w:hAnsi="Arial Narrow" w:cs="Calibri"/>
                <w:b/>
                <w:bCs/>
                <w:color w:val="FFFFFF"/>
                <w:sz w:val="18"/>
                <w:szCs w:val="18"/>
              </w:rPr>
            </w:pPr>
            <w:r w:rsidRPr="00AE6704">
              <w:rPr>
                <w:rFonts w:ascii="Arial Narrow" w:hAnsi="Arial Narrow" w:cs="Calibri"/>
                <w:b/>
                <w:bCs/>
                <w:color w:val="FFFFFF"/>
                <w:sz w:val="18"/>
                <w:szCs w:val="18"/>
              </w:rPr>
              <w:t>CAM</w:t>
            </w:r>
          </w:p>
        </w:tc>
      </w:tr>
      <w:tr w:rsidR="005D023A" w:rsidRPr="00AE6704" w14:paraId="676527BD" w14:textId="77777777" w:rsidTr="005C7B0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B6"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Agency IT Strategic Plan Approval</w:t>
            </w:r>
          </w:p>
        </w:tc>
        <w:tc>
          <w:tcPr>
            <w:tcW w:w="820" w:type="dxa"/>
            <w:tcBorders>
              <w:top w:val="nil"/>
              <w:left w:val="nil"/>
              <w:bottom w:val="single" w:sz="4" w:space="0" w:color="auto"/>
              <w:right w:val="single" w:sz="4" w:space="0" w:color="auto"/>
            </w:tcBorders>
            <w:shd w:val="clear" w:color="auto" w:fill="auto"/>
            <w:noWrap/>
            <w:vAlign w:val="center"/>
            <w:hideMark/>
          </w:tcPr>
          <w:p w14:paraId="676527B7"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B8"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B9"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BA"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BB"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700" w:type="dxa"/>
            <w:tcBorders>
              <w:top w:val="nil"/>
              <w:left w:val="nil"/>
              <w:bottom w:val="single" w:sz="4" w:space="0" w:color="auto"/>
              <w:right w:val="single" w:sz="4" w:space="0" w:color="auto"/>
            </w:tcBorders>
            <w:shd w:val="clear" w:color="auto" w:fill="auto"/>
            <w:noWrap/>
            <w:vAlign w:val="center"/>
            <w:hideMark/>
          </w:tcPr>
          <w:p w14:paraId="676527BC"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r>
      <w:tr w:rsidR="005D023A" w:rsidRPr="00AE6704" w14:paraId="676527C5" w14:textId="77777777" w:rsidTr="005C7B0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BE"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Agency Budget Request Recommendation</w:t>
            </w:r>
          </w:p>
        </w:tc>
        <w:tc>
          <w:tcPr>
            <w:tcW w:w="820" w:type="dxa"/>
            <w:tcBorders>
              <w:top w:val="nil"/>
              <w:left w:val="nil"/>
              <w:bottom w:val="single" w:sz="4" w:space="0" w:color="auto"/>
              <w:right w:val="single" w:sz="4" w:space="0" w:color="auto"/>
            </w:tcBorders>
            <w:shd w:val="clear" w:color="auto" w:fill="auto"/>
            <w:noWrap/>
            <w:vAlign w:val="center"/>
            <w:hideMark/>
          </w:tcPr>
          <w:p w14:paraId="676527BF"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C0"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C1"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C2"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C3"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700" w:type="dxa"/>
            <w:tcBorders>
              <w:top w:val="nil"/>
              <w:left w:val="nil"/>
              <w:bottom w:val="single" w:sz="4" w:space="0" w:color="auto"/>
              <w:right w:val="single" w:sz="4" w:space="0" w:color="auto"/>
            </w:tcBorders>
            <w:shd w:val="clear" w:color="auto" w:fill="auto"/>
            <w:noWrap/>
            <w:vAlign w:val="center"/>
            <w:hideMark/>
          </w:tcPr>
          <w:p w14:paraId="676527C4"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r>
      <w:tr w:rsidR="005D023A" w:rsidRPr="00AE6704" w14:paraId="676527CD" w14:textId="77777777" w:rsidTr="005C7B0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C6"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Project Business Case Approval</w:t>
            </w:r>
          </w:p>
        </w:tc>
        <w:tc>
          <w:tcPr>
            <w:tcW w:w="820" w:type="dxa"/>
            <w:tcBorders>
              <w:top w:val="nil"/>
              <w:left w:val="nil"/>
              <w:bottom w:val="single" w:sz="4" w:space="0" w:color="auto"/>
              <w:right w:val="single" w:sz="4" w:space="0" w:color="auto"/>
            </w:tcBorders>
            <w:shd w:val="clear" w:color="auto" w:fill="auto"/>
            <w:noWrap/>
            <w:vAlign w:val="center"/>
            <w:hideMark/>
          </w:tcPr>
          <w:p w14:paraId="676527C7"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C8"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C9"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CA"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CB"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700" w:type="dxa"/>
            <w:tcBorders>
              <w:top w:val="nil"/>
              <w:left w:val="nil"/>
              <w:bottom w:val="single" w:sz="4" w:space="0" w:color="auto"/>
              <w:right w:val="single" w:sz="4" w:space="0" w:color="auto"/>
            </w:tcBorders>
            <w:shd w:val="clear" w:color="auto" w:fill="auto"/>
            <w:noWrap/>
            <w:vAlign w:val="center"/>
            <w:hideMark/>
          </w:tcPr>
          <w:p w14:paraId="676527CC"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r>
      <w:tr w:rsidR="005D023A" w:rsidRPr="00AE6704" w14:paraId="676527D5" w14:textId="77777777" w:rsidTr="005C7B0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CE"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Agency Procurement Request Approval</w:t>
            </w:r>
          </w:p>
        </w:tc>
        <w:tc>
          <w:tcPr>
            <w:tcW w:w="820" w:type="dxa"/>
            <w:tcBorders>
              <w:top w:val="nil"/>
              <w:left w:val="nil"/>
              <w:bottom w:val="single" w:sz="4" w:space="0" w:color="auto"/>
              <w:right w:val="single" w:sz="4" w:space="0" w:color="auto"/>
            </w:tcBorders>
            <w:shd w:val="clear" w:color="auto" w:fill="auto"/>
            <w:noWrap/>
            <w:vAlign w:val="center"/>
            <w:hideMark/>
          </w:tcPr>
          <w:p w14:paraId="676527CF"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D0"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D1"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D2"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D3"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700" w:type="dxa"/>
            <w:tcBorders>
              <w:top w:val="nil"/>
              <w:left w:val="nil"/>
              <w:bottom w:val="single" w:sz="4" w:space="0" w:color="auto"/>
              <w:right w:val="single" w:sz="4" w:space="0" w:color="auto"/>
            </w:tcBorders>
            <w:shd w:val="clear" w:color="auto" w:fill="auto"/>
            <w:noWrap/>
            <w:vAlign w:val="center"/>
            <w:hideMark/>
          </w:tcPr>
          <w:p w14:paraId="676527D4"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r>
      <w:tr w:rsidR="005D023A" w:rsidRPr="00AE6704" w14:paraId="676527DD" w14:textId="77777777" w:rsidTr="005C7B0E">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D6"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Major Project RFP, IFB approval</w:t>
            </w:r>
          </w:p>
        </w:tc>
        <w:tc>
          <w:tcPr>
            <w:tcW w:w="820" w:type="dxa"/>
            <w:tcBorders>
              <w:top w:val="nil"/>
              <w:left w:val="nil"/>
              <w:bottom w:val="single" w:sz="4" w:space="0" w:color="auto"/>
              <w:right w:val="single" w:sz="4" w:space="0" w:color="auto"/>
            </w:tcBorders>
            <w:shd w:val="clear" w:color="auto" w:fill="auto"/>
            <w:noWrap/>
            <w:vAlign w:val="center"/>
            <w:hideMark/>
          </w:tcPr>
          <w:p w14:paraId="676527D7"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D8"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D9"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DA"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DB"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700" w:type="dxa"/>
            <w:tcBorders>
              <w:top w:val="nil"/>
              <w:left w:val="nil"/>
              <w:bottom w:val="single" w:sz="4" w:space="0" w:color="auto"/>
              <w:right w:val="single" w:sz="4" w:space="0" w:color="auto"/>
            </w:tcBorders>
            <w:shd w:val="clear" w:color="auto" w:fill="auto"/>
            <w:noWrap/>
            <w:vAlign w:val="center"/>
            <w:hideMark/>
          </w:tcPr>
          <w:p w14:paraId="676527DC"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r>
      <w:tr w:rsidR="005D023A" w:rsidRPr="00AE6704" w14:paraId="676527E5" w14:textId="77777777" w:rsidTr="005C7B0E">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DE"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Major Project Contract Approval</w:t>
            </w:r>
          </w:p>
        </w:tc>
        <w:tc>
          <w:tcPr>
            <w:tcW w:w="820" w:type="dxa"/>
            <w:tcBorders>
              <w:top w:val="nil"/>
              <w:left w:val="nil"/>
              <w:bottom w:val="single" w:sz="4" w:space="0" w:color="auto"/>
              <w:right w:val="single" w:sz="4" w:space="0" w:color="auto"/>
            </w:tcBorders>
            <w:shd w:val="clear" w:color="auto" w:fill="auto"/>
            <w:noWrap/>
            <w:vAlign w:val="center"/>
            <w:hideMark/>
          </w:tcPr>
          <w:p w14:paraId="676527DF"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E0"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E1"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E2"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E3"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700" w:type="dxa"/>
            <w:tcBorders>
              <w:top w:val="nil"/>
              <w:left w:val="nil"/>
              <w:bottom w:val="single" w:sz="4" w:space="0" w:color="auto"/>
              <w:right w:val="single" w:sz="4" w:space="0" w:color="auto"/>
            </w:tcBorders>
            <w:shd w:val="clear" w:color="auto" w:fill="auto"/>
            <w:noWrap/>
            <w:vAlign w:val="center"/>
            <w:hideMark/>
          </w:tcPr>
          <w:p w14:paraId="676527E4"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r>
      <w:tr w:rsidR="005D023A" w:rsidRPr="00AE6704" w14:paraId="676527ED" w14:textId="77777777" w:rsidTr="005C7B0E">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E6"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Project Initiation Approval Category 1-3</w:t>
            </w:r>
          </w:p>
        </w:tc>
        <w:tc>
          <w:tcPr>
            <w:tcW w:w="820" w:type="dxa"/>
            <w:tcBorders>
              <w:top w:val="nil"/>
              <w:left w:val="nil"/>
              <w:bottom w:val="single" w:sz="4" w:space="0" w:color="auto"/>
              <w:right w:val="single" w:sz="4" w:space="0" w:color="auto"/>
            </w:tcBorders>
            <w:shd w:val="clear" w:color="auto" w:fill="auto"/>
            <w:noWrap/>
            <w:vAlign w:val="center"/>
            <w:hideMark/>
          </w:tcPr>
          <w:p w14:paraId="676527E7"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E8"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E9"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820" w:type="dxa"/>
            <w:tcBorders>
              <w:top w:val="nil"/>
              <w:left w:val="nil"/>
              <w:bottom w:val="single" w:sz="4" w:space="0" w:color="auto"/>
              <w:right w:val="single" w:sz="4" w:space="0" w:color="auto"/>
            </w:tcBorders>
            <w:shd w:val="clear" w:color="auto" w:fill="auto"/>
            <w:noWrap/>
            <w:vAlign w:val="center"/>
            <w:hideMark/>
          </w:tcPr>
          <w:p w14:paraId="676527EA"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EB"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700" w:type="dxa"/>
            <w:tcBorders>
              <w:top w:val="nil"/>
              <w:left w:val="nil"/>
              <w:bottom w:val="single" w:sz="4" w:space="0" w:color="auto"/>
              <w:right w:val="single" w:sz="4" w:space="0" w:color="auto"/>
            </w:tcBorders>
            <w:shd w:val="clear" w:color="auto" w:fill="auto"/>
            <w:noWrap/>
            <w:vAlign w:val="center"/>
            <w:hideMark/>
          </w:tcPr>
          <w:p w14:paraId="676527EC"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r>
      <w:tr w:rsidR="005D023A" w:rsidRPr="00AE6704" w14:paraId="676527F5" w14:textId="77777777" w:rsidTr="005C7B0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EE"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Project Initiation Approval Category 4</w:t>
            </w:r>
          </w:p>
        </w:tc>
        <w:tc>
          <w:tcPr>
            <w:tcW w:w="820" w:type="dxa"/>
            <w:tcBorders>
              <w:top w:val="nil"/>
              <w:left w:val="nil"/>
              <w:bottom w:val="single" w:sz="4" w:space="0" w:color="auto"/>
              <w:right w:val="single" w:sz="4" w:space="0" w:color="auto"/>
            </w:tcBorders>
            <w:shd w:val="clear" w:color="auto" w:fill="auto"/>
            <w:noWrap/>
            <w:vAlign w:val="center"/>
            <w:hideMark/>
          </w:tcPr>
          <w:p w14:paraId="676527EF"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F0"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F1"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F2"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1040" w:type="dxa"/>
            <w:tcBorders>
              <w:top w:val="nil"/>
              <w:left w:val="nil"/>
              <w:bottom w:val="single" w:sz="4" w:space="0" w:color="auto"/>
              <w:right w:val="single" w:sz="4" w:space="0" w:color="auto"/>
            </w:tcBorders>
            <w:shd w:val="clear" w:color="auto" w:fill="auto"/>
            <w:noWrap/>
            <w:vAlign w:val="center"/>
            <w:hideMark/>
          </w:tcPr>
          <w:p w14:paraId="676527F3"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700" w:type="dxa"/>
            <w:tcBorders>
              <w:top w:val="nil"/>
              <w:left w:val="nil"/>
              <w:bottom w:val="single" w:sz="4" w:space="0" w:color="auto"/>
              <w:right w:val="single" w:sz="4" w:space="0" w:color="auto"/>
            </w:tcBorders>
            <w:shd w:val="clear" w:color="auto" w:fill="auto"/>
            <w:noWrap/>
            <w:vAlign w:val="center"/>
            <w:hideMark/>
          </w:tcPr>
          <w:p w14:paraId="676527F4"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r>
      <w:tr w:rsidR="005D023A" w:rsidRPr="00AE6704" w14:paraId="676527FD" w14:textId="77777777" w:rsidTr="005C7B0E">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F6"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Project Change Request (0ver 10%) approval</w:t>
            </w:r>
          </w:p>
        </w:tc>
        <w:tc>
          <w:tcPr>
            <w:tcW w:w="820" w:type="dxa"/>
            <w:tcBorders>
              <w:top w:val="nil"/>
              <w:left w:val="nil"/>
              <w:bottom w:val="single" w:sz="4" w:space="0" w:color="auto"/>
              <w:right w:val="single" w:sz="4" w:space="0" w:color="auto"/>
            </w:tcBorders>
            <w:shd w:val="clear" w:color="auto" w:fill="auto"/>
            <w:noWrap/>
            <w:vAlign w:val="center"/>
            <w:hideMark/>
          </w:tcPr>
          <w:p w14:paraId="676527F7"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7F8"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F9"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7FA"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1040" w:type="dxa"/>
            <w:tcBorders>
              <w:top w:val="nil"/>
              <w:left w:val="nil"/>
              <w:bottom w:val="single" w:sz="4" w:space="0" w:color="auto"/>
              <w:right w:val="single" w:sz="4" w:space="0" w:color="auto"/>
            </w:tcBorders>
            <w:shd w:val="clear" w:color="auto" w:fill="auto"/>
            <w:noWrap/>
            <w:vAlign w:val="center"/>
            <w:hideMark/>
          </w:tcPr>
          <w:p w14:paraId="676527FB"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c>
          <w:tcPr>
            <w:tcW w:w="700" w:type="dxa"/>
            <w:tcBorders>
              <w:top w:val="nil"/>
              <w:left w:val="nil"/>
              <w:bottom w:val="single" w:sz="4" w:space="0" w:color="auto"/>
              <w:right w:val="single" w:sz="4" w:space="0" w:color="auto"/>
            </w:tcBorders>
            <w:shd w:val="clear" w:color="auto" w:fill="auto"/>
            <w:noWrap/>
            <w:vAlign w:val="center"/>
            <w:hideMark/>
          </w:tcPr>
          <w:p w14:paraId="676527FC"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r>
      <w:tr w:rsidR="005D023A" w:rsidRPr="00AE6704" w14:paraId="67652805" w14:textId="77777777" w:rsidTr="005C7B0E">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7FE"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Project Monthly Status Report</w:t>
            </w:r>
          </w:p>
        </w:tc>
        <w:tc>
          <w:tcPr>
            <w:tcW w:w="820" w:type="dxa"/>
            <w:tcBorders>
              <w:top w:val="nil"/>
              <w:left w:val="nil"/>
              <w:bottom w:val="single" w:sz="4" w:space="0" w:color="auto"/>
              <w:right w:val="single" w:sz="4" w:space="0" w:color="auto"/>
            </w:tcBorders>
            <w:shd w:val="clear" w:color="auto" w:fill="auto"/>
            <w:noWrap/>
            <w:vAlign w:val="center"/>
            <w:hideMark/>
          </w:tcPr>
          <w:p w14:paraId="676527FF"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800"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801"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802"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1040" w:type="dxa"/>
            <w:tcBorders>
              <w:top w:val="nil"/>
              <w:left w:val="nil"/>
              <w:bottom w:val="single" w:sz="4" w:space="0" w:color="auto"/>
              <w:right w:val="single" w:sz="4" w:space="0" w:color="auto"/>
            </w:tcBorders>
            <w:shd w:val="clear" w:color="auto" w:fill="auto"/>
            <w:noWrap/>
            <w:vAlign w:val="center"/>
            <w:hideMark/>
          </w:tcPr>
          <w:p w14:paraId="67652803"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700" w:type="dxa"/>
            <w:tcBorders>
              <w:top w:val="nil"/>
              <w:left w:val="nil"/>
              <w:bottom w:val="single" w:sz="4" w:space="0" w:color="auto"/>
              <w:right w:val="single" w:sz="4" w:space="0" w:color="auto"/>
            </w:tcBorders>
            <w:shd w:val="clear" w:color="auto" w:fill="auto"/>
            <w:noWrap/>
            <w:vAlign w:val="center"/>
            <w:hideMark/>
          </w:tcPr>
          <w:p w14:paraId="67652804"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r>
      <w:tr w:rsidR="005D023A" w:rsidRPr="00AE6704" w14:paraId="6765280D" w14:textId="77777777" w:rsidTr="005C7B0E">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7652806" w14:textId="77777777" w:rsidR="005D023A" w:rsidRPr="00AE6704" w:rsidRDefault="005D023A" w:rsidP="005C7B0E">
            <w:pPr>
              <w:tabs>
                <w:tab w:val="clear" w:pos="864"/>
              </w:tabs>
              <w:spacing w:before="0" w:after="0"/>
              <w:ind w:left="0"/>
              <w:rPr>
                <w:rFonts w:ascii="Arial Narrow" w:hAnsi="Arial Narrow" w:cs="Calibri"/>
                <w:color w:val="000000"/>
                <w:sz w:val="18"/>
                <w:szCs w:val="18"/>
              </w:rPr>
            </w:pPr>
            <w:r w:rsidRPr="00AE6704">
              <w:rPr>
                <w:rFonts w:ascii="Arial Narrow" w:hAnsi="Arial Narrow" w:cs="Calibri"/>
                <w:color w:val="000000"/>
                <w:sz w:val="18"/>
                <w:szCs w:val="18"/>
              </w:rPr>
              <w:t>Project Quarterly Status Report</w:t>
            </w:r>
          </w:p>
        </w:tc>
        <w:tc>
          <w:tcPr>
            <w:tcW w:w="820" w:type="dxa"/>
            <w:tcBorders>
              <w:top w:val="nil"/>
              <w:left w:val="nil"/>
              <w:bottom w:val="single" w:sz="4" w:space="0" w:color="auto"/>
              <w:right w:val="single" w:sz="4" w:space="0" w:color="auto"/>
            </w:tcBorders>
            <w:shd w:val="clear" w:color="auto" w:fill="auto"/>
            <w:noWrap/>
            <w:vAlign w:val="center"/>
            <w:hideMark/>
          </w:tcPr>
          <w:p w14:paraId="67652807"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R</w:t>
            </w:r>
          </w:p>
        </w:tc>
        <w:tc>
          <w:tcPr>
            <w:tcW w:w="820" w:type="dxa"/>
            <w:tcBorders>
              <w:top w:val="nil"/>
              <w:left w:val="nil"/>
              <w:bottom w:val="single" w:sz="4" w:space="0" w:color="auto"/>
              <w:right w:val="single" w:sz="4" w:space="0" w:color="auto"/>
            </w:tcBorders>
            <w:shd w:val="clear" w:color="auto" w:fill="auto"/>
            <w:noWrap/>
            <w:vAlign w:val="center"/>
            <w:hideMark/>
          </w:tcPr>
          <w:p w14:paraId="67652808"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809"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820" w:type="dxa"/>
            <w:tcBorders>
              <w:top w:val="nil"/>
              <w:left w:val="nil"/>
              <w:bottom w:val="single" w:sz="4" w:space="0" w:color="auto"/>
              <w:right w:val="single" w:sz="4" w:space="0" w:color="auto"/>
            </w:tcBorders>
            <w:shd w:val="clear" w:color="auto" w:fill="auto"/>
            <w:noWrap/>
            <w:vAlign w:val="center"/>
            <w:hideMark/>
          </w:tcPr>
          <w:p w14:paraId="6765280A"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1040" w:type="dxa"/>
            <w:tcBorders>
              <w:top w:val="nil"/>
              <w:left w:val="nil"/>
              <w:bottom w:val="single" w:sz="4" w:space="0" w:color="auto"/>
              <w:right w:val="single" w:sz="4" w:space="0" w:color="auto"/>
            </w:tcBorders>
            <w:shd w:val="clear" w:color="auto" w:fill="auto"/>
            <w:noWrap/>
            <w:vAlign w:val="center"/>
            <w:hideMark/>
          </w:tcPr>
          <w:p w14:paraId="6765280B"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I</w:t>
            </w:r>
          </w:p>
        </w:tc>
        <w:tc>
          <w:tcPr>
            <w:tcW w:w="700" w:type="dxa"/>
            <w:tcBorders>
              <w:top w:val="nil"/>
              <w:left w:val="nil"/>
              <w:bottom w:val="single" w:sz="4" w:space="0" w:color="auto"/>
              <w:right w:val="single" w:sz="4" w:space="0" w:color="auto"/>
            </w:tcBorders>
            <w:shd w:val="clear" w:color="auto" w:fill="auto"/>
            <w:noWrap/>
            <w:vAlign w:val="center"/>
            <w:hideMark/>
          </w:tcPr>
          <w:p w14:paraId="6765280C" w14:textId="77777777" w:rsidR="005D023A" w:rsidRPr="00AE6704" w:rsidRDefault="005D023A" w:rsidP="005C7B0E">
            <w:pPr>
              <w:tabs>
                <w:tab w:val="clear" w:pos="864"/>
              </w:tabs>
              <w:spacing w:before="0" w:after="0"/>
              <w:ind w:left="0"/>
              <w:jc w:val="center"/>
              <w:rPr>
                <w:rFonts w:ascii="Arial Narrow" w:hAnsi="Arial Narrow" w:cs="Calibri"/>
                <w:color w:val="000000"/>
                <w:sz w:val="18"/>
                <w:szCs w:val="18"/>
              </w:rPr>
            </w:pPr>
            <w:r w:rsidRPr="00AE6704">
              <w:rPr>
                <w:rFonts w:ascii="Arial Narrow" w:hAnsi="Arial Narrow" w:cs="Calibri"/>
                <w:color w:val="000000"/>
                <w:sz w:val="18"/>
                <w:szCs w:val="18"/>
              </w:rPr>
              <w:t>C</w:t>
            </w:r>
          </w:p>
        </w:tc>
      </w:tr>
    </w:tbl>
    <w:p w14:paraId="6765280E" w14:textId="77777777" w:rsidR="005D023A" w:rsidRPr="00AE6704" w:rsidRDefault="005D023A" w:rsidP="005D023A">
      <w:pPr>
        <w:rPr>
          <w:sz w:val="4"/>
          <w:szCs w:val="4"/>
        </w:rPr>
      </w:pPr>
    </w:p>
    <w:p w14:paraId="6765280F" w14:textId="77777777" w:rsidR="005D023A" w:rsidRPr="00AE6704" w:rsidRDefault="005D023A" w:rsidP="005D023A">
      <w:pPr>
        <w:tabs>
          <w:tab w:val="clear" w:pos="864"/>
        </w:tabs>
        <w:spacing w:before="60" w:after="60"/>
        <w:ind w:left="720" w:firstLineChars="100" w:firstLine="221"/>
        <w:rPr>
          <w:b/>
          <w:bCs/>
          <w:i/>
          <w:color w:val="000000"/>
          <w:sz w:val="22"/>
          <w:szCs w:val="22"/>
        </w:rPr>
      </w:pPr>
      <w:r w:rsidRPr="00AE6704">
        <w:rPr>
          <w:b/>
          <w:bCs/>
          <w:i/>
          <w:color w:val="000000"/>
          <w:sz w:val="22"/>
          <w:szCs w:val="22"/>
        </w:rPr>
        <w:t>Responsible:</w:t>
      </w:r>
      <w:r w:rsidRPr="00AE6704">
        <w:rPr>
          <w:i/>
          <w:color w:val="000000"/>
          <w:sz w:val="22"/>
          <w:szCs w:val="22"/>
        </w:rPr>
        <w:t xml:space="preserve"> person who performs an activity or does the work.</w:t>
      </w:r>
    </w:p>
    <w:p w14:paraId="67652810" w14:textId="77777777" w:rsidR="005D023A" w:rsidRPr="00AE6704" w:rsidRDefault="005D023A" w:rsidP="005D023A">
      <w:pPr>
        <w:tabs>
          <w:tab w:val="clear" w:pos="864"/>
        </w:tabs>
        <w:spacing w:before="60" w:after="60"/>
        <w:ind w:left="720" w:firstLineChars="100" w:firstLine="221"/>
        <w:rPr>
          <w:b/>
          <w:bCs/>
          <w:i/>
          <w:color w:val="000000"/>
          <w:sz w:val="22"/>
          <w:szCs w:val="22"/>
        </w:rPr>
      </w:pPr>
      <w:r w:rsidRPr="00AE6704">
        <w:rPr>
          <w:b/>
          <w:bCs/>
          <w:i/>
          <w:color w:val="000000"/>
          <w:sz w:val="22"/>
          <w:szCs w:val="22"/>
        </w:rPr>
        <w:t>Accountable:</w:t>
      </w:r>
      <w:r w:rsidRPr="00AE6704">
        <w:rPr>
          <w:i/>
          <w:color w:val="000000"/>
          <w:sz w:val="22"/>
          <w:szCs w:val="22"/>
        </w:rPr>
        <w:t xml:space="preserve"> person who is ultimately accountable and has Yes/No/Veto.</w:t>
      </w:r>
    </w:p>
    <w:p w14:paraId="67652811" w14:textId="77777777" w:rsidR="005D023A" w:rsidRPr="00AE6704" w:rsidRDefault="005D023A" w:rsidP="005D023A">
      <w:pPr>
        <w:tabs>
          <w:tab w:val="clear" w:pos="864"/>
        </w:tabs>
        <w:spacing w:before="60" w:after="60"/>
        <w:ind w:left="720" w:firstLineChars="100" w:firstLine="221"/>
        <w:rPr>
          <w:b/>
          <w:bCs/>
          <w:i/>
          <w:color w:val="000000"/>
          <w:sz w:val="22"/>
          <w:szCs w:val="22"/>
        </w:rPr>
      </w:pPr>
      <w:r w:rsidRPr="00AE6704">
        <w:rPr>
          <w:b/>
          <w:bCs/>
          <w:i/>
          <w:color w:val="000000"/>
          <w:sz w:val="22"/>
          <w:szCs w:val="22"/>
        </w:rPr>
        <w:t>Consulted:</w:t>
      </w:r>
      <w:r w:rsidRPr="00AE6704">
        <w:rPr>
          <w:i/>
          <w:color w:val="000000"/>
          <w:sz w:val="22"/>
          <w:szCs w:val="22"/>
        </w:rPr>
        <w:t xml:space="preserve"> person that needs to </w:t>
      </w:r>
      <w:r>
        <w:rPr>
          <w:i/>
          <w:color w:val="000000"/>
          <w:sz w:val="22"/>
          <w:szCs w:val="22"/>
        </w:rPr>
        <w:t xml:space="preserve">provide </w:t>
      </w:r>
      <w:r w:rsidRPr="00AE6704">
        <w:rPr>
          <w:i/>
          <w:color w:val="000000"/>
          <w:sz w:val="22"/>
          <w:szCs w:val="22"/>
        </w:rPr>
        <w:t>feedback and contribute to the activity.</w:t>
      </w:r>
    </w:p>
    <w:p w14:paraId="67652812" w14:textId="77777777" w:rsidR="005D023A" w:rsidRDefault="005D023A" w:rsidP="005D023A">
      <w:pPr>
        <w:tabs>
          <w:tab w:val="clear" w:pos="864"/>
        </w:tabs>
        <w:spacing w:before="60" w:after="60"/>
        <w:ind w:left="720" w:firstLineChars="100" w:firstLine="221"/>
        <w:rPr>
          <w:i/>
          <w:color w:val="000000"/>
          <w:sz w:val="22"/>
          <w:szCs w:val="22"/>
        </w:rPr>
      </w:pPr>
      <w:r w:rsidRPr="00AE6704">
        <w:rPr>
          <w:b/>
          <w:bCs/>
          <w:i/>
          <w:color w:val="000000"/>
          <w:sz w:val="22"/>
          <w:szCs w:val="22"/>
        </w:rPr>
        <w:t>Informed:</w:t>
      </w:r>
      <w:r w:rsidRPr="00AE6704">
        <w:rPr>
          <w:i/>
          <w:color w:val="000000"/>
          <w:sz w:val="22"/>
          <w:szCs w:val="22"/>
        </w:rPr>
        <w:t xml:space="preserve"> person that needs to know the decision or action.</w:t>
      </w:r>
    </w:p>
    <w:p w14:paraId="67652813" w14:textId="77777777" w:rsidR="005D023A" w:rsidRPr="00AE6704" w:rsidRDefault="005D023A" w:rsidP="005D023A">
      <w:pPr>
        <w:pBdr>
          <w:bottom w:val="single" w:sz="4" w:space="1" w:color="auto"/>
        </w:pBdr>
        <w:tabs>
          <w:tab w:val="clear" w:pos="864"/>
        </w:tabs>
        <w:spacing w:before="60" w:after="60"/>
        <w:ind w:left="720" w:firstLineChars="100" w:firstLine="220"/>
        <w:rPr>
          <w:bCs/>
          <w:color w:val="000000"/>
          <w:sz w:val="22"/>
          <w:szCs w:val="22"/>
        </w:rPr>
      </w:pPr>
    </w:p>
    <w:p w14:paraId="67652814" w14:textId="77777777" w:rsidR="005D023A" w:rsidRDefault="005D023A" w:rsidP="005D023A">
      <w:pPr>
        <w:pStyle w:val="Heading3"/>
      </w:pPr>
      <w:bookmarkStart w:id="61" w:name="_Toc363593039"/>
      <w:bookmarkStart w:id="62" w:name="_Toc363593113"/>
      <w:r>
        <w:t>Required Skills and Abilities and Gap Analysis</w:t>
      </w:r>
      <w:bookmarkEnd w:id="61"/>
      <w:bookmarkEnd w:id="62"/>
    </w:p>
    <w:p w14:paraId="67652815" w14:textId="77777777" w:rsidR="005D023A" w:rsidRDefault="005D023A" w:rsidP="00A267EF">
      <w:pPr>
        <w:pStyle w:val="Body"/>
        <w:pBdr>
          <w:top w:val="single" w:sz="4" w:space="1" w:color="auto"/>
        </w:pBdr>
        <w:jc w:val="both"/>
      </w:pPr>
      <w:r w:rsidRPr="00BC5FC3">
        <w:rPr>
          <w:i/>
        </w:rPr>
        <w:t xml:space="preserve">Explanation:  </w:t>
      </w:r>
      <w:r>
        <w:rPr>
          <w:i/>
        </w:rPr>
        <w:t xml:space="preserve">An analysis should be accomplished to identify the needed skills and abilities and determine where gaps exist. These gaps can be filled by borrowing state resources or can be procured through normal contracting methods. With proper planning, there should be enough time to acquire and train resources to effectively perform their role. Every key skill needed to complete deliverables must be identified and rated on a scale such as 1 – 4 where 1 = Proficient and 4 = Novice (use whatever scale is appropriate for the Program). Heavy dependence on external resources introduces risks to the Commonwealth especially when those resources are no longer used on the Program. </w:t>
      </w:r>
    </w:p>
    <w:p w14:paraId="67652816" w14:textId="77777777" w:rsidR="005D023A" w:rsidRPr="007E3128" w:rsidRDefault="005D023A" w:rsidP="005D023A">
      <w:pPr>
        <w:pStyle w:val="Body"/>
        <w:rPr>
          <w:sz w:val="4"/>
          <w:szCs w:val="4"/>
        </w:rPr>
      </w:pPr>
    </w:p>
    <w:tbl>
      <w:tblPr>
        <w:tblStyle w:val="TableGrid"/>
        <w:tblW w:w="0" w:type="auto"/>
        <w:tblInd w:w="864" w:type="dxa"/>
        <w:tblLayout w:type="fixed"/>
        <w:tblLook w:val="04A0" w:firstRow="1" w:lastRow="0" w:firstColumn="1" w:lastColumn="0" w:noHBand="0" w:noVBand="1"/>
      </w:tblPr>
      <w:tblGrid>
        <w:gridCol w:w="864"/>
        <w:gridCol w:w="990"/>
        <w:gridCol w:w="1350"/>
        <w:gridCol w:w="900"/>
        <w:gridCol w:w="990"/>
        <w:gridCol w:w="720"/>
        <w:gridCol w:w="667"/>
        <w:gridCol w:w="840"/>
        <w:gridCol w:w="1115"/>
        <w:gridCol w:w="996"/>
      </w:tblGrid>
      <w:tr w:rsidR="005D023A" w:rsidRPr="002A31C6" w14:paraId="6765281E" w14:textId="77777777" w:rsidTr="005C7B0E">
        <w:tc>
          <w:tcPr>
            <w:tcW w:w="864" w:type="dxa"/>
            <w:vMerge w:val="restart"/>
            <w:shd w:val="clear" w:color="auto" w:fill="333399"/>
            <w:vAlign w:val="center"/>
          </w:tcPr>
          <w:p w14:paraId="67652817"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Role</w:t>
            </w:r>
          </w:p>
        </w:tc>
        <w:tc>
          <w:tcPr>
            <w:tcW w:w="990" w:type="dxa"/>
            <w:vMerge w:val="restart"/>
            <w:shd w:val="clear" w:color="auto" w:fill="333399"/>
            <w:vAlign w:val="center"/>
          </w:tcPr>
          <w:p w14:paraId="67652818"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Resource Name</w:t>
            </w:r>
          </w:p>
        </w:tc>
        <w:tc>
          <w:tcPr>
            <w:tcW w:w="1350" w:type="dxa"/>
            <w:vMerge w:val="restart"/>
            <w:shd w:val="clear" w:color="auto" w:fill="333399"/>
            <w:vAlign w:val="center"/>
          </w:tcPr>
          <w:p w14:paraId="67652819"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Required Skill</w:t>
            </w:r>
          </w:p>
        </w:tc>
        <w:tc>
          <w:tcPr>
            <w:tcW w:w="3277" w:type="dxa"/>
            <w:gridSpan w:val="4"/>
            <w:tcBorders>
              <w:bottom w:val="single" w:sz="4" w:space="0" w:color="auto"/>
            </w:tcBorders>
            <w:shd w:val="clear" w:color="auto" w:fill="333399"/>
          </w:tcPr>
          <w:p w14:paraId="6765281A"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Skill Level Required</w:t>
            </w:r>
          </w:p>
        </w:tc>
        <w:tc>
          <w:tcPr>
            <w:tcW w:w="840" w:type="dxa"/>
            <w:vMerge w:val="restart"/>
            <w:shd w:val="clear" w:color="auto" w:fill="333399"/>
            <w:vAlign w:val="center"/>
          </w:tcPr>
          <w:p w14:paraId="6765281B"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Actual Skill Level</w:t>
            </w:r>
          </w:p>
        </w:tc>
        <w:tc>
          <w:tcPr>
            <w:tcW w:w="1115" w:type="dxa"/>
            <w:vMerge w:val="restart"/>
            <w:shd w:val="clear" w:color="auto" w:fill="333399"/>
            <w:vAlign w:val="center"/>
          </w:tcPr>
          <w:p w14:paraId="6765281C"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Skill Gap Mitigation Plan</w:t>
            </w:r>
          </w:p>
        </w:tc>
        <w:tc>
          <w:tcPr>
            <w:tcW w:w="996" w:type="dxa"/>
            <w:vMerge w:val="restart"/>
            <w:shd w:val="clear" w:color="auto" w:fill="333399"/>
            <w:vAlign w:val="center"/>
          </w:tcPr>
          <w:p w14:paraId="6765281D"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When Needed</w:t>
            </w:r>
          </w:p>
        </w:tc>
      </w:tr>
      <w:tr w:rsidR="005D023A" w:rsidRPr="002A31C6" w14:paraId="67652829" w14:textId="77777777" w:rsidTr="005C7B0E">
        <w:trPr>
          <w:trHeight w:val="413"/>
        </w:trPr>
        <w:tc>
          <w:tcPr>
            <w:tcW w:w="864" w:type="dxa"/>
            <w:vMerge/>
            <w:vAlign w:val="center"/>
          </w:tcPr>
          <w:p w14:paraId="6765281F" w14:textId="77777777" w:rsidR="005D023A" w:rsidRPr="002A31C6" w:rsidRDefault="005D023A" w:rsidP="005C7B0E">
            <w:pPr>
              <w:pStyle w:val="Body"/>
              <w:ind w:left="0"/>
              <w:jc w:val="center"/>
              <w:rPr>
                <w:rFonts w:ascii="Arial Narrow" w:hAnsi="Arial Narrow"/>
                <w:sz w:val="18"/>
                <w:szCs w:val="18"/>
              </w:rPr>
            </w:pPr>
          </w:p>
        </w:tc>
        <w:tc>
          <w:tcPr>
            <w:tcW w:w="990" w:type="dxa"/>
            <w:vMerge/>
            <w:vAlign w:val="center"/>
          </w:tcPr>
          <w:p w14:paraId="67652820" w14:textId="77777777" w:rsidR="005D023A" w:rsidRPr="002A31C6" w:rsidRDefault="005D023A" w:rsidP="005C7B0E">
            <w:pPr>
              <w:pStyle w:val="Body"/>
              <w:ind w:left="0"/>
              <w:jc w:val="center"/>
              <w:rPr>
                <w:rFonts w:ascii="Arial Narrow" w:hAnsi="Arial Narrow"/>
                <w:sz w:val="18"/>
                <w:szCs w:val="18"/>
              </w:rPr>
            </w:pPr>
          </w:p>
        </w:tc>
        <w:tc>
          <w:tcPr>
            <w:tcW w:w="1350" w:type="dxa"/>
            <w:vMerge/>
            <w:vAlign w:val="center"/>
          </w:tcPr>
          <w:p w14:paraId="67652821" w14:textId="77777777" w:rsidR="005D023A" w:rsidRPr="002A31C6" w:rsidRDefault="005D023A" w:rsidP="005C7B0E">
            <w:pPr>
              <w:pStyle w:val="Body"/>
              <w:ind w:left="0"/>
              <w:jc w:val="center"/>
              <w:rPr>
                <w:rFonts w:ascii="Arial Narrow" w:hAnsi="Arial Narrow"/>
                <w:sz w:val="18"/>
                <w:szCs w:val="18"/>
              </w:rPr>
            </w:pPr>
          </w:p>
        </w:tc>
        <w:tc>
          <w:tcPr>
            <w:tcW w:w="900" w:type="dxa"/>
            <w:shd w:val="clear" w:color="auto" w:fill="333399"/>
            <w:vAlign w:val="center"/>
          </w:tcPr>
          <w:p w14:paraId="67652822"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1</w:t>
            </w:r>
          </w:p>
        </w:tc>
        <w:tc>
          <w:tcPr>
            <w:tcW w:w="990" w:type="dxa"/>
            <w:shd w:val="clear" w:color="auto" w:fill="333399"/>
            <w:vAlign w:val="center"/>
          </w:tcPr>
          <w:p w14:paraId="67652823"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2</w:t>
            </w:r>
          </w:p>
        </w:tc>
        <w:tc>
          <w:tcPr>
            <w:tcW w:w="720" w:type="dxa"/>
            <w:shd w:val="clear" w:color="auto" w:fill="333399"/>
            <w:vAlign w:val="center"/>
          </w:tcPr>
          <w:p w14:paraId="67652824"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3</w:t>
            </w:r>
          </w:p>
        </w:tc>
        <w:tc>
          <w:tcPr>
            <w:tcW w:w="667" w:type="dxa"/>
            <w:shd w:val="clear" w:color="auto" w:fill="333399"/>
            <w:vAlign w:val="center"/>
          </w:tcPr>
          <w:p w14:paraId="67652825" w14:textId="77777777" w:rsidR="005D023A" w:rsidRPr="002A31C6" w:rsidRDefault="005D023A" w:rsidP="005C7B0E">
            <w:pPr>
              <w:pStyle w:val="Body"/>
              <w:ind w:left="0"/>
              <w:jc w:val="center"/>
              <w:rPr>
                <w:rFonts w:ascii="Arial Narrow" w:hAnsi="Arial Narrow"/>
                <w:b/>
                <w:color w:val="FFFFFF" w:themeColor="background1"/>
                <w:sz w:val="18"/>
                <w:szCs w:val="18"/>
              </w:rPr>
            </w:pPr>
            <w:r w:rsidRPr="002A31C6">
              <w:rPr>
                <w:rFonts w:ascii="Arial Narrow" w:hAnsi="Arial Narrow"/>
                <w:b/>
                <w:color w:val="FFFFFF" w:themeColor="background1"/>
                <w:sz w:val="18"/>
                <w:szCs w:val="18"/>
              </w:rPr>
              <w:t>4</w:t>
            </w:r>
          </w:p>
        </w:tc>
        <w:tc>
          <w:tcPr>
            <w:tcW w:w="840" w:type="dxa"/>
            <w:vMerge/>
            <w:vAlign w:val="center"/>
          </w:tcPr>
          <w:p w14:paraId="67652826" w14:textId="77777777" w:rsidR="005D023A" w:rsidRPr="002A31C6" w:rsidRDefault="005D023A" w:rsidP="005C7B0E">
            <w:pPr>
              <w:pStyle w:val="Body"/>
              <w:ind w:left="0"/>
              <w:jc w:val="center"/>
              <w:rPr>
                <w:rFonts w:ascii="Arial Narrow" w:hAnsi="Arial Narrow"/>
                <w:sz w:val="18"/>
                <w:szCs w:val="18"/>
              </w:rPr>
            </w:pPr>
          </w:p>
        </w:tc>
        <w:tc>
          <w:tcPr>
            <w:tcW w:w="1115" w:type="dxa"/>
            <w:vMerge/>
            <w:vAlign w:val="center"/>
          </w:tcPr>
          <w:p w14:paraId="67652827" w14:textId="77777777" w:rsidR="005D023A" w:rsidRPr="002A31C6" w:rsidRDefault="005D023A" w:rsidP="005C7B0E">
            <w:pPr>
              <w:pStyle w:val="Body"/>
              <w:ind w:left="0"/>
              <w:jc w:val="center"/>
              <w:rPr>
                <w:rFonts w:ascii="Arial Narrow" w:hAnsi="Arial Narrow"/>
                <w:sz w:val="18"/>
                <w:szCs w:val="18"/>
              </w:rPr>
            </w:pPr>
          </w:p>
        </w:tc>
        <w:tc>
          <w:tcPr>
            <w:tcW w:w="996" w:type="dxa"/>
            <w:vMerge/>
            <w:vAlign w:val="center"/>
          </w:tcPr>
          <w:p w14:paraId="67652828" w14:textId="77777777" w:rsidR="005D023A" w:rsidRPr="002A31C6" w:rsidRDefault="005D023A" w:rsidP="005C7B0E">
            <w:pPr>
              <w:pStyle w:val="Body"/>
              <w:ind w:left="0"/>
              <w:jc w:val="center"/>
              <w:rPr>
                <w:rFonts w:ascii="Arial Narrow" w:hAnsi="Arial Narrow"/>
                <w:sz w:val="18"/>
                <w:szCs w:val="18"/>
              </w:rPr>
            </w:pPr>
          </w:p>
        </w:tc>
      </w:tr>
      <w:tr w:rsidR="005D023A" w:rsidRPr="002A31C6" w14:paraId="67652834" w14:textId="77777777" w:rsidTr="005C7B0E">
        <w:trPr>
          <w:trHeight w:val="412"/>
        </w:trPr>
        <w:tc>
          <w:tcPr>
            <w:tcW w:w="864" w:type="dxa"/>
            <w:vMerge/>
            <w:vAlign w:val="center"/>
          </w:tcPr>
          <w:p w14:paraId="6765282A" w14:textId="77777777" w:rsidR="005D023A" w:rsidRPr="002A31C6" w:rsidRDefault="005D023A" w:rsidP="005C7B0E">
            <w:pPr>
              <w:pStyle w:val="Body"/>
              <w:ind w:left="0"/>
              <w:jc w:val="center"/>
              <w:rPr>
                <w:rFonts w:ascii="Arial Narrow" w:hAnsi="Arial Narrow"/>
                <w:sz w:val="18"/>
                <w:szCs w:val="18"/>
              </w:rPr>
            </w:pPr>
          </w:p>
        </w:tc>
        <w:tc>
          <w:tcPr>
            <w:tcW w:w="990" w:type="dxa"/>
            <w:vMerge/>
            <w:vAlign w:val="center"/>
          </w:tcPr>
          <w:p w14:paraId="6765282B" w14:textId="77777777" w:rsidR="005D023A" w:rsidRPr="002A31C6" w:rsidRDefault="005D023A" w:rsidP="005C7B0E">
            <w:pPr>
              <w:pStyle w:val="Body"/>
              <w:ind w:left="0"/>
              <w:jc w:val="center"/>
              <w:rPr>
                <w:rFonts w:ascii="Arial Narrow" w:hAnsi="Arial Narrow"/>
                <w:sz w:val="18"/>
                <w:szCs w:val="18"/>
              </w:rPr>
            </w:pPr>
          </w:p>
        </w:tc>
        <w:tc>
          <w:tcPr>
            <w:tcW w:w="1350" w:type="dxa"/>
            <w:vMerge/>
          </w:tcPr>
          <w:p w14:paraId="6765282C" w14:textId="77777777" w:rsidR="005D023A" w:rsidRPr="002A31C6" w:rsidRDefault="005D023A" w:rsidP="005C7B0E">
            <w:pPr>
              <w:pStyle w:val="Body"/>
              <w:ind w:left="0"/>
              <w:jc w:val="center"/>
              <w:rPr>
                <w:rFonts w:ascii="Arial Narrow" w:hAnsi="Arial Narrow"/>
                <w:sz w:val="18"/>
                <w:szCs w:val="18"/>
              </w:rPr>
            </w:pPr>
          </w:p>
        </w:tc>
        <w:tc>
          <w:tcPr>
            <w:tcW w:w="900" w:type="dxa"/>
            <w:shd w:val="clear" w:color="auto" w:fill="333399"/>
            <w:vAlign w:val="center"/>
          </w:tcPr>
          <w:p w14:paraId="6765282D" w14:textId="77777777" w:rsidR="005D023A" w:rsidRPr="002A31C6" w:rsidRDefault="005D023A" w:rsidP="005C7B0E">
            <w:pPr>
              <w:pStyle w:val="Body"/>
              <w:ind w:left="0"/>
              <w:jc w:val="center"/>
              <w:rPr>
                <w:rFonts w:ascii="Arial Narrow" w:hAnsi="Arial Narrow"/>
                <w:b/>
                <w:color w:val="FFFFFF" w:themeColor="background1"/>
                <w:sz w:val="16"/>
                <w:szCs w:val="16"/>
              </w:rPr>
            </w:pPr>
            <w:r w:rsidRPr="002A31C6">
              <w:rPr>
                <w:rFonts w:ascii="Arial Narrow" w:hAnsi="Arial Narrow"/>
                <w:b/>
                <w:color w:val="FFFFFF" w:themeColor="background1"/>
                <w:sz w:val="16"/>
                <w:szCs w:val="16"/>
              </w:rPr>
              <w:t>Proficient</w:t>
            </w:r>
          </w:p>
        </w:tc>
        <w:tc>
          <w:tcPr>
            <w:tcW w:w="990" w:type="dxa"/>
            <w:shd w:val="clear" w:color="auto" w:fill="333399"/>
            <w:vAlign w:val="center"/>
          </w:tcPr>
          <w:p w14:paraId="6765282E" w14:textId="77777777" w:rsidR="005D023A" w:rsidRPr="002A31C6" w:rsidRDefault="005D023A" w:rsidP="005C7B0E">
            <w:pPr>
              <w:pStyle w:val="Body"/>
              <w:ind w:left="0"/>
              <w:jc w:val="center"/>
              <w:rPr>
                <w:rFonts w:ascii="Arial Narrow" w:hAnsi="Arial Narrow"/>
                <w:b/>
                <w:color w:val="FFFFFF" w:themeColor="background1"/>
                <w:sz w:val="16"/>
                <w:szCs w:val="16"/>
              </w:rPr>
            </w:pPr>
            <w:r w:rsidRPr="002A31C6">
              <w:rPr>
                <w:rFonts w:ascii="Arial Narrow" w:hAnsi="Arial Narrow"/>
                <w:b/>
                <w:color w:val="FFFFFF" w:themeColor="background1"/>
                <w:sz w:val="16"/>
                <w:szCs w:val="16"/>
              </w:rPr>
              <w:t>Competent</w:t>
            </w:r>
          </w:p>
        </w:tc>
        <w:tc>
          <w:tcPr>
            <w:tcW w:w="720" w:type="dxa"/>
            <w:shd w:val="clear" w:color="auto" w:fill="333399"/>
            <w:vAlign w:val="center"/>
          </w:tcPr>
          <w:p w14:paraId="6765282F" w14:textId="77777777" w:rsidR="005D023A" w:rsidRPr="002A31C6" w:rsidRDefault="005D023A" w:rsidP="005C7B0E">
            <w:pPr>
              <w:pStyle w:val="Body"/>
              <w:ind w:left="0"/>
              <w:jc w:val="center"/>
              <w:rPr>
                <w:rFonts w:ascii="Arial Narrow" w:hAnsi="Arial Narrow"/>
                <w:b/>
                <w:color w:val="FFFFFF" w:themeColor="background1"/>
                <w:sz w:val="16"/>
                <w:szCs w:val="16"/>
              </w:rPr>
            </w:pPr>
            <w:r w:rsidRPr="002A31C6">
              <w:rPr>
                <w:rFonts w:ascii="Arial Narrow" w:hAnsi="Arial Narrow"/>
                <w:b/>
                <w:color w:val="FFFFFF" w:themeColor="background1"/>
                <w:sz w:val="16"/>
                <w:szCs w:val="16"/>
              </w:rPr>
              <w:t>Learner</w:t>
            </w:r>
          </w:p>
        </w:tc>
        <w:tc>
          <w:tcPr>
            <w:tcW w:w="667" w:type="dxa"/>
            <w:shd w:val="clear" w:color="auto" w:fill="333399"/>
            <w:vAlign w:val="center"/>
          </w:tcPr>
          <w:p w14:paraId="67652830" w14:textId="77777777" w:rsidR="005D023A" w:rsidRPr="002A31C6" w:rsidRDefault="005D023A" w:rsidP="005C7B0E">
            <w:pPr>
              <w:pStyle w:val="Body"/>
              <w:ind w:left="0"/>
              <w:jc w:val="center"/>
              <w:rPr>
                <w:rFonts w:ascii="Arial Narrow" w:hAnsi="Arial Narrow"/>
                <w:b/>
                <w:color w:val="FFFFFF" w:themeColor="background1"/>
                <w:sz w:val="16"/>
                <w:szCs w:val="16"/>
              </w:rPr>
            </w:pPr>
            <w:r w:rsidRPr="002A31C6">
              <w:rPr>
                <w:rFonts w:ascii="Arial Narrow" w:hAnsi="Arial Narrow"/>
                <w:b/>
                <w:color w:val="FFFFFF" w:themeColor="background1"/>
                <w:sz w:val="16"/>
                <w:szCs w:val="16"/>
              </w:rPr>
              <w:t>Novice</w:t>
            </w:r>
          </w:p>
        </w:tc>
        <w:tc>
          <w:tcPr>
            <w:tcW w:w="840" w:type="dxa"/>
            <w:vMerge/>
            <w:vAlign w:val="center"/>
          </w:tcPr>
          <w:p w14:paraId="67652831" w14:textId="77777777" w:rsidR="005D023A" w:rsidRPr="002A31C6" w:rsidRDefault="005D023A" w:rsidP="005C7B0E">
            <w:pPr>
              <w:pStyle w:val="Body"/>
              <w:ind w:left="0"/>
              <w:jc w:val="center"/>
              <w:rPr>
                <w:rFonts w:ascii="Arial Narrow" w:hAnsi="Arial Narrow"/>
                <w:sz w:val="18"/>
                <w:szCs w:val="18"/>
              </w:rPr>
            </w:pPr>
          </w:p>
        </w:tc>
        <w:tc>
          <w:tcPr>
            <w:tcW w:w="1115" w:type="dxa"/>
            <w:vMerge/>
            <w:vAlign w:val="center"/>
          </w:tcPr>
          <w:p w14:paraId="67652832" w14:textId="77777777" w:rsidR="005D023A" w:rsidRPr="002A31C6" w:rsidRDefault="005D023A" w:rsidP="005C7B0E">
            <w:pPr>
              <w:pStyle w:val="Body"/>
              <w:ind w:left="0"/>
              <w:jc w:val="center"/>
              <w:rPr>
                <w:rFonts w:ascii="Arial Narrow" w:hAnsi="Arial Narrow"/>
                <w:sz w:val="18"/>
                <w:szCs w:val="18"/>
              </w:rPr>
            </w:pPr>
          </w:p>
        </w:tc>
        <w:tc>
          <w:tcPr>
            <w:tcW w:w="996" w:type="dxa"/>
            <w:vMerge/>
          </w:tcPr>
          <w:p w14:paraId="67652833" w14:textId="77777777" w:rsidR="005D023A" w:rsidRPr="002A31C6" w:rsidRDefault="005D023A" w:rsidP="005C7B0E">
            <w:pPr>
              <w:pStyle w:val="Body"/>
              <w:ind w:left="0"/>
              <w:jc w:val="center"/>
              <w:rPr>
                <w:rFonts w:ascii="Arial Narrow" w:hAnsi="Arial Narrow"/>
                <w:sz w:val="18"/>
                <w:szCs w:val="18"/>
              </w:rPr>
            </w:pPr>
          </w:p>
        </w:tc>
      </w:tr>
      <w:tr w:rsidR="005D023A" w:rsidRPr="002A31C6" w14:paraId="6765283F" w14:textId="77777777" w:rsidTr="005C7B0E">
        <w:tc>
          <w:tcPr>
            <w:tcW w:w="864" w:type="dxa"/>
          </w:tcPr>
          <w:p w14:paraId="67652835" w14:textId="77777777" w:rsidR="005D023A" w:rsidRPr="002A31C6" w:rsidRDefault="005D023A" w:rsidP="005C7B0E">
            <w:pPr>
              <w:pStyle w:val="Body"/>
              <w:ind w:left="0"/>
              <w:rPr>
                <w:rFonts w:ascii="Arial Narrow" w:hAnsi="Arial Narrow"/>
                <w:sz w:val="18"/>
                <w:szCs w:val="18"/>
              </w:rPr>
            </w:pPr>
          </w:p>
        </w:tc>
        <w:tc>
          <w:tcPr>
            <w:tcW w:w="990" w:type="dxa"/>
          </w:tcPr>
          <w:p w14:paraId="67652836" w14:textId="77777777" w:rsidR="005D023A" w:rsidRPr="002A31C6" w:rsidRDefault="005D023A" w:rsidP="005C7B0E">
            <w:pPr>
              <w:pStyle w:val="Body"/>
              <w:ind w:left="0"/>
              <w:rPr>
                <w:rFonts w:ascii="Arial Narrow" w:hAnsi="Arial Narrow"/>
                <w:sz w:val="18"/>
                <w:szCs w:val="18"/>
              </w:rPr>
            </w:pPr>
          </w:p>
        </w:tc>
        <w:tc>
          <w:tcPr>
            <w:tcW w:w="1350" w:type="dxa"/>
          </w:tcPr>
          <w:p w14:paraId="67652837" w14:textId="77777777" w:rsidR="005D023A" w:rsidRPr="002A31C6" w:rsidRDefault="005D023A" w:rsidP="005C7B0E">
            <w:pPr>
              <w:pStyle w:val="Body"/>
              <w:ind w:left="0"/>
              <w:rPr>
                <w:rFonts w:ascii="Arial Narrow" w:hAnsi="Arial Narrow"/>
                <w:sz w:val="18"/>
                <w:szCs w:val="18"/>
              </w:rPr>
            </w:pPr>
          </w:p>
        </w:tc>
        <w:tc>
          <w:tcPr>
            <w:tcW w:w="900" w:type="dxa"/>
          </w:tcPr>
          <w:p w14:paraId="67652838" w14:textId="77777777" w:rsidR="005D023A" w:rsidRPr="002A31C6" w:rsidRDefault="005D023A" w:rsidP="005C7B0E">
            <w:pPr>
              <w:pStyle w:val="Body"/>
              <w:ind w:left="0"/>
              <w:rPr>
                <w:rFonts w:ascii="Arial Narrow" w:hAnsi="Arial Narrow"/>
                <w:sz w:val="18"/>
                <w:szCs w:val="18"/>
              </w:rPr>
            </w:pPr>
          </w:p>
        </w:tc>
        <w:tc>
          <w:tcPr>
            <w:tcW w:w="990" w:type="dxa"/>
          </w:tcPr>
          <w:p w14:paraId="67652839" w14:textId="77777777" w:rsidR="005D023A" w:rsidRPr="002A31C6" w:rsidRDefault="005D023A" w:rsidP="005C7B0E">
            <w:pPr>
              <w:pStyle w:val="Body"/>
              <w:ind w:left="0"/>
              <w:rPr>
                <w:rFonts w:ascii="Arial Narrow" w:hAnsi="Arial Narrow"/>
                <w:sz w:val="18"/>
                <w:szCs w:val="18"/>
              </w:rPr>
            </w:pPr>
          </w:p>
        </w:tc>
        <w:tc>
          <w:tcPr>
            <w:tcW w:w="720" w:type="dxa"/>
          </w:tcPr>
          <w:p w14:paraId="6765283A" w14:textId="77777777" w:rsidR="005D023A" w:rsidRPr="002A31C6" w:rsidRDefault="005D023A" w:rsidP="005C7B0E">
            <w:pPr>
              <w:pStyle w:val="Body"/>
              <w:ind w:left="0"/>
              <w:rPr>
                <w:rFonts w:ascii="Arial Narrow" w:hAnsi="Arial Narrow"/>
                <w:sz w:val="18"/>
                <w:szCs w:val="18"/>
              </w:rPr>
            </w:pPr>
          </w:p>
        </w:tc>
        <w:tc>
          <w:tcPr>
            <w:tcW w:w="667" w:type="dxa"/>
          </w:tcPr>
          <w:p w14:paraId="6765283B" w14:textId="77777777" w:rsidR="005D023A" w:rsidRPr="002A31C6" w:rsidRDefault="005D023A" w:rsidP="005C7B0E">
            <w:pPr>
              <w:pStyle w:val="Body"/>
              <w:ind w:left="0"/>
              <w:rPr>
                <w:rFonts w:ascii="Arial Narrow" w:hAnsi="Arial Narrow"/>
                <w:sz w:val="18"/>
                <w:szCs w:val="18"/>
              </w:rPr>
            </w:pPr>
          </w:p>
        </w:tc>
        <w:tc>
          <w:tcPr>
            <w:tcW w:w="840" w:type="dxa"/>
          </w:tcPr>
          <w:p w14:paraId="6765283C" w14:textId="77777777" w:rsidR="005D023A" w:rsidRPr="002A31C6" w:rsidRDefault="005D023A" w:rsidP="005C7B0E">
            <w:pPr>
              <w:pStyle w:val="Body"/>
              <w:ind w:left="0"/>
              <w:rPr>
                <w:rFonts w:ascii="Arial Narrow" w:hAnsi="Arial Narrow"/>
                <w:sz w:val="18"/>
                <w:szCs w:val="18"/>
              </w:rPr>
            </w:pPr>
          </w:p>
        </w:tc>
        <w:tc>
          <w:tcPr>
            <w:tcW w:w="1115" w:type="dxa"/>
          </w:tcPr>
          <w:p w14:paraId="6765283D" w14:textId="77777777" w:rsidR="005D023A" w:rsidRPr="002A31C6" w:rsidRDefault="005D023A" w:rsidP="005C7B0E">
            <w:pPr>
              <w:pStyle w:val="Body"/>
              <w:ind w:left="0"/>
              <w:rPr>
                <w:rFonts w:ascii="Arial Narrow" w:hAnsi="Arial Narrow"/>
                <w:sz w:val="18"/>
                <w:szCs w:val="18"/>
              </w:rPr>
            </w:pPr>
          </w:p>
        </w:tc>
        <w:tc>
          <w:tcPr>
            <w:tcW w:w="996" w:type="dxa"/>
          </w:tcPr>
          <w:p w14:paraId="6765283E" w14:textId="77777777" w:rsidR="005D023A" w:rsidRPr="002A31C6" w:rsidRDefault="005D023A" w:rsidP="005C7B0E">
            <w:pPr>
              <w:pStyle w:val="Body"/>
              <w:ind w:left="0"/>
              <w:rPr>
                <w:rFonts w:ascii="Arial Narrow" w:hAnsi="Arial Narrow"/>
                <w:sz w:val="18"/>
                <w:szCs w:val="18"/>
              </w:rPr>
            </w:pPr>
          </w:p>
        </w:tc>
      </w:tr>
      <w:tr w:rsidR="005D023A" w:rsidRPr="002A31C6" w14:paraId="6765284A" w14:textId="77777777" w:rsidTr="005C7B0E">
        <w:tc>
          <w:tcPr>
            <w:tcW w:w="864" w:type="dxa"/>
          </w:tcPr>
          <w:p w14:paraId="67652840" w14:textId="77777777" w:rsidR="005D023A" w:rsidRPr="002A31C6" w:rsidRDefault="005D023A" w:rsidP="005C7B0E">
            <w:pPr>
              <w:pStyle w:val="Body"/>
              <w:ind w:left="0"/>
              <w:rPr>
                <w:rFonts w:ascii="Arial Narrow" w:hAnsi="Arial Narrow"/>
                <w:sz w:val="18"/>
                <w:szCs w:val="18"/>
              </w:rPr>
            </w:pPr>
          </w:p>
        </w:tc>
        <w:tc>
          <w:tcPr>
            <w:tcW w:w="990" w:type="dxa"/>
          </w:tcPr>
          <w:p w14:paraId="67652841" w14:textId="77777777" w:rsidR="005D023A" w:rsidRPr="002A31C6" w:rsidRDefault="005D023A" w:rsidP="005C7B0E">
            <w:pPr>
              <w:pStyle w:val="Body"/>
              <w:ind w:left="0"/>
              <w:rPr>
                <w:rFonts w:ascii="Arial Narrow" w:hAnsi="Arial Narrow"/>
                <w:sz w:val="18"/>
                <w:szCs w:val="18"/>
              </w:rPr>
            </w:pPr>
          </w:p>
        </w:tc>
        <w:tc>
          <w:tcPr>
            <w:tcW w:w="1350" w:type="dxa"/>
          </w:tcPr>
          <w:p w14:paraId="67652842" w14:textId="77777777" w:rsidR="005D023A" w:rsidRPr="002A31C6" w:rsidRDefault="005D023A" w:rsidP="005C7B0E">
            <w:pPr>
              <w:pStyle w:val="Body"/>
              <w:ind w:left="0"/>
              <w:rPr>
                <w:rFonts w:ascii="Arial Narrow" w:hAnsi="Arial Narrow"/>
                <w:sz w:val="18"/>
                <w:szCs w:val="18"/>
              </w:rPr>
            </w:pPr>
          </w:p>
        </w:tc>
        <w:tc>
          <w:tcPr>
            <w:tcW w:w="900" w:type="dxa"/>
          </w:tcPr>
          <w:p w14:paraId="67652843" w14:textId="77777777" w:rsidR="005D023A" w:rsidRPr="002A31C6" w:rsidRDefault="005D023A" w:rsidP="005C7B0E">
            <w:pPr>
              <w:pStyle w:val="Body"/>
              <w:ind w:left="0"/>
              <w:rPr>
                <w:rFonts w:ascii="Arial Narrow" w:hAnsi="Arial Narrow"/>
                <w:sz w:val="18"/>
                <w:szCs w:val="18"/>
              </w:rPr>
            </w:pPr>
          </w:p>
        </w:tc>
        <w:tc>
          <w:tcPr>
            <w:tcW w:w="990" w:type="dxa"/>
          </w:tcPr>
          <w:p w14:paraId="67652844" w14:textId="77777777" w:rsidR="005D023A" w:rsidRPr="002A31C6" w:rsidRDefault="005D023A" w:rsidP="005C7B0E">
            <w:pPr>
              <w:pStyle w:val="Body"/>
              <w:ind w:left="0"/>
              <w:rPr>
                <w:rFonts w:ascii="Arial Narrow" w:hAnsi="Arial Narrow"/>
                <w:sz w:val="18"/>
                <w:szCs w:val="18"/>
              </w:rPr>
            </w:pPr>
          </w:p>
        </w:tc>
        <w:tc>
          <w:tcPr>
            <w:tcW w:w="720" w:type="dxa"/>
          </w:tcPr>
          <w:p w14:paraId="67652845" w14:textId="77777777" w:rsidR="005D023A" w:rsidRPr="002A31C6" w:rsidRDefault="005D023A" w:rsidP="005C7B0E">
            <w:pPr>
              <w:pStyle w:val="Body"/>
              <w:ind w:left="0"/>
              <w:rPr>
                <w:rFonts w:ascii="Arial Narrow" w:hAnsi="Arial Narrow"/>
                <w:sz w:val="18"/>
                <w:szCs w:val="18"/>
              </w:rPr>
            </w:pPr>
          </w:p>
        </w:tc>
        <w:tc>
          <w:tcPr>
            <w:tcW w:w="667" w:type="dxa"/>
          </w:tcPr>
          <w:p w14:paraId="67652846" w14:textId="77777777" w:rsidR="005D023A" w:rsidRPr="002A31C6" w:rsidRDefault="005D023A" w:rsidP="005C7B0E">
            <w:pPr>
              <w:pStyle w:val="Body"/>
              <w:ind w:left="0"/>
              <w:rPr>
                <w:rFonts w:ascii="Arial Narrow" w:hAnsi="Arial Narrow"/>
                <w:sz w:val="18"/>
                <w:szCs w:val="18"/>
              </w:rPr>
            </w:pPr>
          </w:p>
        </w:tc>
        <w:tc>
          <w:tcPr>
            <w:tcW w:w="840" w:type="dxa"/>
          </w:tcPr>
          <w:p w14:paraId="67652847" w14:textId="77777777" w:rsidR="005D023A" w:rsidRPr="002A31C6" w:rsidRDefault="005D023A" w:rsidP="005C7B0E">
            <w:pPr>
              <w:pStyle w:val="Body"/>
              <w:ind w:left="0"/>
              <w:rPr>
                <w:rFonts w:ascii="Arial Narrow" w:hAnsi="Arial Narrow"/>
                <w:sz w:val="18"/>
                <w:szCs w:val="18"/>
              </w:rPr>
            </w:pPr>
          </w:p>
        </w:tc>
        <w:tc>
          <w:tcPr>
            <w:tcW w:w="1115" w:type="dxa"/>
          </w:tcPr>
          <w:p w14:paraId="67652848" w14:textId="77777777" w:rsidR="005D023A" w:rsidRPr="002A31C6" w:rsidRDefault="005D023A" w:rsidP="005C7B0E">
            <w:pPr>
              <w:pStyle w:val="Body"/>
              <w:ind w:left="0"/>
              <w:rPr>
                <w:rFonts w:ascii="Arial Narrow" w:hAnsi="Arial Narrow"/>
                <w:sz w:val="18"/>
                <w:szCs w:val="18"/>
              </w:rPr>
            </w:pPr>
          </w:p>
        </w:tc>
        <w:tc>
          <w:tcPr>
            <w:tcW w:w="996" w:type="dxa"/>
          </w:tcPr>
          <w:p w14:paraId="67652849" w14:textId="77777777" w:rsidR="005D023A" w:rsidRPr="002A31C6" w:rsidRDefault="005D023A" w:rsidP="005C7B0E">
            <w:pPr>
              <w:pStyle w:val="Body"/>
              <w:ind w:left="0"/>
              <w:rPr>
                <w:rFonts w:ascii="Arial Narrow" w:hAnsi="Arial Narrow"/>
                <w:sz w:val="18"/>
                <w:szCs w:val="18"/>
              </w:rPr>
            </w:pPr>
          </w:p>
        </w:tc>
      </w:tr>
      <w:tr w:rsidR="005D023A" w:rsidRPr="002A31C6" w14:paraId="67652855" w14:textId="77777777" w:rsidTr="005C7B0E">
        <w:tc>
          <w:tcPr>
            <w:tcW w:w="864" w:type="dxa"/>
          </w:tcPr>
          <w:p w14:paraId="6765284B" w14:textId="77777777" w:rsidR="005D023A" w:rsidRPr="002A31C6" w:rsidRDefault="005D023A" w:rsidP="005C7B0E">
            <w:pPr>
              <w:pStyle w:val="Body"/>
              <w:ind w:left="0"/>
              <w:rPr>
                <w:rFonts w:ascii="Arial Narrow" w:hAnsi="Arial Narrow"/>
                <w:sz w:val="18"/>
                <w:szCs w:val="18"/>
              </w:rPr>
            </w:pPr>
          </w:p>
        </w:tc>
        <w:tc>
          <w:tcPr>
            <w:tcW w:w="990" w:type="dxa"/>
          </w:tcPr>
          <w:p w14:paraId="6765284C" w14:textId="77777777" w:rsidR="005D023A" w:rsidRPr="002A31C6" w:rsidRDefault="005D023A" w:rsidP="005C7B0E">
            <w:pPr>
              <w:pStyle w:val="Body"/>
              <w:ind w:left="0"/>
              <w:rPr>
                <w:rFonts w:ascii="Arial Narrow" w:hAnsi="Arial Narrow"/>
                <w:sz w:val="18"/>
                <w:szCs w:val="18"/>
              </w:rPr>
            </w:pPr>
          </w:p>
        </w:tc>
        <w:tc>
          <w:tcPr>
            <w:tcW w:w="1350" w:type="dxa"/>
          </w:tcPr>
          <w:p w14:paraId="6765284D" w14:textId="77777777" w:rsidR="005D023A" w:rsidRPr="002A31C6" w:rsidRDefault="005D023A" w:rsidP="005C7B0E">
            <w:pPr>
              <w:pStyle w:val="Body"/>
              <w:ind w:left="0"/>
              <w:rPr>
                <w:rFonts w:ascii="Arial Narrow" w:hAnsi="Arial Narrow"/>
                <w:sz w:val="18"/>
                <w:szCs w:val="18"/>
              </w:rPr>
            </w:pPr>
          </w:p>
        </w:tc>
        <w:tc>
          <w:tcPr>
            <w:tcW w:w="900" w:type="dxa"/>
          </w:tcPr>
          <w:p w14:paraId="6765284E" w14:textId="77777777" w:rsidR="005D023A" w:rsidRPr="002A31C6" w:rsidRDefault="005D023A" w:rsidP="005C7B0E">
            <w:pPr>
              <w:pStyle w:val="Body"/>
              <w:ind w:left="0"/>
              <w:rPr>
                <w:rFonts w:ascii="Arial Narrow" w:hAnsi="Arial Narrow"/>
                <w:sz w:val="18"/>
                <w:szCs w:val="18"/>
              </w:rPr>
            </w:pPr>
          </w:p>
        </w:tc>
        <w:tc>
          <w:tcPr>
            <w:tcW w:w="990" w:type="dxa"/>
          </w:tcPr>
          <w:p w14:paraId="6765284F" w14:textId="77777777" w:rsidR="005D023A" w:rsidRPr="002A31C6" w:rsidRDefault="005D023A" w:rsidP="005C7B0E">
            <w:pPr>
              <w:pStyle w:val="Body"/>
              <w:ind w:left="0"/>
              <w:rPr>
                <w:rFonts w:ascii="Arial Narrow" w:hAnsi="Arial Narrow"/>
                <w:sz w:val="18"/>
                <w:szCs w:val="18"/>
              </w:rPr>
            </w:pPr>
          </w:p>
        </w:tc>
        <w:tc>
          <w:tcPr>
            <w:tcW w:w="720" w:type="dxa"/>
          </w:tcPr>
          <w:p w14:paraId="67652850" w14:textId="77777777" w:rsidR="005D023A" w:rsidRPr="002A31C6" w:rsidRDefault="005D023A" w:rsidP="005C7B0E">
            <w:pPr>
              <w:pStyle w:val="Body"/>
              <w:ind w:left="0"/>
              <w:rPr>
                <w:rFonts w:ascii="Arial Narrow" w:hAnsi="Arial Narrow"/>
                <w:sz w:val="18"/>
                <w:szCs w:val="18"/>
              </w:rPr>
            </w:pPr>
          </w:p>
        </w:tc>
        <w:tc>
          <w:tcPr>
            <w:tcW w:w="667" w:type="dxa"/>
          </w:tcPr>
          <w:p w14:paraId="67652851" w14:textId="77777777" w:rsidR="005D023A" w:rsidRPr="002A31C6" w:rsidRDefault="005D023A" w:rsidP="005C7B0E">
            <w:pPr>
              <w:pStyle w:val="Body"/>
              <w:ind w:left="0"/>
              <w:rPr>
                <w:rFonts w:ascii="Arial Narrow" w:hAnsi="Arial Narrow"/>
                <w:sz w:val="18"/>
                <w:szCs w:val="18"/>
              </w:rPr>
            </w:pPr>
          </w:p>
        </w:tc>
        <w:tc>
          <w:tcPr>
            <w:tcW w:w="840" w:type="dxa"/>
          </w:tcPr>
          <w:p w14:paraId="67652852" w14:textId="77777777" w:rsidR="005D023A" w:rsidRPr="002A31C6" w:rsidRDefault="005D023A" w:rsidP="005C7B0E">
            <w:pPr>
              <w:pStyle w:val="Body"/>
              <w:ind w:left="0"/>
              <w:rPr>
                <w:rFonts w:ascii="Arial Narrow" w:hAnsi="Arial Narrow"/>
                <w:sz w:val="18"/>
                <w:szCs w:val="18"/>
              </w:rPr>
            </w:pPr>
          </w:p>
        </w:tc>
        <w:tc>
          <w:tcPr>
            <w:tcW w:w="1115" w:type="dxa"/>
          </w:tcPr>
          <w:p w14:paraId="67652853" w14:textId="77777777" w:rsidR="005D023A" w:rsidRPr="002A31C6" w:rsidRDefault="005D023A" w:rsidP="005C7B0E">
            <w:pPr>
              <w:pStyle w:val="Body"/>
              <w:ind w:left="0"/>
              <w:rPr>
                <w:rFonts w:ascii="Arial Narrow" w:hAnsi="Arial Narrow"/>
                <w:sz w:val="18"/>
                <w:szCs w:val="18"/>
              </w:rPr>
            </w:pPr>
          </w:p>
        </w:tc>
        <w:tc>
          <w:tcPr>
            <w:tcW w:w="996" w:type="dxa"/>
          </w:tcPr>
          <w:p w14:paraId="67652854" w14:textId="77777777" w:rsidR="005D023A" w:rsidRPr="002A31C6" w:rsidRDefault="005D023A" w:rsidP="005C7B0E">
            <w:pPr>
              <w:pStyle w:val="Body"/>
              <w:ind w:left="0"/>
              <w:rPr>
                <w:rFonts w:ascii="Arial Narrow" w:hAnsi="Arial Narrow"/>
                <w:sz w:val="18"/>
                <w:szCs w:val="18"/>
              </w:rPr>
            </w:pPr>
          </w:p>
        </w:tc>
      </w:tr>
    </w:tbl>
    <w:p w14:paraId="67652856" w14:textId="77777777" w:rsidR="005D023A" w:rsidRPr="001E68DD" w:rsidRDefault="005D023A" w:rsidP="005D023A">
      <w:pPr>
        <w:pStyle w:val="Body"/>
        <w:pBdr>
          <w:bottom w:val="single" w:sz="4" w:space="1" w:color="auto"/>
        </w:pBdr>
      </w:pPr>
    </w:p>
    <w:p w14:paraId="67652857" w14:textId="77777777" w:rsidR="005D023A" w:rsidRDefault="005D023A" w:rsidP="005D023A"/>
    <w:p w14:paraId="67652858" w14:textId="77777777" w:rsidR="005D023A" w:rsidRDefault="005D023A" w:rsidP="005D023A">
      <w:pPr>
        <w:pStyle w:val="Heading2"/>
      </w:pPr>
      <w:bookmarkStart w:id="63" w:name="_Toc363593040"/>
      <w:bookmarkStart w:id="64" w:name="_Toc363593114"/>
      <w:bookmarkStart w:id="65" w:name="_Toc366578386"/>
      <w:r>
        <w:lastRenderedPageBreak/>
        <w:t>Resource Acquisition</w:t>
      </w:r>
      <w:bookmarkEnd w:id="63"/>
      <w:bookmarkEnd w:id="64"/>
      <w:bookmarkEnd w:id="65"/>
    </w:p>
    <w:p w14:paraId="67652859"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Discuss in this section what resources are intended to be acquired including both state employees and consultants. For the state employees, indicate which resources are new hires and which will transfer from other agencies or departments to contribute to the Program.  </w:t>
      </w:r>
    </w:p>
    <w:p w14:paraId="6765285A" w14:textId="77777777" w:rsidR="005D023A" w:rsidRDefault="005D023A" w:rsidP="005D023A">
      <w:pPr>
        <w:pStyle w:val="Body"/>
      </w:pPr>
    </w:p>
    <w:p w14:paraId="6765285B" w14:textId="77777777" w:rsidR="005D023A" w:rsidRPr="004608BF" w:rsidRDefault="005D023A" w:rsidP="005D023A">
      <w:pPr>
        <w:pStyle w:val="Body"/>
      </w:pPr>
    </w:p>
    <w:p w14:paraId="6765285C" w14:textId="77777777" w:rsidR="005D023A" w:rsidRDefault="005D023A" w:rsidP="005D023A">
      <w:pPr>
        <w:pStyle w:val="Heading2"/>
      </w:pPr>
      <w:bookmarkStart w:id="66" w:name="_Toc363593041"/>
      <w:bookmarkStart w:id="67" w:name="_Toc363593115"/>
      <w:bookmarkStart w:id="68" w:name="_Toc366578387"/>
      <w:r>
        <w:t>Resource Training</w:t>
      </w:r>
      <w:bookmarkEnd w:id="66"/>
      <w:bookmarkEnd w:id="67"/>
      <w:bookmarkEnd w:id="68"/>
    </w:p>
    <w:p w14:paraId="6765285D"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Describe the types of training available to the Program resources including on-boarding, on-going, job shadowing, etc. </w:t>
      </w:r>
    </w:p>
    <w:p w14:paraId="6765285E" w14:textId="77777777" w:rsidR="005D023A" w:rsidRDefault="005D023A" w:rsidP="005D023A">
      <w:pPr>
        <w:pStyle w:val="Body"/>
      </w:pPr>
    </w:p>
    <w:p w14:paraId="6765285F" w14:textId="77777777" w:rsidR="005D023A" w:rsidRPr="004608BF" w:rsidRDefault="005D023A" w:rsidP="005D023A">
      <w:pPr>
        <w:pStyle w:val="Body"/>
      </w:pPr>
    </w:p>
    <w:p w14:paraId="67652860" w14:textId="77777777" w:rsidR="005D023A" w:rsidRDefault="005D023A" w:rsidP="005D023A">
      <w:pPr>
        <w:pStyle w:val="Heading3"/>
      </w:pPr>
      <w:bookmarkStart w:id="69" w:name="_Toc363593042"/>
      <w:bookmarkStart w:id="70" w:name="_Toc363593116"/>
      <w:r>
        <w:t>On-boarding Orientation Training</w:t>
      </w:r>
      <w:bookmarkEnd w:id="69"/>
      <w:bookmarkEnd w:id="70"/>
    </w:p>
    <w:p w14:paraId="67652861" w14:textId="77777777" w:rsidR="005D023A" w:rsidRPr="00A75823" w:rsidRDefault="005D023A" w:rsidP="00A267EF">
      <w:pPr>
        <w:pStyle w:val="Body"/>
        <w:pBdr>
          <w:top w:val="single" w:sz="4" w:space="1" w:color="auto"/>
          <w:bottom w:val="single" w:sz="4" w:space="1" w:color="auto"/>
        </w:pBdr>
        <w:jc w:val="both"/>
        <w:rPr>
          <w:i/>
          <w:spacing w:val="-2"/>
        </w:rPr>
      </w:pPr>
      <w:r w:rsidRPr="00A75823">
        <w:rPr>
          <w:i/>
          <w:spacing w:val="-2"/>
        </w:rPr>
        <w:t xml:space="preserve">Explanation:  Each Program should have on-boarding orientation training materials; these could be in the form of a PowerPoint presentation, document, or CBT, for example. In some cases, it may be appropriate to use user guides, hands-on exercises, mentor/protégé training, etc. When new staff are acquired it is best to give them information on the background of the project, the current status, their roles and responsibilities in relation to the team, introductions to the team and associated resources, review of the standards, policies, and procedures, introduce the facility(ies), and the Program’s processes. </w:t>
      </w:r>
    </w:p>
    <w:p w14:paraId="67652862" w14:textId="77777777" w:rsidR="005D023A" w:rsidRDefault="005D023A" w:rsidP="005D023A">
      <w:pPr>
        <w:pStyle w:val="Body"/>
      </w:pPr>
    </w:p>
    <w:p w14:paraId="67652863" w14:textId="77777777" w:rsidR="005D023A" w:rsidRPr="004608BF" w:rsidRDefault="005D023A" w:rsidP="005D023A">
      <w:pPr>
        <w:pStyle w:val="Body"/>
      </w:pPr>
    </w:p>
    <w:p w14:paraId="67652864" w14:textId="77777777" w:rsidR="005D023A" w:rsidRDefault="005D023A" w:rsidP="005D023A">
      <w:pPr>
        <w:pStyle w:val="Heading3"/>
      </w:pPr>
      <w:bookmarkStart w:id="71" w:name="_Toc363593043"/>
      <w:bookmarkStart w:id="72" w:name="_Toc363593117"/>
      <w:r>
        <w:t>On-going Training</w:t>
      </w:r>
      <w:bookmarkEnd w:id="71"/>
      <w:bookmarkEnd w:id="72"/>
    </w:p>
    <w:p w14:paraId="67652865"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On-going training looks at what training is needed throughout the Program at specific points within the Program. Staff skill sets should be reviewed against any roles and responsibilities needed for the next phase of a Program or Component Project to execute the activities at the right time. Describe what types of training are available. It is important to ensure that the Program resources have the right skills and abilities when they are needed. </w:t>
      </w:r>
    </w:p>
    <w:p w14:paraId="67652866" w14:textId="77777777" w:rsidR="005D023A" w:rsidRDefault="005D023A" w:rsidP="005D023A">
      <w:pPr>
        <w:pStyle w:val="Body"/>
      </w:pPr>
    </w:p>
    <w:p w14:paraId="67652867" w14:textId="77777777" w:rsidR="005D023A" w:rsidRPr="004608BF" w:rsidRDefault="005D023A" w:rsidP="005D023A">
      <w:pPr>
        <w:pStyle w:val="Body"/>
      </w:pPr>
    </w:p>
    <w:p w14:paraId="67652868" w14:textId="77777777" w:rsidR="005D023A" w:rsidRDefault="005D023A" w:rsidP="005D023A">
      <w:pPr>
        <w:pStyle w:val="Heading2"/>
      </w:pPr>
      <w:bookmarkStart w:id="73" w:name="_Toc363593044"/>
      <w:bookmarkStart w:id="74" w:name="_Toc363593118"/>
      <w:bookmarkStart w:id="75" w:name="_Toc366578388"/>
      <w:r>
        <w:t>Resource Tracking</w:t>
      </w:r>
      <w:bookmarkEnd w:id="73"/>
      <w:bookmarkEnd w:id="74"/>
      <w:bookmarkEnd w:id="75"/>
    </w:p>
    <w:p w14:paraId="67652869"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Day-to-day management of Program resources is the responsibility of the Program Manager; however, day-to-day management of Component Project resources is the responsibility of respective Project Managers. Best Practice:  resource tracking should be conducted as a meeting between the Program Manager and Project Managers on a weekly basis. If no need exists to meet, simply cancel the meeting; the purpose of this meeting is to ascertain any skill gaps, resource training and transitioning activities. Resource tracking should be accomplished via a maintained spreadsheet. </w:t>
      </w:r>
    </w:p>
    <w:p w14:paraId="6765286A" w14:textId="77777777" w:rsidR="005D023A" w:rsidRDefault="005D023A" w:rsidP="005D023A">
      <w:pPr>
        <w:pStyle w:val="Body"/>
      </w:pPr>
    </w:p>
    <w:p w14:paraId="6765286B" w14:textId="77777777" w:rsidR="005D023A" w:rsidRPr="005078F6" w:rsidRDefault="005D023A" w:rsidP="005D023A">
      <w:pPr>
        <w:pStyle w:val="Body"/>
      </w:pPr>
    </w:p>
    <w:p w14:paraId="6765286C" w14:textId="77777777" w:rsidR="005D023A" w:rsidRDefault="005D023A" w:rsidP="005D023A">
      <w:pPr>
        <w:pStyle w:val="Heading2"/>
      </w:pPr>
      <w:bookmarkStart w:id="76" w:name="_Toc363593045"/>
      <w:bookmarkStart w:id="77" w:name="_Toc363593119"/>
      <w:bookmarkStart w:id="78" w:name="_Toc366578389"/>
      <w:r>
        <w:lastRenderedPageBreak/>
        <w:t>Resource Transition</w:t>
      </w:r>
      <w:bookmarkEnd w:id="76"/>
      <w:bookmarkEnd w:id="77"/>
      <w:bookmarkEnd w:id="78"/>
    </w:p>
    <w:p w14:paraId="6765286D"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A Program, although perfectly planned, never remains static. As such, resources will transition to and from the Program throughout the Program’s lifecycle. This section addresses those activities necessary to facilitate a smooth transition. </w:t>
      </w:r>
    </w:p>
    <w:p w14:paraId="6765286E" w14:textId="77777777" w:rsidR="005D023A" w:rsidRDefault="005D023A" w:rsidP="005D023A">
      <w:pPr>
        <w:pStyle w:val="Body"/>
      </w:pPr>
    </w:p>
    <w:p w14:paraId="6765286F" w14:textId="77777777" w:rsidR="005D023A" w:rsidRPr="004608BF" w:rsidRDefault="005D023A" w:rsidP="005D023A">
      <w:pPr>
        <w:pStyle w:val="Body"/>
      </w:pPr>
    </w:p>
    <w:p w14:paraId="67652870" w14:textId="77777777" w:rsidR="005D023A" w:rsidRDefault="005D023A" w:rsidP="005D023A">
      <w:pPr>
        <w:pStyle w:val="Heading3"/>
      </w:pPr>
      <w:bookmarkStart w:id="79" w:name="_Toc363593046"/>
      <w:bookmarkStart w:id="80" w:name="_Toc363593120"/>
      <w:r>
        <w:t>Resource Transition During Program Execution</w:t>
      </w:r>
      <w:bookmarkEnd w:id="79"/>
      <w:bookmarkEnd w:id="80"/>
    </w:p>
    <w:p w14:paraId="67652871"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Explain the activities that will occur if a resource chooses to transition to another Program/Project/Organization. Typically, the skill sets will be addressed to ensure a change in responsibilities is possible with existing resources in which case they may absorb the additional responsibilities or give up their current responsibilities to take on a more critical role. Whichever the case, some type of assessment will be necessary. Additional training for the resource taking the place of the transitioning resource may also be necessary. One best practice to consider is job shadowing for at least a week before the departing resource transitions. </w:t>
      </w:r>
    </w:p>
    <w:p w14:paraId="67652872" w14:textId="77777777" w:rsidR="005D023A" w:rsidRDefault="005D023A" w:rsidP="005D023A">
      <w:pPr>
        <w:pStyle w:val="Body"/>
      </w:pPr>
    </w:p>
    <w:p w14:paraId="67652873" w14:textId="77777777" w:rsidR="005D023A" w:rsidRPr="004608BF" w:rsidRDefault="005D023A" w:rsidP="005D023A">
      <w:pPr>
        <w:pStyle w:val="Body"/>
      </w:pPr>
    </w:p>
    <w:p w14:paraId="67652874" w14:textId="77777777" w:rsidR="005D023A" w:rsidRDefault="005D023A" w:rsidP="005D023A">
      <w:pPr>
        <w:pStyle w:val="Heading3"/>
      </w:pPr>
      <w:bookmarkStart w:id="81" w:name="_Toc363593047"/>
      <w:bookmarkStart w:id="82" w:name="_Toc363593121"/>
      <w:r>
        <w:t>Resource Transition at Program Closure</w:t>
      </w:r>
      <w:bookmarkEnd w:id="81"/>
      <w:bookmarkEnd w:id="82"/>
    </w:p>
    <w:p w14:paraId="67652875"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Explain the activities that will occur when the Program closes and resources transition. The possible disposition of resources include transitioning to another Program/Project/Organization, to an Operations and Maintenance role, another role within the Commonwealth of Virginia (COV), or moving to an external entity. This phase can be considered a critical activity as it will color the perception of the resources if not executed properly. Proper planning and communication for and to transitioning resources to a mutually agreeable “next step” is a win-win situation for the transitioning resources and the COV. The COV can use their success rate at performing transitioning activities at a Program’s closure to recruit and retain personnel. </w:t>
      </w:r>
    </w:p>
    <w:p w14:paraId="67652876" w14:textId="77777777" w:rsidR="005D023A" w:rsidRDefault="005D023A" w:rsidP="005D023A">
      <w:pPr>
        <w:pStyle w:val="Body"/>
      </w:pPr>
    </w:p>
    <w:p w14:paraId="67652877" w14:textId="77777777" w:rsidR="005D023A" w:rsidRPr="004608BF" w:rsidRDefault="005D023A" w:rsidP="005D023A">
      <w:pPr>
        <w:pStyle w:val="Body"/>
      </w:pPr>
    </w:p>
    <w:p w14:paraId="67652878" w14:textId="77777777" w:rsidR="005D023A" w:rsidRDefault="005D023A" w:rsidP="005D023A">
      <w:pPr>
        <w:pStyle w:val="Heading3"/>
      </w:pPr>
      <w:bookmarkStart w:id="83" w:name="_Toc363593048"/>
      <w:bookmarkStart w:id="84" w:name="_Toc363593122"/>
      <w:r>
        <w:t>Resource Replacement</w:t>
      </w:r>
      <w:bookmarkEnd w:id="83"/>
      <w:bookmarkEnd w:id="84"/>
    </w:p>
    <w:p w14:paraId="67652879" w14:textId="77777777" w:rsidR="005D023A" w:rsidRDefault="005D023A" w:rsidP="00A267EF">
      <w:pPr>
        <w:pStyle w:val="Body"/>
        <w:pBdr>
          <w:top w:val="single" w:sz="4" w:space="1" w:color="auto"/>
          <w:bottom w:val="single" w:sz="4" w:space="1" w:color="auto"/>
        </w:pBdr>
        <w:jc w:val="both"/>
        <w:rPr>
          <w:i/>
        </w:rPr>
      </w:pPr>
      <w:r w:rsidRPr="00C90E10">
        <w:rPr>
          <w:i/>
        </w:rPr>
        <w:t xml:space="preserve">Explanation:  </w:t>
      </w:r>
      <w:r>
        <w:rPr>
          <w:i/>
        </w:rPr>
        <w:t xml:space="preserve">Explain the activities to replace resources during Program Execution. State resource vacancies are handled through the normal COV acquisition processes. Consultant resources are typically replaced in accordance with contractual requirements. Resumes are submitted to COV for approval, interviews are conducted, and candidates are hired accordingly. Resources must meet the minimum requirements for the position. Prior work references are checked and a background check is conducted prior to hiring. One best practice to consider is job shadowing for at least a week before the departing resource transitions, so that the on-boarding resource has an understanding of requirements and expectations. </w:t>
      </w:r>
    </w:p>
    <w:p w14:paraId="6765287A" w14:textId="77777777" w:rsidR="005D023A" w:rsidRDefault="005D023A" w:rsidP="005D023A">
      <w:pPr>
        <w:pStyle w:val="Body"/>
      </w:pPr>
    </w:p>
    <w:p w14:paraId="6765287B" w14:textId="77777777" w:rsidR="005D023A" w:rsidRDefault="005D023A" w:rsidP="005D023A">
      <w:pPr>
        <w:pStyle w:val="Body"/>
      </w:pPr>
    </w:p>
    <w:p w14:paraId="6765287C" w14:textId="77777777" w:rsidR="005D023A" w:rsidRPr="00832E57" w:rsidRDefault="005D023A" w:rsidP="005D023A">
      <w:pPr>
        <w:pStyle w:val="Body"/>
        <w:rPr>
          <w:color w:val="FFFFFF" w:themeColor="background1"/>
        </w:rPr>
      </w:pPr>
    </w:p>
    <w:p w14:paraId="6765287D" w14:textId="77777777" w:rsidR="005D023A" w:rsidRDefault="005D023A" w:rsidP="005D023A">
      <w:pPr>
        <w:tabs>
          <w:tab w:val="clear" w:pos="864"/>
        </w:tabs>
        <w:spacing w:before="0" w:after="0"/>
        <w:ind w:left="0"/>
        <w:rPr>
          <w:rFonts w:cs="Arial"/>
          <w:b/>
          <w:bCs/>
          <w:color w:val="24485B"/>
          <w:kern w:val="32"/>
          <w:sz w:val="36"/>
          <w:szCs w:val="36"/>
        </w:rPr>
      </w:pPr>
      <w:r>
        <w:br w:type="page"/>
      </w:r>
    </w:p>
    <w:p w14:paraId="6765287E" w14:textId="77777777" w:rsidR="005D023A" w:rsidRDefault="005D023A" w:rsidP="005D023A">
      <w:pPr>
        <w:pStyle w:val="Heading1"/>
      </w:pPr>
      <w:bookmarkStart w:id="85" w:name="_Toc363593049"/>
      <w:bookmarkStart w:id="86" w:name="_Toc363593123"/>
      <w:bookmarkStart w:id="87" w:name="_Toc366578390"/>
      <w:r>
        <w:lastRenderedPageBreak/>
        <w:t>Metrics Collection and Action Plans</w:t>
      </w:r>
      <w:bookmarkEnd w:id="85"/>
      <w:bookmarkEnd w:id="86"/>
      <w:bookmarkEnd w:id="87"/>
    </w:p>
    <w:p w14:paraId="6765287F" w14:textId="77777777" w:rsidR="006059DF" w:rsidRPr="007F064C" w:rsidRDefault="005D023A" w:rsidP="00A267EF">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the approach and metrics to be collected when managing Program resources. </w:t>
      </w:r>
      <w:r w:rsidR="006059DF">
        <w:rPr>
          <w:rFonts w:ascii="Times New Roman" w:hAnsi="Times New Roman" w:cs="Times New Roman"/>
          <w:i/>
          <w:sz w:val="22"/>
          <w:szCs w:val="22"/>
        </w:rPr>
        <w:t xml:space="preserve">Document any action plans developed as a result of the metrics and document them in appropriate status reports. All metrics will be collected in an executive-level dashboard and presented at appropriate stakeholder meetings. </w:t>
      </w:r>
    </w:p>
    <w:tbl>
      <w:tblPr>
        <w:tblStyle w:val="TableGrid"/>
        <w:tblW w:w="0" w:type="auto"/>
        <w:tblInd w:w="1008" w:type="dxa"/>
        <w:tblLook w:val="04A0" w:firstRow="1" w:lastRow="0" w:firstColumn="1" w:lastColumn="0" w:noHBand="0" w:noVBand="1"/>
      </w:tblPr>
      <w:tblGrid>
        <w:gridCol w:w="2880"/>
        <w:gridCol w:w="1980"/>
        <w:gridCol w:w="2165"/>
        <w:gridCol w:w="2263"/>
      </w:tblGrid>
      <w:tr w:rsidR="005D023A" w:rsidRPr="00253535" w14:paraId="67652884" w14:textId="77777777" w:rsidTr="00CB6487">
        <w:trPr>
          <w:cantSplit/>
          <w:tblHeader/>
        </w:trPr>
        <w:tc>
          <w:tcPr>
            <w:tcW w:w="2880" w:type="dxa"/>
            <w:shd w:val="clear" w:color="auto" w:fill="333399"/>
          </w:tcPr>
          <w:p w14:paraId="67652880" w14:textId="77777777" w:rsidR="005D023A" w:rsidRPr="00253535" w:rsidRDefault="005D023A" w:rsidP="005C7B0E">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1980" w:type="dxa"/>
            <w:shd w:val="clear" w:color="auto" w:fill="92D050"/>
          </w:tcPr>
          <w:p w14:paraId="67652881" w14:textId="77777777" w:rsidR="005D023A" w:rsidRPr="00253535" w:rsidRDefault="005D023A" w:rsidP="005C7B0E">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67652882" w14:textId="77777777" w:rsidR="005D023A" w:rsidRPr="00253535" w:rsidRDefault="005D023A" w:rsidP="005C7B0E">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67652883" w14:textId="77777777" w:rsidR="005D023A" w:rsidRPr="00253535" w:rsidRDefault="005D023A" w:rsidP="005C7B0E">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5D023A" w:rsidRPr="00253535" w14:paraId="6765288C" w14:textId="77777777" w:rsidTr="00CB6487">
        <w:trPr>
          <w:cantSplit/>
        </w:trPr>
        <w:tc>
          <w:tcPr>
            <w:tcW w:w="2880" w:type="dxa"/>
          </w:tcPr>
          <w:p w14:paraId="67652885" w14:textId="77777777" w:rsidR="005D023A" w:rsidRPr="00253535"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Resources at Full Staff</w:t>
            </w:r>
          </w:p>
        </w:tc>
        <w:tc>
          <w:tcPr>
            <w:tcW w:w="1980" w:type="dxa"/>
          </w:tcPr>
          <w:p w14:paraId="67652886"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Staffed 100% of required skills and abilities.</w:t>
            </w:r>
          </w:p>
          <w:p w14:paraId="67652887" w14:textId="77777777" w:rsidR="005D023A" w:rsidRPr="00BE60C9"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67652888"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Staffed 90 – 99% of required skills and abilities.</w:t>
            </w:r>
          </w:p>
          <w:p w14:paraId="67652889" w14:textId="77777777" w:rsidR="005D023A" w:rsidRPr="00BE60C9"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Action: develop monitoring and mitigation action plans especially for critical skills and abilities; if necessary, invoke action plans</w:t>
            </w:r>
          </w:p>
        </w:tc>
        <w:tc>
          <w:tcPr>
            <w:tcW w:w="2263" w:type="dxa"/>
          </w:tcPr>
          <w:p w14:paraId="6765288A"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Staffed less than 90%.</w:t>
            </w:r>
          </w:p>
          <w:p w14:paraId="6765288B" w14:textId="77777777" w:rsidR="005D023A" w:rsidRPr="00BE60C9"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Action: launch initiatives to acquire needed resources</w:t>
            </w:r>
          </w:p>
        </w:tc>
      </w:tr>
      <w:tr w:rsidR="005D023A" w:rsidRPr="00253535" w14:paraId="67652891" w14:textId="77777777" w:rsidTr="00CB6487">
        <w:trPr>
          <w:cantSplit/>
        </w:trPr>
        <w:tc>
          <w:tcPr>
            <w:tcW w:w="2880" w:type="dxa"/>
          </w:tcPr>
          <w:p w14:paraId="6765288D"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Training Effectiveness (this is the average of the following elements):</w:t>
            </w:r>
          </w:p>
        </w:tc>
        <w:tc>
          <w:tcPr>
            <w:tcW w:w="1980" w:type="dxa"/>
          </w:tcPr>
          <w:p w14:paraId="6765288E"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100% on average</w:t>
            </w:r>
          </w:p>
        </w:tc>
        <w:tc>
          <w:tcPr>
            <w:tcW w:w="2165" w:type="dxa"/>
          </w:tcPr>
          <w:p w14:paraId="6765288F"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Greater than 90% but less than 100% on average</w:t>
            </w:r>
          </w:p>
        </w:tc>
        <w:tc>
          <w:tcPr>
            <w:tcW w:w="2263" w:type="dxa"/>
          </w:tcPr>
          <w:p w14:paraId="67652890"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Less than 90% on average</w:t>
            </w:r>
          </w:p>
        </w:tc>
      </w:tr>
      <w:tr w:rsidR="005D023A" w:rsidRPr="00253535" w14:paraId="67652899" w14:textId="77777777" w:rsidTr="00CB6487">
        <w:trPr>
          <w:cantSplit/>
        </w:trPr>
        <w:tc>
          <w:tcPr>
            <w:tcW w:w="2880" w:type="dxa"/>
          </w:tcPr>
          <w:p w14:paraId="67652892"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Resources Fully On-boarded</w:t>
            </w:r>
          </w:p>
        </w:tc>
        <w:tc>
          <w:tcPr>
            <w:tcW w:w="1980" w:type="dxa"/>
          </w:tcPr>
          <w:p w14:paraId="67652893"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100% of resources received on-boarding training.</w:t>
            </w:r>
          </w:p>
          <w:p w14:paraId="67652894" w14:textId="77777777" w:rsidR="005D023A" w:rsidRPr="00BE60C9"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67652895"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Greater than 90% received on-boarding, but less than 100%.</w:t>
            </w:r>
          </w:p>
          <w:p w14:paraId="67652896" w14:textId="77777777" w:rsidR="005D023A" w:rsidRPr="00BE60C9"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Schedule on-boarding training for remaining resources. </w:t>
            </w:r>
          </w:p>
        </w:tc>
        <w:tc>
          <w:tcPr>
            <w:tcW w:w="2263" w:type="dxa"/>
          </w:tcPr>
          <w:p w14:paraId="67652897"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Less than 90% of resources received on-boarding training. </w:t>
            </w:r>
          </w:p>
          <w:p w14:paraId="67652898" w14:textId="77777777" w:rsidR="005D023A" w:rsidRDefault="005D023A" w:rsidP="00CA4ECE">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Escalate requirement to the Oversight Committee. Ensure if the resources are matrixed, their hiring managers know the importance of training. Schedule on-boarding training for remaining resources. </w:t>
            </w:r>
          </w:p>
        </w:tc>
      </w:tr>
      <w:tr w:rsidR="005D023A" w:rsidRPr="00253535" w14:paraId="676528A1" w14:textId="77777777" w:rsidTr="00CB6487">
        <w:trPr>
          <w:cantSplit/>
        </w:trPr>
        <w:tc>
          <w:tcPr>
            <w:tcW w:w="2880" w:type="dxa"/>
          </w:tcPr>
          <w:p w14:paraId="6765289A"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lastRenderedPageBreak/>
              <w:t>Total Number of Resources who Received On-Going Training</w:t>
            </w:r>
          </w:p>
        </w:tc>
        <w:tc>
          <w:tcPr>
            <w:tcW w:w="1980" w:type="dxa"/>
          </w:tcPr>
          <w:p w14:paraId="6765289B"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100% of resources who required on-going training received it during the Program.</w:t>
            </w:r>
          </w:p>
          <w:p w14:paraId="6765289C" w14:textId="77777777" w:rsidR="005D023A" w:rsidRPr="00C53671"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6765289D"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Greater than 90% of resources who required on-going training received it during the Program. </w:t>
            </w:r>
          </w:p>
          <w:p w14:paraId="6765289E" w14:textId="77777777" w:rsidR="005D023A" w:rsidRPr="00C53671"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Schedule on-going training for resources as needed. Stay on top of this need until compliance is met. </w:t>
            </w:r>
          </w:p>
        </w:tc>
        <w:tc>
          <w:tcPr>
            <w:tcW w:w="2263" w:type="dxa"/>
          </w:tcPr>
          <w:p w14:paraId="6765289F"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Less than 90% of resources who required on-going training received it during the Program.</w:t>
            </w:r>
          </w:p>
          <w:p w14:paraId="676528A0" w14:textId="77777777" w:rsidR="005D023A" w:rsidRPr="00C53671" w:rsidRDefault="005D023A" w:rsidP="00CB6487">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Escalate requirement to the Oversight Committee. Ensure if the resources are matrixed, their hiring managers know of the importance of training. Schedule on-boarding training for remaining resources. </w:t>
            </w:r>
          </w:p>
        </w:tc>
      </w:tr>
      <w:tr w:rsidR="005D023A" w:rsidRPr="00253535" w14:paraId="676528AC" w14:textId="77777777" w:rsidTr="00CB6487">
        <w:trPr>
          <w:cantSplit/>
        </w:trPr>
        <w:tc>
          <w:tcPr>
            <w:tcW w:w="2880" w:type="dxa"/>
          </w:tcPr>
          <w:p w14:paraId="676528A2"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Resources Transitioning at Program Closure (this is the sum of the following three elements):</w:t>
            </w:r>
          </w:p>
          <w:p w14:paraId="676528A3" w14:textId="77777777" w:rsidR="005D023A" w:rsidRDefault="005D023A" w:rsidP="005C7B0E">
            <w:pPr>
              <w:pStyle w:val="Default"/>
              <w:numPr>
                <w:ilvl w:val="0"/>
                <w:numId w:val="30"/>
              </w:numPr>
              <w:spacing w:before="120" w:after="120"/>
              <w:rPr>
                <w:rFonts w:ascii="Arial Narrow" w:hAnsi="Arial Narrow" w:cs="Times New Roman"/>
                <w:sz w:val="22"/>
                <w:szCs w:val="22"/>
              </w:rPr>
            </w:pPr>
            <w:r>
              <w:rPr>
                <w:rFonts w:ascii="Arial Narrow" w:hAnsi="Arial Narrow" w:cs="Times New Roman"/>
                <w:sz w:val="22"/>
                <w:szCs w:val="22"/>
              </w:rPr>
              <w:t>Number of Resources Transitioning at Program Closure to other COV Programs/ Projects/ Organizations</w:t>
            </w:r>
          </w:p>
          <w:p w14:paraId="676528A4" w14:textId="77777777" w:rsidR="005D023A" w:rsidRDefault="005D023A" w:rsidP="005C7B0E">
            <w:pPr>
              <w:pStyle w:val="Default"/>
              <w:numPr>
                <w:ilvl w:val="0"/>
                <w:numId w:val="30"/>
              </w:numPr>
              <w:spacing w:before="120" w:after="120"/>
              <w:rPr>
                <w:rFonts w:ascii="Arial Narrow" w:hAnsi="Arial Narrow" w:cs="Times New Roman"/>
                <w:sz w:val="22"/>
                <w:szCs w:val="22"/>
              </w:rPr>
            </w:pPr>
            <w:r>
              <w:rPr>
                <w:rFonts w:ascii="Arial Narrow" w:hAnsi="Arial Narrow" w:cs="Times New Roman"/>
                <w:sz w:val="22"/>
                <w:szCs w:val="22"/>
              </w:rPr>
              <w:t>Number of Resources Transitioning to a COV Operations and Maintenance Role</w:t>
            </w:r>
          </w:p>
          <w:p w14:paraId="676528A5" w14:textId="77777777" w:rsidR="005D023A" w:rsidRPr="00CA4ECE" w:rsidRDefault="005D023A" w:rsidP="005C7B0E">
            <w:pPr>
              <w:pStyle w:val="Default"/>
              <w:numPr>
                <w:ilvl w:val="0"/>
                <w:numId w:val="30"/>
              </w:numPr>
              <w:spacing w:before="120" w:after="120"/>
              <w:rPr>
                <w:rFonts w:ascii="Arial Narrow" w:hAnsi="Arial Narrow" w:cs="Times New Roman"/>
                <w:spacing w:val="-5"/>
                <w:sz w:val="22"/>
                <w:szCs w:val="22"/>
              </w:rPr>
            </w:pPr>
            <w:r w:rsidRPr="00CA4ECE">
              <w:rPr>
                <w:rFonts w:ascii="Arial Narrow" w:hAnsi="Arial Narrow" w:cs="Times New Roman"/>
                <w:spacing w:val="-5"/>
                <w:sz w:val="22"/>
                <w:szCs w:val="22"/>
              </w:rPr>
              <w:t>Number of Resources Transitioning External to COV</w:t>
            </w:r>
          </w:p>
        </w:tc>
        <w:tc>
          <w:tcPr>
            <w:tcW w:w="1980" w:type="dxa"/>
          </w:tcPr>
          <w:p w14:paraId="676528A6"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75% to 100% resource retention after Program Closure.</w:t>
            </w:r>
          </w:p>
          <w:p w14:paraId="676528A7" w14:textId="77777777" w:rsidR="005D023A" w:rsidRPr="002019CB"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Action: celebrate</w:t>
            </w:r>
          </w:p>
        </w:tc>
        <w:tc>
          <w:tcPr>
            <w:tcW w:w="2165" w:type="dxa"/>
          </w:tcPr>
          <w:p w14:paraId="676528A8"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50% - 74.99% resource retention after Program Closure.</w:t>
            </w:r>
          </w:p>
          <w:p w14:paraId="676528A9" w14:textId="77777777" w:rsidR="005D023A" w:rsidRPr="002019CB" w:rsidRDefault="005D023A" w:rsidP="005C7B0E">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review activities associated with resource transition and modify action plans accordingly. </w:t>
            </w:r>
          </w:p>
        </w:tc>
        <w:tc>
          <w:tcPr>
            <w:tcW w:w="2263" w:type="dxa"/>
          </w:tcPr>
          <w:p w14:paraId="676528AA" w14:textId="77777777" w:rsidR="005D023A" w:rsidRDefault="005D023A" w:rsidP="005C7B0E">
            <w:pPr>
              <w:pStyle w:val="Default"/>
              <w:spacing w:before="120" w:after="120"/>
              <w:rPr>
                <w:rFonts w:ascii="Arial Narrow" w:hAnsi="Arial Narrow" w:cs="Times New Roman"/>
                <w:sz w:val="22"/>
                <w:szCs w:val="22"/>
              </w:rPr>
            </w:pPr>
            <w:r>
              <w:rPr>
                <w:rFonts w:ascii="Arial Narrow" w:hAnsi="Arial Narrow" w:cs="Times New Roman"/>
                <w:sz w:val="22"/>
                <w:szCs w:val="22"/>
              </w:rPr>
              <w:t>Less than 50% resource retention after Program Closure</w:t>
            </w:r>
          </w:p>
          <w:p w14:paraId="676528AB" w14:textId="77777777" w:rsidR="005D023A" w:rsidRPr="002019CB" w:rsidRDefault="005D023A" w:rsidP="00CA4ECE">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review activities associated with resource transition and modify action plans accordingly. Review standards, policies, and procedures </w:t>
            </w:r>
            <w:r w:rsidR="00CA4ECE">
              <w:rPr>
                <w:rFonts w:ascii="Arial Narrow" w:hAnsi="Arial Narrow" w:cs="Times New Roman"/>
                <w:b/>
                <w:sz w:val="22"/>
                <w:szCs w:val="22"/>
              </w:rPr>
              <w:t>for needed changes</w:t>
            </w:r>
            <w:r>
              <w:rPr>
                <w:rFonts w:ascii="Arial Narrow" w:hAnsi="Arial Narrow" w:cs="Times New Roman"/>
                <w:b/>
                <w:sz w:val="22"/>
                <w:szCs w:val="22"/>
              </w:rPr>
              <w:t xml:space="preserve">. Initiate retention programs with Human Resources involvement, if necessary. </w:t>
            </w:r>
          </w:p>
        </w:tc>
      </w:tr>
    </w:tbl>
    <w:p w14:paraId="676528AD" w14:textId="77777777" w:rsidR="00A267EF" w:rsidRDefault="00A267EF" w:rsidP="00A267EF">
      <w:pPr>
        <w:pStyle w:val="Body"/>
      </w:pPr>
      <w:bookmarkStart w:id="88" w:name="_Toc363593050"/>
      <w:bookmarkStart w:id="89" w:name="_Toc363593124"/>
    </w:p>
    <w:p w14:paraId="676528AE" w14:textId="77777777" w:rsidR="00A267EF" w:rsidRDefault="00A267EF" w:rsidP="00A267EF">
      <w:pPr>
        <w:pStyle w:val="Body"/>
        <w:rPr>
          <w:kern w:val="32"/>
        </w:rPr>
      </w:pPr>
      <w:r>
        <w:br w:type="page"/>
      </w:r>
    </w:p>
    <w:p w14:paraId="676528AF" w14:textId="77777777" w:rsidR="005D023A" w:rsidRDefault="005D023A" w:rsidP="005D023A">
      <w:pPr>
        <w:pStyle w:val="Heading1"/>
      </w:pPr>
      <w:bookmarkStart w:id="90" w:name="_Toc366578391"/>
      <w:r>
        <w:lastRenderedPageBreak/>
        <w:t>Approvals</w:t>
      </w:r>
      <w:bookmarkEnd w:id="88"/>
      <w:bookmarkEnd w:id="89"/>
      <w:bookmarkEnd w:id="90"/>
      <w:r>
        <w:t xml:space="preserve"> </w:t>
      </w:r>
    </w:p>
    <w:p w14:paraId="676528B0" w14:textId="77777777" w:rsidR="005D023A" w:rsidRPr="002D3D1A" w:rsidRDefault="005D023A" w:rsidP="00A267EF">
      <w:pPr>
        <w:pStyle w:val="Note"/>
        <w:jc w:val="both"/>
        <w:rPr>
          <w:i w:val="0"/>
          <w:spacing w:val="-2"/>
        </w:rPr>
      </w:pPr>
      <w:r w:rsidRPr="002D3D1A">
        <w:rPr>
          <w:spacing w:val="-2"/>
        </w:rPr>
        <w:t xml:space="preserve">Explanation:  This section includes a document approval statement and a place for the approvers to sign. </w:t>
      </w:r>
      <w:r>
        <w:rPr>
          <w:spacing w:val="-2"/>
        </w:rPr>
        <w:t xml:space="preserve">To add a signature block, insert another row in the table below then go to Insert &gt; in the Text ribbon, select Signature Line &gt; click OK &gt; enter Signer’s name and role &gt; check the box “Allow the signer to add comments…” &gt; click OK. </w:t>
      </w:r>
    </w:p>
    <w:p w14:paraId="676528B1" w14:textId="77777777" w:rsidR="005D023A" w:rsidRDefault="005D023A" w:rsidP="00A267EF">
      <w:pPr>
        <w:pStyle w:val="Body"/>
        <w:spacing w:line="276" w:lineRule="auto"/>
        <w:jc w:val="both"/>
      </w:pPr>
      <w:r>
        <w:t>The undersigned acknowledge they have reviewed the Program Resource Management Plan and agree with the approach it presents. Any changes to this document will be coordinated with and approved by the undersigned or their designated representatives.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5D023A" w14:paraId="676528B4" w14:textId="77777777" w:rsidTr="005C7B0E">
        <w:tc>
          <w:tcPr>
            <w:tcW w:w="4716" w:type="dxa"/>
          </w:tcPr>
          <w:p w14:paraId="676528B2" w14:textId="77777777" w:rsidR="005D023A" w:rsidRDefault="00F21118" w:rsidP="005C7B0E">
            <w:pPr>
              <w:spacing w:before="0" w:after="0"/>
              <w:ind w:left="0"/>
              <w:rPr>
                <w:sz w:val="20"/>
                <w:szCs w:val="20"/>
              </w:rPr>
            </w:pPr>
            <w:r>
              <w:rPr>
                <w:sz w:val="20"/>
                <w:szCs w:val="20"/>
              </w:rPr>
              <w:pict w14:anchorId="67652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5" o:title=""/>
                  <o:lock v:ext="edit" ungrouping="t" rotation="t" cropping="t" verticies="t" text="t" grouping="t"/>
                  <o:signatureline v:ext="edit" id="{0FACCF5E-6A22-4A92-B592-0643EBBE25A8}" provid="{00000000-0000-0000-0000-000000000000}" o:suggestedsigner2="Secretary of " allowcomments="t" issignatureline="t"/>
                </v:shape>
              </w:pict>
            </w:r>
          </w:p>
        </w:tc>
        <w:tc>
          <w:tcPr>
            <w:tcW w:w="4716" w:type="dxa"/>
          </w:tcPr>
          <w:p w14:paraId="676528B3" w14:textId="77777777" w:rsidR="005D023A" w:rsidRDefault="00F21118" w:rsidP="005C7B0E">
            <w:pPr>
              <w:spacing w:before="0" w:after="0"/>
              <w:ind w:left="0"/>
              <w:rPr>
                <w:sz w:val="20"/>
                <w:szCs w:val="20"/>
              </w:rPr>
            </w:pPr>
            <w:r>
              <w:rPr>
                <w:sz w:val="22"/>
                <w:szCs w:val="22"/>
              </w:rPr>
              <w:pict w14:anchorId="6765291D">
                <v:shape id="_x0000_i1026" type="#_x0000_t75" alt="Microsoft Office Signature Line..." style="width:192pt;height:96pt">
                  <v:imagedata r:id="rId26" o:title=""/>
                  <o:lock v:ext="edit" ungrouping="t" rotation="t" cropping="t" verticies="t" text="t" grouping="t"/>
                  <o:signatureline v:ext="edit" id="{5776917F-21EB-4CDC-88F6-B9C708B1F7EC}" provid="{00000000-0000-0000-0000-000000000000}" o:suggestedsigner2="Program Director" issignatureline="t"/>
                </v:shape>
              </w:pict>
            </w:r>
          </w:p>
        </w:tc>
      </w:tr>
      <w:tr w:rsidR="005D023A" w14:paraId="676528B7" w14:textId="77777777" w:rsidTr="005C7B0E">
        <w:tc>
          <w:tcPr>
            <w:tcW w:w="4716" w:type="dxa"/>
          </w:tcPr>
          <w:p w14:paraId="676528B5" w14:textId="77777777" w:rsidR="005D023A" w:rsidRDefault="00F21118" w:rsidP="005C7B0E">
            <w:pPr>
              <w:spacing w:before="0" w:after="0"/>
              <w:ind w:left="0"/>
              <w:rPr>
                <w:sz w:val="20"/>
                <w:szCs w:val="20"/>
              </w:rPr>
            </w:pPr>
            <w:r>
              <w:rPr>
                <w:sz w:val="16"/>
                <w:szCs w:val="16"/>
              </w:rPr>
              <w:pict w14:anchorId="6765291E">
                <v:shape id="_x0000_i1027" type="#_x0000_t75" alt="Microsoft Office Signature Line..." style="width:192pt;height:96pt">
                  <v:imagedata r:id="rId27" o:title=""/>
                  <o:lock v:ext="edit" ungrouping="t" rotation="t" cropping="t" verticies="t" text="t" grouping="t"/>
                  <o:signatureline v:ext="edit" id="{CCD3DE5E-59DE-4FE2-A5AB-541DCD78B3A4}" provid="{00000000-0000-0000-0000-000000000000}" o:suggestedsigner="Samuel A. Nixon, Jr." o:suggestedsigner2="Chief Information Officer of the Commonwealth" allowcomments="t" issignatureline="t"/>
                </v:shape>
              </w:pict>
            </w:r>
          </w:p>
        </w:tc>
        <w:tc>
          <w:tcPr>
            <w:tcW w:w="4716" w:type="dxa"/>
          </w:tcPr>
          <w:p w14:paraId="676528B6" w14:textId="77777777" w:rsidR="005D023A" w:rsidRDefault="00F21118" w:rsidP="005C7B0E">
            <w:pPr>
              <w:spacing w:before="0" w:after="0"/>
              <w:ind w:left="0"/>
              <w:rPr>
                <w:sz w:val="20"/>
                <w:szCs w:val="20"/>
              </w:rPr>
            </w:pPr>
            <w:r>
              <w:rPr>
                <w:sz w:val="22"/>
                <w:szCs w:val="22"/>
              </w:rPr>
              <w:pict w14:anchorId="6765291F">
                <v:shape id="_x0000_i1028" type="#_x0000_t75" alt="Microsoft Office Signature Line..." style="width:192pt;height:96pt">
                  <v:imagedata r:id="rId28" o:title=""/>
                  <o:lock v:ext="edit" ungrouping="t" rotation="t" cropping="t" verticies="t" text="t" grouping="t"/>
                  <o:signatureline v:ext="edit" id="{0783A0FF-1A6E-4460-AA33-F549EF95D1BE}" provid="{00000000-0000-0000-0000-000000000000}" o:suggestedsigner2="Program Manager" allowcomments="t" issignatureline="t"/>
                </v:shape>
              </w:pict>
            </w:r>
          </w:p>
        </w:tc>
      </w:tr>
    </w:tbl>
    <w:p w14:paraId="676528B8" w14:textId="77777777" w:rsidR="005D023A" w:rsidRDefault="005D023A" w:rsidP="005D023A">
      <w:pPr>
        <w:spacing w:before="0" w:after="0" w:line="276" w:lineRule="auto"/>
        <w:rPr>
          <w:sz w:val="22"/>
          <w:szCs w:val="22"/>
        </w:rPr>
      </w:pPr>
    </w:p>
    <w:p w14:paraId="676528B9" w14:textId="77777777" w:rsidR="005D023A" w:rsidRDefault="005D023A" w:rsidP="005D023A">
      <w:pPr>
        <w:spacing w:before="0" w:after="0" w:line="276" w:lineRule="auto"/>
        <w:rPr>
          <w:sz w:val="22"/>
          <w:szCs w:val="22"/>
        </w:rPr>
      </w:pPr>
      <w:bookmarkStart w:id="91" w:name="_Toc133635825"/>
      <w:bookmarkEnd w:id="91"/>
    </w:p>
    <w:p w14:paraId="676528BA" w14:textId="77777777" w:rsidR="005D023A" w:rsidRDefault="005D023A" w:rsidP="005D023A">
      <w:pPr>
        <w:spacing w:before="0" w:after="0" w:line="276" w:lineRule="auto"/>
        <w:rPr>
          <w:sz w:val="22"/>
          <w:szCs w:val="22"/>
        </w:rPr>
      </w:pPr>
    </w:p>
    <w:p w14:paraId="676528BB" w14:textId="77777777" w:rsidR="005D023A" w:rsidRDefault="005D023A" w:rsidP="005D023A">
      <w:pPr>
        <w:spacing w:before="0" w:after="0" w:line="276" w:lineRule="auto"/>
        <w:rPr>
          <w:sz w:val="22"/>
          <w:szCs w:val="22"/>
        </w:rPr>
      </w:pPr>
    </w:p>
    <w:p w14:paraId="676528BC" w14:textId="77777777" w:rsidR="005D023A" w:rsidRDefault="005D023A" w:rsidP="005D023A">
      <w:pPr>
        <w:spacing w:before="0" w:after="0" w:line="276" w:lineRule="auto"/>
        <w:rPr>
          <w:sz w:val="22"/>
          <w:szCs w:val="22"/>
        </w:rPr>
      </w:pPr>
    </w:p>
    <w:p w14:paraId="676528BD" w14:textId="77777777" w:rsidR="005D023A" w:rsidRDefault="005D023A" w:rsidP="005D023A">
      <w:pPr>
        <w:spacing w:before="0" w:after="0" w:line="276" w:lineRule="auto"/>
        <w:rPr>
          <w:sz w:val="22"/>
          <w:szCs w:val="22"/>
        </w:rPr>
      </w:pPr>
    </w:p>
    <w:p w14:paraId="676528BE" w14:textId="77777777" w:rsidR="005D023A" w:rsidRPr="00A80498" w:rsidRDefault="005D023A" w:rsidP="005D023A">
      <w:pPr>
        <w:rPr>
          <w:szCs w:val="22"/>
        </w:rPr>
      </w:pPr>
    </w:p>
    <w:p w14:paraId="676528BF" w14:textId="77777777" w:rsidR="005D023A" w:rsidRPr="009776E3" w:rsidRDefault="005D023A" w:rsidP="005D023A">
      <w:pPr>
        <w:rPr>
          <w:szCs w:val="22"/>
        </w:rPr>
      </w:pPr>
    </w:p>
    <w:p w14:paraId="676528C0" w14:textId="77777777" w:rsidR="00CA0A3C" w:rsidRDefault="00CA0A3C">
      <w:pPr>
        <w:tabs>
          <w:tab w:val="clear" w:pos="864"/>
        </w:tabs>
        <w:spacing w:before="0" w:after="0"/>
        <w:ind w:left="0"/>
        <w:rPr>
          <w:szCs w:val="22"/>
        </w:rPr>
      </w:pPr>
      <w:r>
        <w:rPr>
          <w:szCs w:val="22"/>
        </w:rPr>
        <w:br w:type="page"/>
      </w:r>
    </w:p>
    <w:p w14:paraId="676528C1" w14:textId="77777777" w:rsidR="00CA0A3C" w:rsidRPr="0038688D" w:rsidRDefault="00CA0A3C" w:rsidP="00CA0A3C">
      <w:pPr>
        <w:pStyle w:val="Heading1"/>
        <w:tabs>
          <w:tab w:val="num" w:pos="864"/>
        </w:tabs>
        <w:spacing w:after="0"/>
        <w:ind w:left="1051" w:hanging="907"/>
      </w:pPr>
      <w:bookmarkStart w:id="92" w:name="_Toc363127626"/>
      <w:bookmarkStart w:id="93" w:name="_Toc363593051"/>
      <w:bookmarkStart w:id="94" w:name="_Toc363593125"/>
      <w:bookmarkStart w:id="95" w:name="_Toc366578392"/>
      <w:r w:rsidRPr="0038688D">
        <w:lastRenderedPageBreak/>
        <w:t>Appendices</w:t>
      </w:r>
      <w:bookmarkEnd w:id="92"/>
      <w:bookmarkEnd w:id="93"/>
      <w:bookmarkEnd w:id="94"/>
      <w:bookmarkEnd w:id="95"/>
    </w:p>
    <w:p w14:paraId="676528C2" w14:textId="77777777" w:rsidR="00CA0A3C" w:rsidRPr="00301FB8" w:rsidRDefault="00CA0A3C" w:rsidP="00CA0A3C">
      <w:pPr>
        <w:pStyle w:val="Body"/>
      </w:pPr>
      <w:r>
        <w:t xml:space="preserve">Use the below Program Resource Management Plan Change Control Log Template to build a separate document to maintain all Plan changes. Also include any Program-related acronyms in the acronym list. </w:t>
      </w:r>
    </w:p>
    <w:p w14:paraId="676528C3" w14:textId="77777777" w:rsidR="00CA0A3C" w:rsidRPr="00BE44B8" w:rsidRDefault="00CA0A3C" w:rsidP="00CA0A3C">
      <w:pPr>
        <w:pStyle w:val="Heading2"/>
        <w:tabs>
          <w:tab w:val="clear" w:pos="864"/>
          <w:tab w:val="num" w:pos="1771"/>
        </w:tabs>
        <w:spacing w:before="240" w:after="0"/>
        <w:sectPr w:rsidR="00CA0A3C" w:rsidRPr="00BE44B8" w:rsidSect="00832EC2">
          <w:footerReference w:type="default" r:id="rId29"/>
          <w:pgSz w:w="12240" w:h="15840"/>
          <w:pgMar w:top="1440" w:right="1080" w:bottom="1440" w:left="1080" w:header="720" w:footer="720" w:gutter="0"/>
          <w:cols w:space="720"/>
          <w:docGrid w:linePitch="360"/>
        </w:sectPr>
      </w:pPr>
    </w:p>
    <w:p w14:paraId="676528C4" w14:textId="77777777" w:rsidR="00CA0A3C" w:rsidRPr="00BE44B8" w:rsidRDefault="00CA0A3C" w:rsidP="00CA0A3C">
      <w:pPr>
        <w:pStyle w:val="Heading2"/>
        <w:tabs>
          <w:tab w:val="clear" w:pos="864"/>
          <w:tab w:val="num" w:pos="1771"/>
        </w:tabs>
        <w:spacing w:before="240" w:after="0"/>
      </w:pPr>
      <w:bookmarkStart w:id="96" w:name="_Toc363127627"/>
      <w:bookmarkStart w:id="97" w:name="_Toc363593052"/>
      <w:bookmarkStart w:id="98" w:name="_Toc363593126"/>
      <w:bookmarkStart w:id="99" w:name="_Toc366578393"/>
      <w:r w:rsidRPr="00BE44B8">
        <w:lastRenderedPageBreak/>
        <w:t xml:space="preserve">Program </w:t>
      </w:r>
      <w:r>
        <w:t>Resource Management Plan</w:t>
      </w:r>
      <w:r w:rsidRPr="00BE44B8">
        <w:t xml:space="preserve"> Change Control Log</w:t>
      </w:r>
      <w:bookmarkEnd w:id="96"/>
      <w:bookmarkEnd w:id="97"/>
      <w:bookmarkEnd w:id="98"/>
      <w:bookmarkEnd w:id="99"/>
    </w:p>
    <w:p w14:paraId="676528C5" w14:textId="77777777" w:rsidR="00CA0A3C" w:rsidRDefault="00CA0A3C" w:rsidP="00CA0A3C">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Pr>
          <w:i/>
          <w:szCs w:val="22"/>
        </w:rPr>
        <w:t>Resource Management Plan</w:t>
      </w:r>
      <w:r w:rsidRPr="0004407C">
        <w:rPr>
          <w:i/>
          <w:szCs w:val="22"/>
        </w:rPr>
        <w:t xml:space="preserve"> here cross referenced to all impacted Program-level artifacts. </w:t>
      </w:r>
      <w:r>
        <w:rPr>
          <w:i/>
          <w:szCs w:val="22"/>
        </w:rPr>
        <w:t>Document the change / version number and summary of the Program’s Resource Management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676528C6" w14:textId="77777777" w:rsidR="00CA0A3C" w:rsidRDefault="00CA0A3C" w:rsidP="00CA0A3C"/>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CA0A3C" w14:paraId="676528CD" w14:textId="77777777" w:rsidTr="005C7B0E">
        <w:tc>
          <w:tcPr>
            <w:tcW w:w="1102" w:type="dxa"/>
            <w:shd w:val="clear" w:color="auto" w:fill="333399"/>
            <w:vAlign w:val="center"/>
          </w:tcPr>
          <w:p w14:paraId="676528C7" w14:textId="77777777" w:rsidR="00CA0A3C" w:rsidRPr="00125E76" w:rsidRDefault="00CA0A3C" w:rsidP="005C7B0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676528C8" w14:textId="77777777" w:rsidR="00CA0A3C" w:rsidRPr="00125E76" w:rsidRDefault="00CA0A3C" w:rsidP="005C7B0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676528C9" w14:textId="77777777" w:rsidR="00CA0A3C" w:rsidRPr="00125E76" w:rsidRDefault="00CA0A3C" w:rsidP="005C7B0E">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676528CA" w14:textId="77777777" w:rsidR="00CA0A3C" w:rsidRPr="00125E76" w:rsidRDefault="00CA0A3C" w:rsidP="005C7B0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676528CB" w14:textId="77777777" w:rsidR="00CA0A3C" w:rsidRDefault="00CA0A3C" w:rsidP="005C7B0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676528CC" w14:textId="77777777" w:rsidR="00CA0A3C" w:rsidRDefault="00CA0A3C" w:rsidP="005C7B0E">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CA0A3C" w14:paraId="676528D4" w14:textId="77777777" w:rsidTr="005C7B0E">
        <w:tc>
          <w:tcPr>
            <w:tcW w:w="1102" w:type="dxa"/>
          </w:tcPr>
          <w:p w14:paraId="676528CE" w14:textId="77777777" w:rsidR="00CA0A3C" w:rsidRPr="00E63DD8" w:rsidRDefault="00CA0A3C" w:rsidP="005C7B0E">
            <w:pPr>
              <w:pStyle w:val="Body"/>
              <w:spacing w:before="60" w:after="60"/>
              <w:ind w:left="0"/>
              <w:rPr>
                <w:rFonts w:ascii="Arial Narrow" w:hAnsi="Arial Narrow"/>
                <w:sz w:val="20"/>
                <w:szCs w:val="20"/>
              </w:rPr>
            </w:pPr>
          </w:p>
        </w:tc>
        <w:tc>
          <w:tcPr>
            <w:tcW w:w="1748" w:type="dxa"/>
          </w:tcPr>
          <w:p w14:paraId="676528CF" w14:textId="77777777" w:rsidR="00CA0A3C" w:rsidRPr="00E63DD8" w:rsidRDefault="00CA0A3C" w:rsidP="005C7B0E">
            <w:pPr>
              <w:pStyle w:val="Body"/>
              <w:spacing w:before="60" w:after="60"/>
              <w:ind w:left="0"/>
              <w:rPr>
                <w:rFonts w:ascii="Arial Narrow" w:hAnsi="Arial Narrow"/>
                <w:sz w:val="20"/>
                <w:szCs w:val="20"/>
              </w:rPr>
            </w:pPr>
          </w:p>
        </w:tc>
        <w:tc>
          <w:tcPr>
            <w:tcW w:w="2460" w:type="dxa"/>
          </w:tcPr>
          <w:p w14:paraId="676528D0" w14:textId="77777777" w:rsidR="00CA0A3C" w:rsidRPr="00E63DD8" w:rsidRDefault="00CA0A3C" w:rsidP="005C7B0E">
            <w:pPr>
              <w:pStyle w:val="Body"/>
              <w:spacing w:before="60" w:after="60"/>
              <w:ind w:left="0"/>
              <w:rPr>
                <w:rFonts w:ascii="Arial Narrow" w:hAnsi="Arial Narrow"/>
                <w:sz w:val="20"/>
                <w:szCs w:val="20"/>
              </w:rPr>
            </w:pPr>
          </w:p>
        </w:tc>
        <w:tc>
          <w:tcPr>
            <w:tcW w:w="2340" w:type="dxa"/>
          </w:tcPr>
          <w:p w14:paraId="676528D1"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D2"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D3" w14:textId="77777777" w:rsidR="00CA0A3C" w:rsidRDefault="00CA0A3C" w:rsidP="005C7B0E">
            <w:pPr>
              <w:pStyle w:val="Body"/>
              <w:spacing w:before="60" w:after="60"/>
              <w:ind w:left="0"/>
              <w:rPr>
                <w:rStyle w:val="CommentReference"/>
              </w:rPr>
            </w:pPr>
          </w:p>
        </w:tc>
      </w:tr>
      <w:tr w:rsidR="00CA0A3C" w14:paraId="676528DB" w14:textId="77777777" w:rsidTr="005C7B0E">
        <w:tc>
          <w:tcPr>
            <w:tcW w:w="1102" w:type="dxa"/>
          </w:tcPr>
          <w:p w14:paraId="676528D5" w14:textId="77777777" w:rsidR="00CA0A3C" w:rsidRPr="00E63DD8" w:rsidRDefault="00CA0A3C" w:rsidP="005C7B0E">
            <w:pPr>
              <w:pStyle w:val="Body"/>
              <w:spacing w:before="60" w:after="60"/>
              <w:ind w:left="0"/>
              <w:rPr>
                <w:rFonts w:ascii="Arial Narrow" w:hAnsi="Arial Narrow"/>
                <w:sz w:val="20"/>
                <w:szCs w:val="20"/>
              </w:rPr>
            </w:pPr>
          </w:p>
        </w:tc>
        <w:tc>
          <w:tcPr>
            <w:tcW w:w="1748" w:type="dxa"/>
          </w:tcPr>
          <w:p w14:paraId="676528D6" w14:textId="77777777" w:rsidR="00CA0A3C" w:rsidRPr="00E63DD8" w:rsidRDefault="00CA0A3C" w:rsidP="005C7B0E">
            <w:pPr>
              <w:pStyle w:val="Body"/>
              <w:spacing w:before="60" w:after="60"/>
              <w:ind w:left="0"/>
              <w:rPr>
                <w:rFonts w:ascii="Arial Narrow" w:hAnsi="Arial Narrow"/>
                <w:sz w:val="20"/>
                <w:szCs w:val="20"/>
              </w:rPr>
            </w:pPr>
          </w:p>
        </w:tc>
        <w:tc>
          <w:tcPr>
            <w:tcW w:w="2460" w:type="dxa"/>
          </w:tcPr>
          <w:p w14:paraId="676528D7" w14:textId="77777777" w:rsidR="00CA0A3C" w:rsidRPr="00E63DD8" w:rsidRDefault="00CA0A3C" w:rsidP="005C7B0E">
            <w:pPr>
              <w:pStyle w:val="Body"/>
              <w:spacing w:before="60" w:after="60"/>
              <w:ind w:left="0"/>
              <w:rPr>
                <w:rFonts w:ascii="Arial Narrow" w:hAnsi="Arial Narrow"/>
                <w:sz w:val="20"/>
                <w:szCs w:val="20"/>
              </w:rPr>
            </w:pPr>
          </w:p>
        </w:tc>
        <w:tc>
          <w:tcPr>
            <w:tcW w:w="2340" w:type="dxa"/>
          </w:tcPr>
          <w:p w14:paraId="676528D8"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D9"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DA" w14:textId="77777777" w:rsidR="00CA0A3C" w:rsidRPr="00E63DD8" w:rsidRDefault="00CA0A3C" w:rsidP="005C7B0E">
            <w:pPr>
              <w:pStyle w:val="Body"/>
              <w:spacing w:before="60" w:after="60"/>
              <w:ind w:left="0"/>
              <w:rPr>
                <w:rFonts w:ascii="Arial Narrow" w:hAnsi="Arial Narrow"/>
                <w:sz w:val="20"/>
                <w:szCs w:val="20"/>
              </w:rPr>
            </w:pPr>
          </w:p>
        </w:tc>
      </w:tr>
      <w:tr w:rsidR="00CA0A3C" w14:paraId="676528E2" w14:textId="77777777" w:rsidTr="005C7B0E">
        <w:tc>
          <w:tcPr>
            <w:tcW w:w="1102" w:type="dxa"/>
          </w:tcPr>
          <w:p w14:paraId="676528DC" w14:textId="77777777" w:rsidR="00CA0A3C" w:rsidRPr="00E63DD8" w:rsidRDefault="00CA0A3C" w:rsidP="005C7B0E">
            <w:pPr>
              <w:pStyle w:val="Body"/>
              <w:spacing w:before="60" w:after="60"/>
              <w:ind w:left="0"/>
              <w:rPr>
                <w:rFonts w:ascii="Arial Narrow" w:hAnsi="Arial Narrow"/>
                <w:sz w:val="20"/>
                <w:szCs w:val="20"/>
              </w:rPr>
            </w:pPr>
          </w:p>
        </w:tc>
        <w:tc>
          <w:tcPr>
            <w:tcW w:w="1748" w:type="dxa"/>
          </w:tcPr>
          <w:p w14:paraId="676528DD" w14:textId="77777777" w:rsidR="00CA0A3C" w:rsidRPr="00E63DD8" w:rsidRDefault="00CA0A3C" w:rsidP="005C7B0E">
            <w:pPr>
              <w:pStyle w:val="Body"/>
              <w:spacing w:before="60" w:after="60"/>
              <w:ind w:left="0"/>
              <w:rPr>
                <w:rFonts w:ascii="Arial Narrow" w:hAnsi="Arial Narrow"/>
                <w:sz w:val="20"/>
                <w:szCs w:val="20"/>
              </w:rPr>
            </w:pPr>
          </w:p>
        </w:tc>
        <w:tc>
          <w:tcPr>
            <w:tcW w:w="2460" w:type="dxa"/>
          </w:tcPr>
          <w:p w14:paraId="676528DE" w14:textId="77777777" w:rsidR="00CA0A3C" w:rsidRPr="00E63DD8" w:rsidRDefault="00CA0A3C" w:rsidP="005C7B0E">
            <w:pPr>
              <w:pStyle w:val="Body"/>
              <w:spacing w:before="60" w:after="60"/>
              <w:ind w:left="0"/>
              <w:rPr>
                <w:rFonts w:ascii="Arial Narrow" w:hAnsi="Arial Narrow"/>
                <w:sz w:val="20"/>
                <w:szCs w:val="20"/>
              </w:rPr>
            </w:pPr>
          </w:p>
        </w:tc>
        <w:tc>
          <w:tcPr>
            <w:tcW w:w="2340" w:type="dxa"/>
          </w:tcPr>
          <w:p w14:paraId="676528DF"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E0"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E1" w14:textId="77777777" w:rsidR="00CA0A3C" w:rsidRPr="00E63DD8" w:rsidRDefault="00CA0A3C" w:rsidP="005C7B0E">
            <w:pPr>
              <w:pStyle w:val="Body"/>
              <w:spacing w:before="60" w:after="60"/>
              <w:ind w:left="0"/>
              <w:rPr>
                <w:rFonts w:ascii="Arial Narrow" w:hAnsi="Arial Narrow"/>
                <w:sz w:val="20"/>
                <w:szCs w:val="20"/>
              </w:rPr>
            </w:pPr>
          </w:p>
        </w:tc>
      </w:tr>
      <w:tr w:rsidR="00CA0A3C" w14:paraId="676528E9" w14:textId="77777777" w:rsidTr="005C7B0E">
        <w:tc>
          <w:tcPr>
            <w:tcW w:w="1102" w:type="dxa"/>
          </w:tcPr>
          <w:p w14:paraId="676528E3" w14:textId="77777777" w:rsidR="00CA0A3C" w:rsidRPr="00E63DD8" w:rsidRDefault="00CA0A3C" w:rsidP="005C7B0E">
            <w:pPr>
              <w:pStyle w:val="Body"/>
              <w:spacing w:before="60" w:after="60"/>
              <w:ind w:left="0"/>
              <w:rPr>
                <w:rFonts w:ascii="Arial Narrow" w:hAnsi="Arial Narrow"/>
                <w:sz w:val="20"/>
                <w:szCs w:val="20"/>
              </w:rPr>
            </w:pPr>
          </w:p>
        </w:tc>
        <w:tc>
          <w:tcPr>
            <w:tcW w:w="1748" w:type="dxa"/>
          </w:tcPr>
          <w:p w14:paraId="676528E4" w14:textId="77777777" w:rsidR="00CA0A3C" w:rsidRPr="00E63DD8" w:rsidRDefault="00CA0A3C" w:rsidP="005C7B0E">
            <w:pPr>
              <w:pStyle w:val="Body"/>
              <w:spacing w:before="60" w:after="60"/>
              <w:ind w:left="0"/>
              <w:rPr>
                <w:rFonts w:ascii="Arial Narrow" w:hAnsi="Arial Narrow"/>
                <w:sz w:val="20"/>
                <w:szCs w:val="20"/>
              </w:rPr>
            </w:pPr>
          </w:p>
        </w:tc>
        <w:tc>
          <w:tcPr>
            <w:tcW w:w="2460" w:type="dxa"/>
          </w:tcPr>
          <w:p w14:paraId="676528E5" w14:textId="77777777" w:rsidR="00CA0A3C" w:rsidRPr="00E63DD8" w:rsidRDefault="00CA0A3C" w:rsidP="005C7B0E">
            <w:pPr>
              <w:pStyle w:val="Body"/>
              <w:spacing w:before="60" w:after="60"/>
              <w:ind w:left="0"/>
              <w:rPr>
                <w:rFonts w:ascii="Arial Narrow" w:hAnsi="Arial Narrow"/>
                <w:sz w:val="20"/>
                <w:szCs w:val="20"/>
              </w:rPr>
            </w:pPr>
          </w:p>
        </w:tc>
        <w:tc>
          <w:tcPr>
            <w:tcW w:w="2340" w:type="dxa"/>
          </w:tcPr>
          <w:p w14:paraId="676528E6"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E7" w14:textId="77777777" w:rsidR="00CA0A3C" w:rsidRPr="00E63DD8" w:rsidRDefault="00CA0A3C" w:rsidP="005C7B0E">
            <w:pPr>
              <w:pStyle w:val="Body"/>
              <w:spacing w:before="60" w:after="60"/>
              <w:ind w:left="0"/>
              <w:rPr>
                <w:rFonts w:ascii="Arial Narrow" w:hAnsi="Arial Narrow"/>
                <w:sz w:val="20"/>
                <w:szCs w:val="20"/>
              </w:rPr>
            </w:pPr>
          </w:p>
        </w:tc>
        <w:tc>
          <w:tcPr>
            <w:tcW w:w="2250" w:type="dxa"/>
          </w:tcPr>
          <w:p w14:paraId="676528E8" w14:textId="77777777" w:rsidR="00CA0A3C" w:rsidRPr="00E63DD8" w:rsidRDefault="00CA0A3C" w:rsidP="005C7B0E">
            <w:pPr>
              <w:pStyle w:val="Body"/>
              <w:spacing w:before="60" w:after="60"/>
              <w:ind w:left="0"/>
              <w:rPr>
                <w:rFonts w:ascii="Arial Narrow" w:hAnsi="Arial Narrow"/>
                <w:sz w:val="20"/>
                <w:szCs w:val="20"/>
              </w:rPr>
            </w:pPr>
          </w:p>
        </w:tc>
      </w:tr>
    </w:tbl>
    <w:p w14:paraId="676528EA" w14:textId="77777777" w:rsidR="00CA0A3C" w:rsidRPr="00BE44B8" w:rsidRDefault="00CA0A3C" w:rsidP="00CA0A3C">
      <w:pPr>
        <w:pStyle w:val="Heading2"/>
        <w:tabs>
          <w:tab w:val="clear" w:pos="864"/>
          <w:tab w:val="num" w:pos="1771"/>
        </w:tabs>
        <w:spacing w:before="240" w:after="0"/>
        <w:sectPr w:rsidR="00CA0A3C" w:rsidRPr="00BE44B8" w:rsidSect="005C7B0E">
          <w:footerReference w:type="default" r:id="rId30"/>
          <w:pgSz w:w="15840" w:h="12240" w:orient="landscape"/>
          <w:pgMar w:top="1080" w:right="1440" w:bottom="1080" w:left="1440" w:header="720" w:footer="720" w:gutter="0"/>
          <w:cols w:space="720"/>
          <w:docGrid w:linePitch="360"/>
        </w:sectPr>
      </w:pPr>
    </w:p>
    <w:p w14:paraId="676528EB" w14:textId="77777777" w:rsidR="00CA0A3C" w:rsidRPr="00BE44B8" w:rsidRDefault="00CA0A3C" w:rsidP="00CA0A3C">
      <w:pPr>
        <w:pStyle w:val="Heading2"/>
        <w:tabs>
          <w:tab w:val="clear" w:pos="864"/>
          <w:tab w:val="num" w:pos="1771"/>
        </w:tabs>
        <w:spacing w:before="240" w:after="0"/>
      </w:pPr>
      <w:bookmarkStart w:id="100" w:name="_Toc363127628"/>
      <w:bookmarkStart w:id="101" w:name="_Toc363593053"/>
      <w:bookmarkStart w:id="102" w:name="_Toc363593127"/>
      <w:bookmarkStart w:id="103" w:name="_Toc366578394"/>
      <w:r w:rsidRPr="00BE44B8">
        <w:lastRenderedPageBreak/>
        <w:t>Acronyms</w:t>
      </w:r>
      <w:bookmarkEnd w:id="100"/>
      <w:bookmarkEnd w:id="101"/>
      <w:bookmarkEnd w:id="102"/>
      <w:bookmarkEnd w:id="103"/>
    </w:p>
    <w:p w14:paraId="676528EC" w14:textId="77777777" w:rsidR="00CA0A3C" w:rsidRPr="0004407C" w:rsidRDefault="00CA0A3C" w:rsidP="00CA0A3C">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 xml:space="preserve">Adapt the standard list below if these terms are not used in this document. </w:t>
      </w:r>
    </w:p>
    <w:tbl>
      <w:tblPr>
        <w:tblStyle w:val="TableGrid"/>
        <w:tblW w:w="0" w:type="auto"/>
        <w:tblInd w:w="1008" w:type="dxa"/>
        <w:tblLook w:val="04A0" w:firstRow="1" w:lastRow="0" w:firstColumn="1" w:lastColumn="0" w:noHBand="0" w:noVBand="1"/>
      </w:tblPr>
      <w:tblGrid>
        <w:gridCol w:w="2985"/>
        <w:gridCol w:w="6285"/>
      </w:tblGrid>
      <w:tr w:rsidR="00CA0A3C" w14:paraId="676528EF" w14:textId="77777777" w:rsidTr="005C7B0E">
        <w:tc>
          <w:tcPr>
            <w:tcW w:w="2985" w:type="dxa"/>
            <w:shd w:val="clear" w:color="auto" w:fill="333399"/>
          </w:tcPr>
          <w:p w14:paraId="676528ED" w14:textId="77777777" w:rsidR="00CA0A3C" w:rsidRPr="00125E76" w:rsidRDefault="00CA0A3C" w:rsidP="005C7B0E">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676528EE" w14:textId="77777777" w:rsidR="00CA0A3C" w:rsidRPr="00125E76" w:rsidRDefault="00CA0A3C" w:rsidP="005C7B0E">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CA0A3C" w14:paraId="676528F2" w14:textId="77777777" w:rsidTr="005C7B0E">
        <w:tc>
          <w:tcPr>
            <w:tcW w:w="2985" w:type="dxa"/>
          </w:tcPr>
          <w:p w14:paraId="676528F0"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COV</w:t>
            </w:r>
          </w:p>
        </w:tc>
        <w:tc>
          <w:tcPr>
            <w:tcW w:w="6285" w:type="dxa"/>
          </w:tcPr>
          <w:p w14:paraId="676528F1"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Commonwealth of Virginia</w:t>
            </w:r>
          </w:p>
        </w:tc>
      </w:tr>
      <w:tr w:rsidR="00CA0A3C" w14:paraId="676528F5" w14:textId="77777777" w:rsidTr="005C7B0E">
        <w:tc>
          <w:tcPr>
            <w:tcW w:w="2985" w:type="dxa"/>
          </w:tcPr>
          <w:p w14:paraId="676528F3"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ITRM</w:t>
            </w:r>
          </w:p>
        </w:tc>
        <w:tc>
          <w:tcPr>
            <w:tcW w:w="6285" w:type="dxa"/>
          </w:tcPr>
          <w:p w14:paraId="676528F4"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Information Technology Resource Management</w:t>
            </w:r>
          </w:p>
        </w:tc>
      </w:tr>
      <w:tr w:rsidR="00CA0A3C" w14:paraId="676528F8" w14:textId="77777777" w:rsidTr="005C7B0E">
        <w:tc>
          <w:tcPr>
            <w:tcW w:w="2985" w:type="dxa"/>
          </w:tcPr>
          <w:p w14:paraId="676528F6"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PMO</w:t>
            </w:r>
          </w:p>
        </w:tc>
        <w:tc>
          <w:tcPr>
            <w:tcW w:w="6285" w:type="dxa"/>
          </w:tcPr>
          <w:p w14:paraId="676528F7"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Program Management Office</w:t>
            </w:r>
          </w:p>
        </w:tc>
      </w:tr>
      <w:tr w:rsidR="00CA0A3C" w14:paraId="676528FB" w14:textId="77777777" w:rsidTr="005C7B0E">
        <w:tc>
          <w:tcPr>
            <w:tcW w:w="2985" w:type="dxa"/>
          </w:tcPr>
          <w:p w14:paraId="676528F9"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PgM</w:t>
            </w:r>
          </w:p>
        </w:tc>
        <w:tc>
          <w:tcPr>
            <w:tcW w:w="6285" w:type="dxa"/>
          </w:tcPr>
          <w:p w14:paraId="676528FA" w14:textId="77777777" w:rsidR="00CA0A3C" w:rsidRPr="00E63DD8" w:rsidRDefault="00CA0A3C" w:rsidP="005C7B0E">
            <w:pPr>
              <w:pStyle w:val="Body"/>
              <w:spacing w:before="60" w:after="60"/>
              <w:ind w:left="0"/>
              <w:rPr>
                <w:rFonts w:ascii="Arial Narrow" w:hAnsi="Arial Narrow"/>
                <w:sz w:val="20"/>
                <w:szCs w:val="20"/>
              </w:rPr>
            </w:pPr>
            <w:r>
              <w:rPr>
                <w:rFonts w:ascii="Arial Narrow" w:hAnsi="Arial Narrow"/>
                <w:sz w:val="20"/>
                <w:szCs w:val="20"/>
              </w:rPr>
              <w:t>Program Management</w:t>
            </w:r>
          </w:p>
        </w:tc>
      </w:tr>
      <w:tr w:rsidR="00CA0A3C" w14:paraId="676528FE" w14:textId="77777777" w:rsidTr="005C7B0E">
        <w:tc>
          <w:tcPr>
            <w:tcW w:w="2985" w:type="dxa"/>
          </w:tcPr>
          <w:p w14:paraId="676528FC"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PM</w:t>
            </w:r>
          </w:p>
        </w:tc>
        <w:tc>
          <w:tcPr>
            <w:tcW w:w="6285" w:type="dxa"/>
          </w:tcPr>
          <w:p w14:paraId="676528FD"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Project Management</w:t>
            </w:r>
          </w:p>
        </w:tc>
      </w:tr>
      <w:tr w:rsidR="00CA0A3C" w14:paraId="67652901" w14:textId="77777777" w:rsidTr="005C7B0E">
        <w:tc>
          <w:tcPr>
            <w:tcW w:w="2985" w:type="dxa"/>
          </w:tcPr>
          <w:p w14:paraId="676528FF"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PMI</w:t>
            </w:r>
          </w:p>
        </w:tc>
        <w:tc>
          <w:tcPr>
            <w:tcW w:w="6285" w:type="dxa"/>
          </w:tcPr>
          <w:p w14:paraId="67652900"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Project Management Institute</w:t>
            </w:r>
          </w:p>
        </w:tc>
      </w:tr>
      <w:tr w:rsidR="00CA0A3C" w14:paraId="67652904" w14:textId="77777777" w:rsidTr="005C7B0E">
        <w:tc>
          <w:tcPr>
            <w:tcW w:w="2985" w:type="dxa"/>
          </w:tcPr>
          <w:p w14:paraId="67652902"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CTP</w:t>
            </w:r>
          </w:p>
        </w:tc>
        <w:tc>
          <w:tcPr>
            <w:tcW w:w="6285" w:type="dxa"/>
          </w:tcPr>
          <w:p w14:paraId="67652903"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Commonwealth Technology Portfolio</w:t>
            </w:r>
          </w:p>
        </w:tc>
      </w:tr>
      <w:tr w:rsidR="00CA0A3C" w14:paraId="67652907" w14:textId="77777777" w:rsidTr="005C7B0E">
        <w:tc>
          <w:tcPr>
            <w:tcW w:w="2985" w:type="dxa"/>
          </w:tcPr>
          <w:p w14:paraId="67652905"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ITIM</w:t>
            </w:r>
          </w:p>
        </w:tc>
        <w:tc>
          <w:tcPr>
            <w:tcW w:w="6285" w:type="dxa"/>
          </w:tcPr>
          <w:p w14:paraId="67652906"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Information Technology Investment Management</w:t>
            </w:r>
          </w:p>
        </w:tc>
      </w:tr>
      <w:tr w:rsidR="00CA0A3C" w14:paraId="6765290A" w14:textId="77777777" w:rsidTr="005C7B0E">
        <w:tc>
          <w:tcPr>
            <w:tcW w:w="2985" w:type="dxa"/>
          </w:tcPr>
          <w:p w14:paraId="67652908"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CBA</w:t>
            </w:r>
          </w:p>
        </w:tc>
        <w:tc>
          <w:tcPr>
            <w:tcW w:w="6285" w:type="dxa"/>
          </w:tcPr>
          <w:p w14:paraId="67652909"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Cost-Benefit Analysis</w:t>
            </w:r>
          </w:p>
        </w:tc>
      </w:tr>
      <w:tr w:rsidR="00CA0A3C" w14:paraId="6765290D" w14:textId="77777777" w:rsidTr="005C7B0E">
        <w:tc>
          <w:tcPr>
            <w:tcW w:w="2985" w:type="dxa"/>
          </w:tcPr>
          <w:p w14:paraId="6765290B"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ROI</w:t>
            </w:r>
          </w:p>
        </w:tc>
        <w:tc>
          <w:tcPr>
            <w:tcW w:w="6285" w:type="dxa"/>
          </w:tcPr>
          <w:p w14:paraId="6765290C"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Return on Investment</w:t>
            </w:r>
          </w:p>
        </w:tc>
      </w:tr>
      <w:tr w:rsidR="00CA0A3C" w14:paraId="67652910" w14:textId="77777777" w:rsidTr="005C7B0E">
        <w:tc>
          <w:tcPr>
            <w:tcW w:w="2985" w:type="dxa"/>
          </w:tcPr>
          <w:p w14:paraId="6765290E"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IT</w:t>
            </w:r>
          </w:p>
        </w:tc>
        <w:tc>
          <w:tcPr>
            <w:tcW w:w="6285" w:type="dxa"/>
          </w:tcPr>
          <w:p w14:paraId="6765290F"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Information Technology</w:t>
            </w:r>
          </w:p>
        </w:tc>
      </w:tr>
      <w:tr w:rsidR="00CA0A3C" w14:paraId="67652913" w14:textId="77777777" w:rsidTr="005C7B0E">
        <w:tc>
          <w:tcPr>
            <w:tcW w:w="2985" w:type="dxa"/>
          </w:tcPr>
          <w:p w14:paraId="67652911"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PMD</w:t>
            </w:r>
          </w:p>
        </w:tc>
        <w:tc>
          <w:tcPr>
            <w:tcW w:w="6285" w:type="dxa"/>
          </w:tcPr>
          <w:p w14:paraId="67652912" w14:textId="77777777" w:rsidR="00CA0A3C" w:rsidRDefault="00CA0A3C" w:rsidP="005C7B0E">
            <w:pPr>
              <w:pStyle w:val="Body"/>
              <w:spacing w:before="60" w:after="60"/>
              <w:ind w:left="0"/>
              <w:rPr>
                <w:rFonts w:ascii="Arial Narrow" w:hAnsi="Arial Narrow"/>
                <w:sz w:val="20"/>
                <w:szCs w:val="20"/>
              </w:rPr>
            </w:pPr>
            <w:r>
              <w:rPr>
                <w:rFonts w:ascii="Arial Narrow" w:hAnsi="Arial Narrow"/>
                <w:sz w:val="20"/>
                <w:szCs w:val="20"/>
              </w:rPr>
              <w:t>Project Management Division</w:t>
            </w:r>
          </w:p>
        </w:tc>
      </w:tr>
    </w:tbl>
    <w:p w14:paraId="67652914" w14:textId="77777777" w:rsidR="00CA0A3C" w:rsidRPr="0004407C" w:rsidRDefault="00CA0A3C" w:rsidP="00CA0A3C"/>
    <w:p w14:paraId="67652915" w14:textId="77777777" w:rsidR="00DD00D6" w:rsidRPr="005D023A" w:rsidRDefault="00DD00D6" w:rsidP="005D023A">
      <w:pPr>
        <w:rPr>
          <w:szCs w:val="22"/>
        </w:rPr>
      </w:pPr>
    </w:p>
    <w:sectPr w:rsidR="00DD00D6" w:rsidRPr="005D023A" w:rsidSect="006C5C9A">
      <w:footerReference w:type="default" r:id="rId3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52925" w14:textId="77777777" w:rsidR="00CA4ECE" w:rsidRDefault="00CA4ECE" w:rsidP="00606BC0">
      <w:r>
        <w:separator/>
      </w:r>
    </w:p>
    <w:p w14:paraId="67652926" w14:textId="77777777" w:rsidR="00CA4ECE" w:rsidRDefault="00CA4ECE" w:rsidP="00606BC0"/>
    <w:p w14:paraId="67652927" w14:textId="77777777" w:rsidR="00CA4ECE" w:rsidRDefault="00CA4ECE" w:rsidP="00606BC0"/>
    <w:p w14:paraId="67652928" w14:textId="77777777" w:rsidR="00CA4ECE" w:rsidRDefault="00CA4ECE" w:rsidP="00606BC0"/>
  </w:endnote>
  <w:endnote w:type="continuationSeparator" w:id="0">
    <w:p w14:paraId="67652929" w14:textId="77777777" w:rsidR="00CA4ECE" w:rsidRDefault="00CA4ECE" w:rsidP="00606BC0">
      <w:r>
        <w:continuationSeparator/>
      </w:r>
    </w:p>
    <w:p w14:paraId="6765292A" w14:textId="77777777" w:rsidR="00CA4ECE" w:rsidRDefault="00CA4ECE" w:rsidP="00606BC0"/>
    <w:p w14:paraId="6765292B" w14:textId="77777777" w:rsidR="00CA4ECE" w:rsidRDefault="00CA4ECE" w:rsidP="00606BC0"/>
    <w:p w14:paraId="6765292C" w14:textId="77777777" w:rsidR="00CA4ECE" w:rsidRDefault="00CA4ECE" w:rsidP="0060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2D" w14:textId="77777777" w:rsidR="00CA4ECE" w:rsidRPr="002C6EF2" w:rsidRDefault="00CA4ECE" w:rsidP="00606BC0">
    <w:pPr>
      <w:pStyle w:val="Body"/>
    </w:pPr>
    <w:r w:rsidRPr="00E56DA5">
      <w:tab/>
    </w:r>
    <w:r w:rsidRPr="00E56DA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1" w14:textId="77777777" w:rsidR="00CA4ECE" w:rsidRPr="002C6EF2" w:rsidRDefault="00CA4ECE" w:rsidP="00606BC0">
    <w:pPr>
      <w:pStyle w:val="Body"/>
    </w:pPr>
    <w:r w:rsidRPr="00E56DA5">
      <w:tab/>
    </w:r>
    <w:r w:rsidRPr="00E56DA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3" w14:textId="77777777" w:rsidR="00CA4ECE" w:rsidRPr="003A1484" w:rsidRDefault="00CA4ECE" w:rsidP="00B102C2">
    <w:pPr>
      <w:pStyle w:val="Body"/>
      <w:pBdr>
        <w:top w:val="single" w:sz="4" w:space="1" w:color="auto"/>
      </w:pBdr>
      <w:tabs>
        <w:tab w:val="clear" w:pos="864"/>
        <w:tab w:val="decimal" w:pos="5040"/>
      </w:tabs>
      <w:ind w:left="0"/>
      <w:jc w:val="center"/>
    </w:pPr>
    <w:r w:rsidRPr="003A1484">
      <w:t xml:space="preserve">Page </w:t>
    </w:r>
    <w:r w:rsidR="00F21118">
      <w:fldChar w:fldCharType="begin"/>
    </w:r>
    <w:r w:rsidR="00F21118">
      <w:instrText xml:space="preserve"> PAGE </w:instrText>
    </w:r>
    <w:r w:rsidR="00F21118">
      <w:fldChar w:fldCharType="separate"/>
    </w:r>
    <w:r w:rsidR="00F21118">
      <w:rPr>
        <w:noProof/>
      </w:rPr>
      <w:t>ii</w:t>
    </w:r>
    <w:r w:rsidR="00F2111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5" w14:textId="77777777" w:rsidR="00CA4ECE" w:rsidRPr="002C6EF2" w:rsidRDefault="00CA4ECE" w:rsidP="005C7B0E">
    <w:pPr>
      <w:pBdr>
        <w:top w:val="single" w:sz="12" w:space="0" w:color="auto"/>
      </w:pBdr>
      <w:tabs>
        <w:tab w:val="center" w:pos="5040"/>
        <w:tab w:val="right" w:pos="10080"/>
      </w:tabs>
      <w:rPr>
        <w:i/>
        <w:szCs w:val="22"/>
      </w:rPr>
    </w:pPr>
    <w:r w:rsidRPr="00BA338A">
      <w:rPr>
        <w:b/>
        <w:i/>
      </w:rPr>
      <w:tab/>
    </w:r>
    <w:r w:rsidR="00F21118">
      <w:fldChar w:fldCharType="begin"/>
    </w:r>
    <w:r w:rsidR="00F21118">
      <w:instrText xml:space="preserve"> STYLEREF  "Heading 1"  \* MERGEFORMAT </w:instrText>
    </w:r>
    <w:r w:rsidR="00F21118">
      <w:fldChar w:fldCharType="separate"/>
    </w:r>
    <w:r w:rsidR="00F21118">
      <w:rPr>
        <w:noProof/>
      </w:rPr>
      <w:t>Appendices</w:t>
    </w:r>
    <w:r w:rsidR="00F21118">
      <w:rPr>
        <w:noProof/>
      </w:rPr>
      <w:fldChar w:fldCharType="end"/>
    </w:r>
    <w:r w:rsidRPr="002C6EF2">
      <w:rPr>
        <w:b/>
        <w:i/>
      </w:rPr>
      <w:tab/>
    </w:r>
    <w:r w:rsidRPr="003A1484">
      <w:rPr>
        <w:rFonts w:cs="Arial"/>
        <w:i/>
      </w:rPr>
      <w:t xml:space="preserve">Page </w:t>
    </w:r>
    <w:r w:rsidR="0028134F" w:rsidRPr="003A1484">
      <w:rPr>
        <w:rFonts w:cs="Arial"/>
        <w:i/>
      </w:rPr>
      <w:fldChar w:fldCharType="begin"/>
    </w:r>
    <w:r w:rsidRPr="003A1484">
      <w:rPr>
        <w:rFonts w:cs="Arial"/>
        <w:i/>
      </w:rPr>
      <w:instrText xml:space="preserve"> PAGE </w:instrText>
    </w:r>
    <w:r w:rsidR="0028134F" w:rsidRPr="003A1484">
      <w:rPr>
        <w:rFonts w:cs="Arial"/>
        <w:i/>
      </w:rPr>
      <w:fldChar w:fldCharType="separate"/>
    </w:r>
    <w:r w:rsidR="00F21118">
      <w:rPr>
        <w:rFonts w:cs="Arial"/>
        <w:i/>
        <w:noProof/>
      </w:rPr>
      <w:t>13</w:t>
    </w:r>
    <w:r w:rsidR="0028134F"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6" w14:textId="77777777" w:rsidR="00CA4ECE" w:rsidRPr="002C6EF2" w:rsidRDefault="00CA4ECE" w:rsidP="005C7B0E">
    <w:pPr>
      <w:pBdr>
        <w:top w:val="single" w:sz="12" w:space="0" w:color="auto"/>
      </w:pBdr>
      <w:tabs>
        <w:tab w:val="center" w:pos="6480"/>
        <w:tab w:val="right" w:pos="12960"/>
      </w:tabs>
      <w:rPr>
        <w:i/>
        <w:szCs w:val="22"/>
      </w:rPr>
    </w:pPr>
    <w:r w:rsidRPr="00BA338A">
      <w:rPr>
        <w:b/>
        <w:i/>
      </w:rPr>
      <w:tab/>
    </w:r>
    <w:r w:rsidR="00F21118">
      <w:fldChar w:fldCharType="begin"/>
    </w:r>
    <w:r w:rsidR="00F21118">
      <w:instrText xml:space="preserve"> STYLEREF  "Heading 1"  \* MERGEFORMAT </w:instrText>
    </w:r>
    <w:r w:rsidR="00F21118">
      <w:fldChar w:fldCharType="separate"/>
    </w:r>
    <w:r w:rsidR="00F21118">
      <w:rPr>
        <w:noProof/>
      </w:rPr>
      <w:t>Appendices</w:t>
    </w:r>
    <w:r w:rsidR="00F21118">
      <w:rPr>
        <w:noProof/>
      </w:rPr>
      <w:fldChar w:fldCharType="end"/>
    </w:r>
    <w:r w:rsidRPr="002C6EF2">
      <w:rPr>
        <w:b/>
        <w:i/>
      </w:rPr>
      <w:tab/>
    </w:r>
    <w:r w:rsidRPr="003A1484">
      <w:rPr>
        <w:rFonts w:cs="Arial"/>
        <w:i/>
      </w:rPr>
      <w:t xml:space="preserve">Page </w:t>
    </w:r>
    <w:r w:rsidR="0028134F" w:rsidRPr="003A1484">
      <w:rPr>
        <w:rFonts w:cs="Arial"/>
        <w:i/>
      </w:rPr>
      <w:fldChar w:fldCharType="begin"/>
    </w:r>
    <w:r w:rsidRPr="003A1484">
      <w:rPr>
        <w:rFonts w:cs="Arial"/>
        <w:i/>
      </w:rPr>
      <w:instrText xml:space="preserve"> PAGE </w:instrText>
    </w:r>
    <w:r w:rsidR="0028134F" w:rsidRPr="003A1484">
      <w:rPr>
        <w:rFonts w:cs="Arial"/>
        <w:i/>
      </w:rPr>
      <w:fldChar w:fldCharType="separate"/>
    </w:r>
    <w:r w:rsidR="00F21118">
      <w:rPr>
        <w:rFonts w:cs="Arial"/>
        <w:i/>
        <w:noProof/>
      </w:rPr>
      <w:t>14</w:t>
    </w:r>
    <w:r w:rsidR="0028134F"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7" w14:textId="77777777" w:rsidR="00CA4ECE" w:rsidRPr="002C6EF2" w:rsidRDefault="00CA4ECE" w:rsidP="0037627C">
    <w:pPr>
      <w:pStyle w:val="Body"/>
      <w:pBdr>
        <w:top w:val="single" w:sz="4" w:space="1" w:color="auto"/>
      </w:pBdr>
      <w:tabs>
        <w:tab w:val="clear" w:pos="864"/>
        <w:tab w:val="center" w:pos="5040"/>
        <w:tab w:val="right" w:pos="10080"/>
      </w:tabs>
      <w:ind w:left="0"/>
      <w:jc w:val="center"/>
    </w:pPr>
    <w:r>
      <w:tab/>
    </w:r>
    <w:r w:rsidR="00F21118">
      <w:fldChar w:fldCharType="begin"/>
    </w:r>
    <w:r w:rsidR="00F21118">
      <w:instrText xml:space="preserve"> STYLEREF  "Heading 1"  \* MERGEFORMAT </w:instrText>
    </w:r>
    <w:r w:rsidR="00F21118">
      <w:fldChar w:fldCharType="separate"/>
    </w:r>
    <w:r w:rsidR="00F21118">
      <w:rPr>
        <w:noProof/>
      </w:rPr>
      <w:t>Appendices</w:t>
    </w:r>
    <w:r w:rsidR="00F21118">
      <w:rPr>
        <w:noProof/>
      </w:rPr>
      <w:fldChar w:fldCharType="end"/>
    </w:r>
    <w:r w:rsidRPr="002C6EF2">
      <w:rPr>
        <w:b/>
        <w:i/>
      </w:rPr>
      <w:tab/>
    </w:r>
    <w:r w:rsidRPr="003A1484">
      <w:rPr>
        <w:rFonts w:cs="Arial"/>
        <w:i/>
      </w:rPr>
      <w:t xml:space="preserve">Page </w:t>
    </w:r>
    <w:r w:rsidR="0028134F" w:rsidRPr="003A1484">
      <w:rPr>
        <w:rFonts w:cs="Arial"/>
        <w:i/>
      </w:rPr>
      <w:fldChar w:fldCharType="begin"/>
    </w:r>
    <w:r w:rsidRPr="003A1484">
      <w:rPr>
        <w:rFonts w:cs="Arial"/>
        <w:i/>
      </w:rPr>
      <w:instrText xml:space="preserve"> PAGE </w:instrText>
    </w:r>
    <w:r w:rsidR="0028134F" w:rsidRPr="003A1484">
      <w:rPr>
        <w:rFonts w:cs="Arial"/>
        <w:i/>
      </w:rPr>
      <w:fldChar w:fldCharType="separate"/>
    </w:r>
    <w:r w:rsidR="00F21118">
      <w:rPr>
        <w:rFonts w:cs="Arial"/>
        <w:i/>
        <w:noProof/>
      </w:rPr>
      <w:t>15</w:t>
    </w:r>
    <w:r w:rsidR="0028134F"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52920" w14:textId="77777777" w:rsidR="00CA4ECE" w:rsidRDefault="00CA4ECE" w:rsidP="00606BC0">
      <w:r>
        <w:separator/>
      </w:r>
    </w:p>
  </w:footnote>
  <w:footnote w:type="continuationSeparator" w:id="0">
    <w:p w14:paraId="67652921" w14:textId="77777777" w:rsidR="00CA4ECE" w:rsidRDefault="00CA4ECE" w:rsidP="00606BC0">
      <w:r>
        <w:continuationSeparator/>
      </w:r>
    </w:p>
    <w:p w14:paraId="67652922" w14:textId="77777777" w:rsidR="00CA4ECE" w:rsidRDefault="00CA4ECE" w:rsidP="00606BC0"/>
    <w:p w14:paraId="67652923" w14:textId="77777777" w:rsidR="00CA4ECE" w:rsidRDefault="00CA4ECE" w:rsidP="00606BC0"/>
    <w:p w14:paraId="67652924" w14:textId="77777777" w:rsidR="00CA4ECE" w:rsidRDefault="00CA4ECE" w:rsidP="00606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2E" w14:textId="77777777" w:rsidR="00CA4ECE" w:rsidRPr="00702B2E" w:rsidRDefault="00CA4ECE" w:rsidP="00702B2E">
    <w:pPr>
      <w:pStyle w:val="Body"/>
      <w:tabs>
        <w:tab w:val="clear" w:pos="864"/>
        <w:tab w:val="right" w:pos="10080"/>
      </w:tabs>
      <w:spacing w:before="0" w:after="0"/>
      <w:ind w:left="0"/>
      <w:jc w:val="right"/>
      <w:rPr>
        <w:i/>
        <w:noProof/>
      </w:rPr>
    </w:pPr>
    <w:r w:rsidRPr="00702B2E">
      <w:rPr>
        <w:i/>
        <w:noProof/>
      </w:rPr>
      <w:t>Commonwealth of Virginia</w:t>
    </w:r>
  </w:p>
  <w:p w14:paraId="6765292F" w14:textId="77777777" w:rsidR="00CA4ECE" w:rsidRPr="00702B2E" w:rsidRDefault="00CA4ECE" w:rsidP="00702B2E">
    <w:pPr>
      <w:pStyle w:val="Body"/>
      <w:tabs>
        <w:tab w:val="clear" w:pos="864"/>
        <w:tab w:val="right" w:pos="10080"/>
      </w:tabs>
      <w:spacing w:before="0" w:after="0"/>
      <w:ind w:left="0"/>
      <w:jc w:val="right"/>
      <w:rPr>
        <w:i/>
      </w:rPr>
    </w:pPr>
    <w:r w:rsidRPr="00702B2E">
      <w:rPr>
        <w:i/>
      </w:rPr>
      <w:t>&lt;Name&gt; Program</w:t>
    </w:r>
  </w:p>
  <w:p w14:paraId="67652930" w14:textId="77777777" w:rsidR="00CA4ECE" w:rsidRPr="00702B2E" w:rsidRDefault="00CA4ECE" w:rsidP="00BA33D3">
    <w:pPr>
      <w:pStyle w:val="Body"/>
      <w:pBdr>
        <w:bottom w:val="single" w:sz="4" w:space="1" w:color="auto"/>
      </w:pBdr>
      <w:tabs>
        <w:tab w:val="clear" w:pos="864"/>
        <w:tab w:val="right" w:pos="10080"/>
      </w:tabs>
      <w:spacing w:before="0" w:after="0"/>
      <w:ind w:left="0"/>
      <w:jc w:val="right"/>
      <w:rPr>
        <w:i/>
      </w:rPr>
    </w:pPr>
    <w:r w:rsidRPr="00702B2E">
      <w:rPr>
        <w:i/>
      </w:rPr>
      <w:t xml:space="preserve">Program </w:t>
    </w:r>
    <w:r>
      <w:rPr>
        <w:i/>
      </w:rPr>
      <w:t>Resource Management</w:t>
    </w:r>
    <w:r w:rsidRPr="00702B2E">
      <w:rPr>
        <w:i/>
      </w:rPr>
      <w:t xml:space="preserve"> </w:t>
    </w:r>
    <w:r>
      <w:rPr>
        <w:i/>
      </w:rPr>
      <w:t xml:space="preserve">(RM) </w:t>
    </w:r>
    <w:r w:rsidRPr="00702B2E">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2" w14:textId="77777777" w:rsidR="00CA4ECE" w:rsidRPr="00B70AE3" w:rsidRDefault="00CA4ECE" w:rsidP="00606BC0">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2934" w14:textId="77777777" w:rsidR="00CA4ECE" w:rsidRPr="00B70AE3" w:rsidRDefault="00CA4ECE" w:rsidP="00606BC0">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D4407A"/>
    <w:lvl w:ilvl="0">
      <w:start w:val="1"/>
      <w:numFmt w:val="bullet"/>
      <w:pStyle w:val="ListBullet2"/>
      <w:lvlText w:val="o"/>
      <w:lvlJc w:val="left"/>
      <w:pPr>
        <w:tabs>
          <w:tab w:val="num" w:pos="1080"/>
        </w:tabs>
        <w:ind w:left="1008" w:hanging="288"/>
      </w:pPr>
      <w:rPr>
        <w:rFonts w:hAnsi="Courier New" w:hint="default"/>
      </w:rPr>
    </w:lvl>
  </w:abstractNum>
  <w:abstractNum w:abstractNumId="1">
    <w:nsid w:val="FFFFFF89"/>
    <w:multiLevelType w:val="singleLevel"/>
    <w:tmpl w:val="A2203F2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3">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4">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
    <w:nsid w:val="1EA962C5"/>
    <w:multiLevelType w:val="hybridMultilevel"/>
    <w:tmpl w:val="6D3621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206E5C04"/>
    <w:multiLevelType w:val="hybridMultilevel"/>
    <w:tmpl w:val="844CBD4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8">
    <w:nsid w:val="29CC23E8"/>
    <w:multiLevelType w:val="hybridMultilevel"/>
    <w:tmpl w:val="2C0C21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2BB5038B"/>
    <w:multiLevelType w:val="hybridMultilevel"/>
    <w:tmpl w:val="1C3A2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0A642A"/>
    <w:multiLevelType w:val="hybridMultilevel"/>
    <w:tmpl w:val="C45EEC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305A2474"/>
    <w:multiLevelType w:val="hybridMultilevel"/>
    <w:tmpl w:val="D13EBA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3AEF350A"/>
    <w:multiLevelType w:val="hybridMultilevel"/>
    <w:tmpl w:val="18FA714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5">
    <w:nsid w:val="475B42A6"/>
    <w:multiLevelType w:val="hybridMultilevel"/>
    <w:tmpl w:val="4BECF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AF591C"/>
    <w:multiLevelType w:val="hybridMultilevel"/>
    <w:tmpl w:val="C0A07542"/>
    <w:lvl w:ilvl="0" w:tplc="BE0C5302">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EF528A"/>
    <w:multiLevelType w:val="hybridMultilevel"/>
    <w:tmpl w:val="671402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1C2F45"/>
    <w:multiLevelType w:val="hybridMultilevel"/>
    <w:tmpl w:val="5B4E3B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54406432"/>
    <w:multiLevelType w:val="hybridMultilevel"/>
    <w:tmpl w:val="48322CC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5A257547"/>
    <w:multiLevelType w:val="hybridMultilevel"/>
    <w:tmpl w:val="F7E813C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EC60A5"/>
    <w:multiLevelType w:val="singleLevel"/>
    <w:tmpl w:val="D6E2393A"/>
    <w:lvl w:ilvl="0">
      <w:start w:val="1"/>
      <w:numFmt w:val="bullet"/>
      <w:pStyle w:val="NormalBullet"/>
      <w:lvlText w:val=""/>
      <w:lvlJc w:val="left"/>
      <w:pPr>
        <w:tabs>
          <w:tab w:val="num" w:pos="360"/>
        </w:tabs>
        <w:ind w:left="360" w:hanging="360"/>
      </w:pPr>
      <w:rPr>
        <w:rFonts w:ascii="Symbol" w:hAnsi="Symbol" w:hint="default"/>
      </w:rPr>
    </w:lvl>
  </w:abstractNum>
  <w:abstractNum w:abstractNumId="25">
    <w:nsid w:val="62257E96"/>
    <w:multiLevelType w:val="multilevel"/>
    <w:tmpl w:val="BA34DE6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6">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7">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28">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5123F4"/>
    <w:multiLevelType w:val="hybridMultilevel"/>
    <w:tmpl w:val="0BA0756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6D9F40A5"/>
    <w:multiLevelType w:val="hybridMultilevel"/>
    <w:tmpl w:val="5F522BB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1">
    <w:nsid w:val="6DC738F4"/>
    <w:multiLevelType w:val="hybridMultilevel"/>
    <w:tmpl w:val="4A309642"/>
    <w:lvl w:ilvl="0" w:tplc="0409000F">
      <w:start w:val="1"/>
      <w:numFmt w:val="decimal"/>
      <w:lvlText w:val="%1."/>
      <w:lvlJc w:val="lef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3"/>
  </w:num>
  <w:num w:numId="2">
    <w:abstractNumId w:val="4"/>
  </w:num>
  <w:num w:numId="3">
    <w:abstractNumId w:val="14"/>
  </w:num>
  <w:num w:numId="4">
    <w:abstractNumId w:val="16"/>
  </w:num>
  <w:num w:numId="5">
    <w:abstractNumId w:val="2"/>
  </w:num>
  <w:num w:numId="6">
    <w:abstractNumId w:val="7"/>
  </w:num>
  <w:num w:numId="7">
    <w:abstractNumId w:val="3"/>
  </w:num>
  <w:num w:numId="8">
    <w:abstractNumId w:val="13"/>
  </w:num>
  <w:num w:numId="9">
    <w:abstractNumId w:val="25"/>
  </w:num>
  <w:num w:numId="10">
    <w:abstractNumId w:val="27"/>
  </w:num>
  <w:num w:numId="11">
    <w:abstractNumId w:val="19"/>
  </w:num>
  <w:num w:numId="12">
    <w:abstractNumId w:val="24"/>
  </w:num>
  <w:num w:numId="13">
    <w:abstractNumId w:val="17"/>
  </w:num>
  <w:num w:numId="14">
    <w:abstractNumId w:val="0"/>
  </w:num>
  <w:num w:numId="15">
    <w:abstractNumId w:val="1"/>
  </w:num>
  <w:num w:numId="16">
    <w:abstractNumId w:val="25"/>
  </w:num>
  <w:num w:numId="17">
    <w:abstractNumId w:val="18"/>
  </w:num>
  <w:num w:numId="18">
    <w:abstractNumId w:val="8"/>
  </w:num>
  <w:num w:numId="19">
    <w:abstractNumId w:val="29"/>
  </w:num>
  <w:num w:numId="20">
    <w:abstractNumId w:val="15"/>
  </w:num>
  <w:num w:numId="21">
    <w:abstractNumId w:val="10"/>
  </w:num>
  <w:num w:numId="22">
    <w:abstractNumId w:val="5"/>
  </w:num>
  <w:num w:numId="23">
    <w:abstractNumId w:val="12"/>
  </w:num>
  <w:num w:numId="24">
    <w:abstractNumId w:val="20"/>
  </w:num>
  <w:num w:numId="25">
    <w:abstractNumId w:val="22"/>
  </w:num>
  <w:num w:numId="26">
    <w:abstractNumId w:val="30"/>
  </w:num>
  <w:num w:numId="27">
    <w:abstractNumId w:val="11"/>
  </w:num>
  <w:num w:numId="28">
    <w:abstractNumId w:val="21"/>
  </w:num>
  <w:num w:numId="29">
    <w:abstractNumId w:val="6"/>
  </w:num>
  <w:num w:numId="30">
    <w:abstractNumId w:val="9"/>
  </w:num>
  <w:num w:numId="31">
    <w:abstractNumId w:val="2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20"/>
  <w:drawingGridVerticalSpacing w:val="187"/>
  <w:displayHorizontalDrawingGridEvery w:val="2"/>
  <w:characterSpacingControl w:val="doNotCompress"/>
  <w:hdrShapeDefaults>
    <o:shapedefaults v:ext="edit" spidmax="53249">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BFD"/>
    <w:rsid w:val="00003C2B"/>
    <w:rsid w:val="00004529"/>
    <w:rsid w:val="000049F6"/>
    <w:rsid w:val="000057A9"/>
    <w:rsid w:val="00005EE7"/>
    <w:rsid w:val="0000677C"/>
    <w:rsid w:val="00007D08"/>
    <w:rsid w:val="000114E6"/>
    <w:rsid w:val="00011CE9"/>
    <w:rsid w:val="00011E3C"/>
    <w:rsid w:val="00012C74"/>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4BEE"/>
    <w:rsid w:val="00034E45"/>
    <w:rsid w:val="00034F07"/>
    <w:rsid w:val="00035C49"/>
    <w:rsid w:val="00036000"/>
    <w:rsid w:val="000362A8"/>
    <w:rsid w:val="00036E89"/>
    <w:rsid w:val="00037025"/>
    <w:rsid w:val="000376A7"/>
    <w:rsid w:val="00040138"/>
    <w:rsid w:val="000403E5"/>
    <w:rsid w:val="00041343"/>
    <w:rsid w:val="00041636"/>
    <w:rsid w:val="00041D3D"/>
    <w:rsid w:val="000429E7"/>
    <w:rsid w:val="00043742"/>
    <w:rsid w:val="00043823"/>
    <w:rsid w:val="0004385E"/>
    <w:rsid w:val="00043CCF"/>
    <w:rsid w:val="000440B0"/>
    <w:rsid w:val="00044C21"/>
    <w:rsid w:val="0004590F"/>
    <w:rsid w:val="00045C26"/>
    <w:rsid w:val="000462E7"/>
    <w:rsid w:val="00046AD6"/>
    <w:rsid w:val="00046FBC"/>
    <w:rsid w:val="00047B65"/>
    <w:rsid w:val="000515A1"/>
    <w:rsid w:val="00051BBE"/>
    <w:rsid w:val="00051E93"/>
    <w:rsid w:val="000534A0"/>
    <w:rsid w:val="000568CC"/>
    <w:rsid w:val="00056B00"/>
    <w:rsid w:val="00057E89"/>
    <w:rsid w:val="00062321"/>
    <w:rsid w:val="000649E1"/>
    <w:rsid w:val="00065AC6"/>
    <w:rsid w:val="000675A0"/>
    <w:rsid w:val="00067CE0"/>
    <w:rsid w:val="0007006F"/>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3A11"/>
    <w:rsid w:val="0008521D"/>
    <w:rsid w:val="000870EC"/>
    <w:rsid w:val="0009165D"/>
    <w:rsid w:val="0009177D"/>
    <w:rsid w:val="00091807"/>
    <w:rsid w:val="00091E4F"/>
    <w:rsid w:val="00092086"/>
    <w:rsid w:val="000928B8"/>
    <w:rsid w:val="000938D1"/>
    <w:rsid w:val="00093CA7"/>
    <w:rsid w:val="00094DB3"/>
    <w:rsid w:val="00094E28"/>
    <w:rsid w:val="0009508B"/>
    <w:rsid w:val="00096738"/>
    <w:rsid w:val="00096DFA"/>
    <w:rsid w:val="00097916"/>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0DB"/>
    <w:rsid w:val="000B11CB"/>
    <w:rsid w:val="000B217B"/>
    <w:rsid w:val="000B21A0"/>
    <w:rsid w:val="000B2D3C"/>
    <w:rsid w:val="000B4136"/>
    <w:rsid w:val="000B4199"/>
    <w:rsid w:val="000B67AB"/>
    <w:rsid w:val="000C009A"/>
    <w:rsid w:val="000C0B3E"/>
    <w:rsid w:val="000C12FB"/>
    <w:rsid w:val="000C17DC"/>
    <w:rsid w:val="000C1D8D"/>
    <w:rsid w:val="000C27A4"/>
    <w:rsid w:val="000C2B69"/>
    <w:rsid w:val="000C2C42"/>
    <w:rsid w:val="000C2EC1"/>
    <w:rsid w:val="000C31F9"/>
    <w:rsid w:val="000C3997"/>
    <w:rsid w:val="000C3BF9"/>
    <w:rsid w:val="000C58BA"/>
    <w:rsid w:val="000C668F"/>
    <w:rsid w:val="000C6CC6"/>
    <w:rsid w:val="000C7ADF"/>
    <w:rsid w:val="000C7CEC"/>
    <w:rsid w:val="000D0575"/>
    <w:rsid w:val="000D1690"/>
    <w:rsid w:val="000D1D7A"/>
    <w:rsid w:val="000D5117"/>
    <w:rsid w:val="000D5D17"/>
    <w:rsid w:val="000D7E3B"/>
    <w:rsid w:val="000E1C37"/>
    <w:rsid w:val="000E297E"/>
    <w:rsid w:val="000E2A3C"/>
    <w:rsid w:val="000E2EB5"/>
    <w:rsid w:val="000E3B93"/>
    <w:rsid w:val="000E4D7D"/>
    <w:rsid w:val="000E5B1A"/>
    <w:rsid w:val="000E7B1E"/>
    <w:rsid w:val="000F0B07"/>
    <w:rsid w:val="000F0FA1"/>
    <w:rsid w:val="000F1326"/>
    <w:rsid w:val="000F18B9"/>
    <w:rsid w:val="000F1A0D"/>
    <w:rsid w:val="000F330F"/>
    <w:rsid w:val="000F4DC8"/>
    <w:rsid w:val="000F6668"/>
    <w:rsid w:val="000F688E"/>
    <w:rsid w:val="000F7E6C"/>
    <w:rsid w:val="001002E9"/>
    <w:rsid w:val="00100A10"/>
    <w:rsid w:val="00103B6E"/>
    <w:rsid w:val="00104C30"/>
    <w:rsid w:val="0010522C"/>
    <w:rsid w:val="00105602"/>
    <w:rsid w:val="00105C0E"/>
    <w:rsid w:val="00105E72"/>
    <w:rsid w:val="00105F78"/>
    <w:rsid w:val="00106802"/>
    <w:rsid w:val="001071A0"/>
    <w:rsid w:val="001075AF"/>
    <w:rsid w:val="00107D2E"/>
    <w:rsid w:val="001112FB"/>
    <w:rsid w:val="00112249"/>
    <w:rsid w:val="0011386B"/>
    <w:rsid w:val="001139A1"/>
    <w:rsid w:val="00114BC6"/>
    <w:rsid w:val="001155B8"/>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D15"/>
    <w:rsid w:val="0013615B"/>
    <w:rsid w:val="00136239"/>
    <w:rsid w:val="00136EFB"/>
    <w:rsid w:val="0013706C"/>
    <w:rsid w:val="0013756F"/>
    <w:rsid w:val="00140008"/>
    <w:rsid w:val="00140925"/>
    <w:rsid w:val="00140CA2"/>
    <w:rsid w:val="00140CF6"/>
    <w:rsid w:val="00141040"/>
    <w:rsid w:val="00142D1C"/>
    <w:rsid w:val="0014545F"/>
    <w:rsid w:val="001469DA"/>
    <w:rsid w:val="00146BF0"/>
    <w:rsid w:val="00147D11"/>
    <w:rsid w:val="001517C4"/>
    <w:rsid w:val="001525A2"/>
    <w:rsid w:val="00152C88"/>
    <w:rsid w:val="00154CA0"/>
    <w:rsid w:val="00154EFB"/>
    <w:rsid w:val="0015565E"/>
    <w:rsid w:val="00156016"/>
    <w:rsid w:val="00156FDC"/>
    <w:rsid w:val="0015718F"/>
    <w:rsid w:val="001576D1"/>
    <w:rsid w:val="0016087E"/>
    <w:rsid w:val="00162263"/>
    <w:rsid w:val="00162B73"/>
    <w:rsid w:val="001643A8"/>
    <w:rsid w:val="0016663C"/>
    <w:rsid w:val="00166756"/>
    <w:rsid w:val="001674B4"/>
    <w:rsid w:val="00167643"/>
    <w:rsid w:val="00167D46"/>
    <w:rsid w:val="0017302A"/>
    <w:rsid w:val="001733B5"/>
    <w:rsid w:val="00173FA8"/>
    <w:rsid w:val="001741BF"/>
    <w:rsid w:val="001745EB"/>
    <w:rsid w:val="001749B0"/>
    <w:rsid w:val="001749C5"/>
    <w:rsid w:val="0017585E"/>
    <w:rsid w:val="00180587"/>
    <w:rsid w:val="00180C01"/>
    <w:rsid w:val="00181693"/>
    <w:rsid w:val="00181848"/>
    <w:rsid w:val="00181E18"/>
    <w:rsid w:val="00181F64"/>
    <w:rsid w:val="00181FDE"/>
    <w:rsid w:val="00183626"/>
    <w:rsid w:val="00183982"/>
    <w:rsid w:val="001844A5"/>
    <w:rsid w:val="00184B0F"/>
    <w:rsid w:val="001861A0"/>
    <w:rsid w:val="00186EAB"/>
    <w:rsid w:val="001870E1"/>
    <w:rsid w:val="001913AD"/>
    <w:rsid w:val="001915FE"/>
    <w:rsid w:val="00192CE9"/>
    <w:rsid w:val="001945EF"/>
    <w:rsid w:val="001949B9"/>
    <w:rsid w:val="0019602F"/>
    <w:rsid w:val="00196036"/>
    <w:rsid w:val="00196F66"/>
    <w:rsid w:val="00197343"/>
    <w:rsid w:val="001A15A6"/>
    <w:rsid w:val="001A189F"/>
    <w:rsid w:val="001A2F59"/>
    <w:rsid w:val="001A3589"/>
    <w:rsid w:val="001A3C34"/>
    <w:rsid w:val="001A45DD"/>
    <w:rsid w:val="001A55F8"/>
    <w:rsid w:val="001A5631"/>
    <w:rsid w:val="001A5732"/>
    <w:rsid w:val="001A61F7"/>
    <w:rsid w:val="001A635B"/>
    <w:rsid w:val="001A7D60"/>
    <w:rsid w:val="001B04E5"/>
    <w:rsid w:val="001B11A4"/>
    <w:rsid w:val="001B1F45"/>
    <w:rsid w:val="001B23C1"/>
    <w:rsid w:val="001B2664"/>
    <w:rsid w:val="001B29E6"/>
    <w:rsid w:val="001B2C53"/>
    <w:rsid w:val="001B312D"/>
    <w:rsid w:val="001B4FFE"/>
    <w:rsid w:val="001B51A0"/>
    <w:rsid w:val="001B6F19"/>
    <w:rsid w:val="001B71B1"/>
    <w:rsid w:val="001B728F"/>
    <w:rsid w:val="001B7D59"/>
    <w:rsid w:val="001C0778"/>
    <w:rsid w:val="001C0A7E"/>
    <w:rsid w:val="001C0FE5"/>
    <w:rsid w:val="001C12BB"/>
    <w:rsid w:val="001C12DB"/>
    <w:rsid w:val="001C23F1"/>
    <w:rsid w:val="001C3288"/>
    <w:rsid w:val="001C5599"/>
    <w:rsid w:val="001D0029"/>
    <w:rsid w:val="001D03D1"/>
    <w:rsid w:val="001D048C"/>
    <w:rsid w:val="001D2851"/>
    <w:rsid w:val="001D2F79"/>
    <w:rsid w:val="001D36F5"/>
    <w:rsid w:val="001D3EA0"/>
    <w:rsid w:val="001D4501"/>
    <w:rsid w:val="001D45BB"/>
    <w:rsid w:val="001D4E48"/>
    <w:rsid w:val="001D543B"/>
    <w:rsid w:val="001D6136"/>
    <w:rsid w:val="001D72E2"/>
    <w:rsid w:val="001E12B7"/>
    <w:rsid w:val="001E1C6C"/>
    <w:rsid w:val="001E23E1"/>
    <w:rsid w:val="001E2E21"/>
    <w:rsid w:val="001E2F35"/>
    <w:rsid w:val="001E39ED"/>
    <w:rsid w:val="001E3AF1"/>
    <w:rsid w:val="001E3DE9"/>
    <w:rsid w:val="001E48AD"/>
    <w:rsid w:val="001E4B41"/>
    <w:rsid w:val="001E60BD"/>
    <w:rsid w:val="001E6CA4"/>
    <w:rsid w:val="001E6D9D"/>
    <w:rsid w:val="001F1187"/>
    <w:rsid w:val="001F1481"/>
    <w:rsid w:val="001F1897"/>
    <w:rsid w:val="001F22FD"/>
    <w:rsid w:val="001F2863"/>
    <w:rsid w:val="001F2A38"/>
    <w:rsid w:val="001F2A51"/>
    <w:rsid w:val="001F3075"/>
    <w:rsid w:val="001F342D"/>
    <w:rsid w:val="001F3460"/>
    <w:rsid w:val="001F3891"/>
    <w:rsid w:val="001F59E6"/>
    <w:rsid w:val="001F5CDA"/>
    <w:rsid w:val="001F69F7"/>
    <w:rsid w:val="001F6F2B"/>
    <w:rsid w:val="001F7046"/>
    <w:rsid w:val="0020117E"/>
    <w:rsid w:val="00202570"/>
    <w:rsid w:val="00203337"/>
    <w:rsid w:val="00203342"/>
    <w:rsid w:val="00203708"/>
    <w:rsid w:val="00203EFD"/>
    <w:rsid w:val="0020484F"/>
    <w:rsid w:val="00204A77"/>
    <w:rsid w:val="00206D9E"/>
    <w:rsid w:val="00207A45"/>
    <w:rsid w:val="00207E75"/>
    <w:rsid w:val="00213373"/>
    <w:rsid w:val="00214231"/>
    <w:rsid w:val="00215BBB"/>
    <w:rsid w:val="00216A19"/>
    <w:rsid w:val="00216A3D"/>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03E8"/>
    <w:rsid w:val="00232605"/>
    <w:rsid w:val="00232C6A"/>
    <w:rsid w:val="00233C81"/>
    <w:rsid w:val="00234022"/>
    <w:rsid w:val="00235574"/>
    <w:rsid w:val="002406F3"/>
    <w:rsid w:val="00240D59"/>
    <w:rsid w:val="00241965"/>
    <w:rsid w:val="00242A75"/>
    <w:rsid w:val="00243225"/>
    <w:rsid w:val="002436C0"/>
    <w:rsid w:val="00243B64"/>
    <w:rsid w:val="00243DDD"/>
    <w:rsid w:val="002441FF"/>
    <w:rsid w:val="00245B26"/>
    <w:rsid w:val="002464F4"/>
    <w:rsid w:val="002466C7"/>
    <w:rsid w:val="00246793"/>
    <w:rsid w:val="00246B62"/>
    <w:rsid w:val="002474D7"/>
    <w:rsid w:val="0025047B"/>
    <w:rsid w:val="00253535"/>
    <w:rsid w:val="00253FAC"/>
    <w:rsid w:val="002546FC"/>
    <w:rsid w:val="00254F0C"/>
    <w:rsid w:val="002557EE"/>
    <w:rsid w:val="00255BA0"/>
    <w:rsid w:val="00256836"/>
    <w:rsid w:val="002568B4"/>
    <w:rsid w:val="00257058"/>
    <w:rsid w:val="00257A65"/>
    <w:rsid w:val="0026219A"/>
    <w:rsid w:val="0026242F"/>
    <w:rsid w:val="002633AB"/>
    <w:rsid w:val="00264F9F"/>
    <w:rsid w:val="00265351"/>
    <w:rsid w:val="00265C7B"/>
    <w:rsid w:val="00266064"/>
    <w:rsid w:val="002669BE"/>
    <w:rsid w:val="0026715C"/>
    <w:rsid w:val="0026728B"/>
    <w:rsid w:val="00267539"/>
    <w:rsid w:val="002677A0"/>
    <w:rsid w:val="002677D8"/>
    <w:rsid w:val="002678A7"/>
    <w:rsid w:val="00270134"/>
    <w:rsid w:val="002710F9"/>
    <w:rsid w:val="002717CD"/>
    <w:rsid w:val="00272F3A"/>
    <w:rsid w:val="00273A47"/>
    <w:rsid w:val="0027602F"/>
    <w:rsid w:val="002762DE"/>
    <w:rsid w:val="002768CA"/>
    <w:rsid w:val="0027771C"/>
    <w:rsid w:val="0028134F"/>
    <w:rsid w:val="00281588"/>
    <w:rsid w:val="00281AC9"/>
    <w:rsid w:val="002840F4"/>
    <w:rsid w:val="00284845"/>
    <w:rsid w:val="00284F8F"/>
    <w:rsid w:val="002850A7"/>
    <w:rsid w:val="002857E8"/>
    <w:rsid w:val="00285EB2"/>
    <w:rsid w:val="00286B91"/>
    <w:rsid w:val="002900EC"/>
    <w:rsid w:val="002904D1"/>
    <w:rsid w:val="00290DAE"/>
    <w:rsid w:val="00290FA9"/>
    <w:rsid w:val="002913DA"/>
    <w:rsid w:val="00293567"/>
    <w:rsid w:val="00293EF7"/>
    <w:rsid w:val="0029405E"/>
    <w:rsid w:val="002945CD"/>
    <w:rsid w:val="0029479D"/>
    <w:rsid w:val="00294DBB"/>
    <w:rsid w:val="002972A7"/>
    <w:rsid w:val="002973A8"/>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7614"/>
    <w:rsid w:val="002C0904"/>
    <w:rsid w:val="002C0F14"/>
    <w:rsid w:val="002C16D2"/>
    <w:rsid w:val="002C3291"/>
    <w:rsid w:val="002C3475"/>
    <w:rsid w:val="002C3F67"/>
    <w:rsid w:val="002C49AC"/>
    <w:rsid w:val="002C5D32"/>
    <w:rsid w:val="002C63D0"/>
    <w:rsid w:val="002C6CC2"/>
    <w:rsid w:val="002C6CE2"/>
    <w:rsid w:val="002C6EF2"/>
    <w:rsid w:val="002C724B"/>
    <w:rsid w:val="002C76D4"/>
    <w:rsid w:val="002D00DC"/>
    <w:rsid w:val="002D01EF"/>
    <w:rsid w:val="002D0810"/>
    <w:rsid w:val="002D1D8E"/>
    <w:rsid w:val="002D3D1A"/>
    <w:rsid w:val="002D5B1A"/>
    <w:rsid w:val="002D62BD"/>
    <w:rsid w:val="002D6540"/>
    <w:rsid w:val="002D7187"/>
    <w:rsid w:val="002E1021"/>
    <w:rsid w:val="002E1EAA"/>
    <w:rsid w:val="002E241F"/>
    <w:rsid w:val="002E2A77"/>
    <w:rsid w:val="002E377A"/>
    <w:rsid w:val="002E5220"/>
    <w:rsid w:val="002E6FC3"/>
    <w:rsid w:val="002E785E"/>
    <w:rsid w:val="002F35E0"/>
    <w:rsid w:val="002F3D8F"/>
    <w:rsid w:val="002F44DF"/>
    <w:rsid w:val="002F6F93"/>
    <w:rsid w:val="002F70CD"/>
    <w:rsid w:val="002F7460"/>
    <w:rsid w:val="003002F7"/>
    <w:rsid w:val="00300BA4"/>
    <w:rsid w:val="00301474"/>
    <w:rsid w:val="0030197D"/>
    <w:rsid w:val="00302474"/>
    <w:rsid w:val="003029E6"/>
    <w:rsid w:val="00303A49"/>
    <w:rsid w:val="00303C43"/>
    <w:rsid w:val="00304588"/>
    <w:rsid w:val="003045A8"/>
    <w:rsid w:val="00304CEC"/>
    <w:rsid w:val="00305797"/>
    <w:rsid w:val="0030716C"/>
    <w:rsid w:val="00307B97"/>
    <w:rsid w:val="00307BD8"/>
    <w:rsid w:val="00310404"/>
    <w:rsid w:val="00311525"/>
    <w:rsid w:val="003116CF"/>
    <w:rsid w:val="0031185D"/>
    <w:rsid w:val="0031187F"/>
    <w:rsid w:val="00311C86"/>
    <w:rsid w:val="00311C95"/>
    <w:rsid w:val="00313348"/>
    <w:rsid w:val="00313A9C"/>
    <w:rsid w:val="00314B13"/>
    <w:rsid w:val="00314E79"/>
    <w:rsid w:val="00315885"/>
    <w:rsid w:val="003159C2"/>
    <w:rsid w:val="00316CB4"/>
    <w:rsid w:val="00320256"/>
    <w:rsid w:val="003204BB"/>
    <w:rsid w:val="003215CA"/>
    <w:rsid w:val="00321C0F"/>
    <w:rsid w:val="003224D2"/>
    <w:rsid w:val="00324191"/>
    <w:rsid w:val="0032479E"/>
    <w:rsid w:val="00324C7F"/>
    <w:rsid w:val="00325862"/>
    <w:rsid w:val="00326A98"/>
    <w:rsid w:val="00326CE5"/>
    <w:rsid w:val="00326D87"/>
    <w:rsid w:val="00327955"/>
    <w:rsid w:val="003331DD"/>
    <w:rsid w:val="00333905"/>
    <w:rsid w:val="00333CD6"/>
    <w:rsid w:val="00334C3A"/>
    <w:rsid w:val="00335AC0"/>
    <w:rsid w:val="00335C82"/>
    <w:rsid w:val="00335DEB"/>
    <w:rsid w:val="00336243"/>
    <w:rsid w:val="00336679"/>
    <w:rsid w:val="00336C2D"/>
    <w:rsid w:val="00336CB4"/>
    <w:rsid w:val="00336FDF"/>
    <w:rsid w:val="00337DAD"/>
    <w:rsid w:val="0034049E"/>
    <w:rsid w:val="00340767"/>
    <w:rsid w:val="00340CEE"/>
    <w:rsid w:val="00342706"/>
    <w:rsid w:val="003428D4"/>
    <w:rsid w:val="00342C00"/>
    <w:rsid w:val="00343C69"/>
    <w:rsid w:val="00344652"/>
    <w:rsid w:val="00344E5A"/>
    <w:rsid w:val="00345CFF"/>
    <w:rsid w:val="00346820"/>
    <w:rsid w:val="0034781A"/>
    <w:rsid w:val="0035009B"/>
    <w:rsid w:val="00350583"/>
    <w:rsid w:val="0035119A"/>
    <w:rsid w:val="00352354"/>
    <w:rsid w:val="00352613"/>
    <w:rsid w:val="00352AF3"/>
    <w:rsid w:val="003535E6"/>
    <w:rsid w:val="0035370E"/>
    <w:rsid w:val="003549E9"/>
    <w:rsid w:val="00354A98"/>
    <w:rsid w:val="00355B21"/>
    <w:rsid w:val="003565BD"/>
    <w:rsid w:val="00356752"/>
    <w:rsid w:val="00356DD6"/>
    <w:rsid w:val="00356E2A"/>
    <w:rsid w:val="00360905"/>
    <w:rsid w:val="00361157"/>
    <w:rsid w:val="00362EA1"/>
    <w:rsid w:val="003640DC"/>
    <w:rsid w:val="00364117"/>
    <w:rsid w:val="003650CE"/>
    <w:rsid w:val="00365113"/>
    <w:rsid w:val="00365668"/>
    <w:rsid w:val="00371C16"/>
    <w:rsid w:val="00373938"/>
    <w:rsid w:val="003739D9"/>
    <w:rsid w:val="00373A07"/>
    <w:rsid w:val="00374591"/>
    <w:rsid w:val="00374F79"/>
    <w:rsid w:val="00375572"/>
    <w:rsid w:val="0037558A"/>
    <w:rsid w:val="003760F0"/>
    <w:rsid w:val="00376261"/>
    <w:rsid w:val="0037627C"/>
    <w:rsid w:val="003762EF"/>
    <w:rsid w:val="00376321"/>
    <w:rsid w:val="0038158C"/>
    <w:rsid w:val="0038194B"/>
    <w:rsid w:val="00383A17"/>
    <w:rsid w:val="00385EAD"/>
    <w:rsid w:val="00386317"/>
    <w:rsid w:val="003912E3"/>
    <w:rsid w:val="00391789"/>
    <w:rsid w:val="00391BD6"/>
    <w:rsid w:val="00391D5E"/>
    <w:rsid w:val="00391FA1"/>
    <w:rsid w:val="00392564"/>
    <w:rsid w:val="00393505"/>
    <w:rsid w:val="00393825"/>
    <w:rsid w:val="00396193"/>
    <w:rsid w:val="0039657F"/>
    <w:rsid w:val="00396A08"/>
    <w:rsid w:val="00397298"/>
    <w:rsid w:val="00397932"/>
    <w:rsid w:val="003A1430"/>
    <w:rsid w:val="003A1484"/>
    <w:rsid w:val="003A1821"/>
    <w:rsid w:val="003A1D1D"/>
    <w:rsid w:val="003A2D28"/>
    <w:rsid w:val="003A2EFB"/>
    <w:rsid w:val="003A371E"/>
    <w:rsid w:val="003A3F0A"/>
    <w:rsid w:val="003A46F4"/>
    <w:rsid w:val="003A4DF7"/>
    <w:rsid w:val="003A715D"/>
    <w:rsid w:val="003A74B3"/>
    <w:rsid w:val="003B03CA"/>
    <w:rsid w:val="003B070D"/>
    <w:rsid w:val="003B07CC"/>
    <w:rsid w:val="003B1603"/>
    <w:rsid w:val="003B1A5B"/>
    <w:rsid w:val="003B2F2B"/>
    <w:rsid w:val="003B3501"/>
    <w:rsid w:val="003B3940"/>
    <w:rsid w:val="003B5574"/>
    <w:rsid w:val="003B5F8B"/>
    <w:rsid w:val="003B6458"/>
    <w:rsid w:val="003B723C"/>
    <w:rsid w:val="003C0B62"/>
    <w:rsid w:val="003C2881"/>
    <w:rsid w:val="003C2CF5"/>
    <w:rsid w:val="003C2ECB"/>
    <w:rsid w:val="003C39C0"/>
    <w:rsid w:val="003C5F5C"/>
    <w:rsid w:val="003C654C"/>
    <w:rsid w:val="003C6E23"/>
    <w:rsid w:val="003C7504"/>
    <w:rsid w:val="003C753B"/>
    <w:rsid w:val="003D204A"/>
    <w:rsid w:val="003D239A"/>
    <w:rsid w:val="003D2BD1"/>
    <w:rsid w:val="003D2E62"/>
    <w:rsid w:val="003D2F68"/>
    <w:rsid w:val="003D32E5"/>
    <w:rsid w:val="003D38E8"/>
    <w:rsid w:val="003D393C"/>
    <w:rsid w:val="003D3A5D"/>
    <w:rsid w:val="003D5067"/>
    <w:rsid w:val="003D6159"/>
    <w:rsid w:val="003D63E4"/>
    <w:rsid w:val="003D72D0"/>
    <w:rsid w:val="003D7C76"/>
    <w:rsid w:val="003E11D9"/>
    <w:rsid w:val="003E367E"/>
    <w:rsid w:val="003E36B4"/>
    <w:rsid w:val="003E3E5D"/>
    <w:rsid w:val="003E5370"/>
    <w:rsid w:val="003E56C7"/>
    <w:rsid w:val="003E65D5"/>
    <w:rsid w:val="003E77FB"/>
    <w:rsid w:val="003F1110"/>
    <w:rsid w:val="003F1229"/>
    <w:rsid w:val="003F46D9"/>
    <w:rsid w:val="003F4AEA"/>
    <w:rsid w:val="003F611F"/>
    <w:rsid w:val="003F61D6"/>
    <w:rsid w:val="003F622E"/>
    <w:rsid w:val="003F6987"/>
    <w:rsid w:val="003F6B9B"/>
    <w:rsid w:val="003F7ACE"/>
    <w:rsid w:val="003F7F12"/>
    <w:rsid w:val="004009AF"/>
    <w:rsid w:val="004010A3"/>
    <w:rsid w:val="0040237B"/>
    <w:rsid w:val="004026B9"/>
    <w:rsid w:val="004029F8"/>
    <w:rsid w:val="00402FDF"/>
    <w:rsid w:val="00403CC7"/>
    <w:rsid w:val="0040402B"/>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3E17"/>
    <w:rsid w:val="00424EA6"/>
    <w:rsid w:val="004261D4"/>
    <w:rsid w:val="0042762A"/>
    <w:rsid w:val="004300C8"/>
    <w:rsid w:val="00431281"/>
    <w:rsid w:val="00431CD9"/>
    <w:rsid w:val="00432D95"/>
    <w:rsid w:val="00432FE2"/>
    <w:rsid w:val="004330CE"/>
    <w:rsid w:val="00433794"/>
    <w:rsid w:val="00434379"/>
    <w:rsid w:val="00434905"/>
    <w:rsid w:val="0043586F"/>
    <w:rsid w:val="00441261"/>
    <w:rsid w:val="004417F7"/>
    <w:rsid w:val="00441FC8"/>
    <w:rsid w:val="00441FEA"/>
    <w:rsid w:val="00443BEF"/>
    <w:rsid w:val="00445312"/>
    <w:rsid w:val="00446C4C"/>
    <w:rsid w:val="00446F64"/>
    <w:rsid w:val="00447063"/>
    <w:rsid w:val="00447DDE"/>
    <w:rsid w:val="0045023E"/>
    <w:rsid w:val="00450D76"/>
    <w:rsid w:val="0045122A"/>
    <w:rsid w:val="004512AE"/>
    <w:rsid w:val="00451C11"/>
    <w:rsid w:val="00452260"/>
    <w:rsid w:val="00453A0A"/>
    <w:rsid w:val="0045609B"/>
    <w:rsid w:val="004565F1"/>
    <w:rsid w:val="004566E6"/>
    <w:rsid w:val="00457098"/>
    <w:rsid w:val="00460782"/>
    <w:rsid w:val="004608BF"/>
    <w:rsid w:val="00460B80"/>
    <w:rsid w:val="0046282D"/>
    <w:rsid w:val="00462E90"/>
    <w:rsid w:val="00463325"/>
    <w:rsid w:val="00463CC8"/>
    <w:rsid w:val="004647FE"/>
    <w:rsid w:val="00464962"/>
    <w:rsid w:val="004652BD"/>
    <w:rsid w:val="004654AE"/>
    <w:rsid w:val="00465514"/>
    <w:rsid w:val="004666D3"/>
    <w:rsid w:val="00466A07"/>
    <w:rsid w:val="00466E1C"/>
    <w:rsid w:val="00466ED1"/>
    <w:rsid w:val="00470C73"/>
    <w:rsid w:val="0047228B"/>
    <w:rsid w:val="0047367B"/>
    <w:rsid w:val="004739C2"/>
    <w:rsid w:val="0047415D"/>
    <w:rsid w:val="00474C1A"/>
    <w:rsid w:val="004754EE"/>
    <w:rsid w:val="0047560A"/>
    <w:rsid w:val="00477919"/>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5EBF"/>
    <w:rsid w:val="00496247"/>
    <w:rsid w:val="00496BF3"/>
    <w:rsid w:val="00496FD9"/>
    <w:rsid w:val="00497A52"/>
    <w:rsid w:val="004A111F"/>
    <w:rsid w:val="004A22E7"/>
    <w:rsid w:val="004A2505"/>
    <w:rsid w:val="004A31C7"/>
    <w:rsid w:val="004A34D5"/>
    <w:rsid w:val="004A56AA"/>
    <w:rsid w:val="004A6B72"/>
    <w:rsid w:val="004A723E"/>
    <w:rsid w:val="004A741E"/>
    <w:rsid w:val="004A74F7"/>
    <w:rsid w:val="004B10D2"/>
    <w:rsid w:val="004B18DC"/>
    <w:rsid w:val="004B2215"/>
    <w:rsid w:val="004B2AD7"/>
    <w:rsid w:val="004B314B"/>
    <w:rsid w:val="004B31AE"/>
    <w:rsid w:val="004B3A4B"/>
    <w:rsid w:val="004B4608"/>
    <w:rsid w:val="004B4903"/>
    <w:rsid w:val="004B50F3"/>
    <w:rsid w:val="004B52CE"/>
    <w:rsid w:val="004B54D0"/>
    <w:rsid w:val="004B552A"/>
    <w:rsid w:val="004B56D3"/>
    <w:rsid w:val="004B5F91"/>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D0534"/>
    <w:rsid w:val="004D1E40"/>
    <w:rsid w:val="004D2489"/>
    <w:rsid w:val="004D26F3"/>
    <w:rsid w:val="004D383D"/>
    <w:rsid w:val="004D38E4"/>
    <w:rsid w:val="004D4031"/>
    <w:rsid w:val="004D40E6"/>
    <w:rsid w:val="004D4ADB"/>
    <w:rsid w:val="004D5953"/>
    <w:rsid w:val="004D645B"/>
    <w:rsid w:val="004D6538"/>
    <w:rsid w:val="004D754C"/>
    <w:rsid w:val="004E11AA"/>
    <w:rsid w:val="004E165D"/>
    <w:rsid w:val="004E28ED"/>
    <w:rsid w:val="004E3228"/>
    <w:rsid w:val="004E37DA"/>
    <w:rsid w:val="004E54FF"/>
    <w:rsid w:val="004E6231"/>
    <w:rsid w:val="004E678E"/>
    <w:rsid w:val="004E68D0"/>
    <w:rsid w:val="004E7B45"/>
    <w:rsid w:val="004E7BF0"/>
    <w:rsid w:val="004F05AB"/>
    <w:rsid w:val="004F2964"/>
    <w:rsid w:val="004F2B87"/>
    <w:rsid w:val="004F3564"/>
    <w:rsid w:val="004F3F2D"/>
    <w:rsid w:val="004F43A1"/>
    <w:rsid w:val="004F4BA9"/>
    <w:rsid w:val="004F5A28"/>
    <w:rsid w:val="004F6265"/>
    <w:rsid w:val="004F76F8"/>
    <w:rsid w:val="004F774A"/>
    <w:rsid w:val="0050017D"/>
    <w:rsid w:val="00500927"/>
    <w:rsid w:val="005060DA"/>
    <w:rsid w:val="00506710"/>
    <w:rsid w:val="005074B9"/>
    <w:rsid w:val="005077AE"/>
    <w:rsid w:val="0050789C"/>
    <w:rsid w:val="00507BA7"/>
    <w:rsid w:val="00507D1B"/>
    <w:rsid w:val="00510CFE"/>
    <w:rsid w:val="00512E31"/>
    <w:rsid w:val="005138A2"/>
    <w:rsid w:val="005147E2"/>
    <w:rsid w:val="00515AAE"/>
    <w:rsid w:val="00515EEA"/>
    <w:rsid w:val="00516215"/>
    <w:rsid w:val="0051712F"/>
    <w:rsid w:val="00520C7D"/>
    <w:rsid w:val="00520CB6"/>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401A9"/>
    <w:rsid w:val="00541046"/>
    <w:rsid w:val="00541637"/>
    <w:rsid w:val="0054169E"/>
    <w:rsid w:val="005416E2"/>
    <w:rsid w:val="005420D3"/>
    <w:rsid w:val="00542159"/>
    <w:rsid w:val="00542E80"/>
    <w:rsid w:val="00543885"/>
    <w:rsid w:val="00551742"/>
    <w:rsid w:val="00551C06"/>
    <w:rsid w:val="00551CB1"/>
    <w:rsid w:val="00551E80"/>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31B"/>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9EE"/>
    <w:rsid w:val="00584A78"/>
    <w:rsid w:val="005854C4"/>
    <w:rsid w:val="00585FF0"/>
    <w:rsid w:val="00586ED7"/>
    <w:rsid w:val="0058724B"/>
    <w:rsid w:val="00587AED"/>
    <w:rsid w:val="00587B28"/>
    <w:rsid w:val="0059134D"/>
    <w:rsid w:val="0059157D"/>
    <w:rsid w:val="00591CA3"/>
    <w:rsid w:val="005946E4"/>
    <w:rsid w:val="0059706B"/>
    <w:rsid w:val="00597E00"/>
    <w:rsid w:val="005A0E16"/>
    <w:rsid w:val="005A14CE"/>
    <w:rsid w:val="005A27EA"/>
    <w:rsid w:val="005A3420"/>
    <w:rsid w:val="005A37D7"/>
    <w:rsid w:val="005A5319"/>
    <w:rsid w:val="005A5611"/>
    <w:rsid w:val="005A5B71"/>
    <w:rsid w:val="005A61B9"/>
    <w:rsid w:val="005A7D32"/>
    <w:rsid w:val="005B0870"/>
    <w:rsid w:val="005B0E8D"/>
    <w:rsid w:val="005B16CD"/>
    <w:rsid w:val="005B2B55"/>
    <w:rsid w:val="005B2BF0"/>
    <w:rsid w:val="005B2E3E"/>
    <w:rsid w:val="005B3A0A"/>
    <w:rsid w:val="005B3B9A"/>
    <w:rsid w:val="005B3BAB"/>
    <w:rsid w:val="005B3F2E"/>
    <w:rsid w:val="005B48FC"/>
    <w:rsid w:val="005B5669"/>
    <w:rsid w:val="005B5F95"/>
    <w:rsid w:val="005B61FD"/>
    <w:rsid w:val="005B648A"/>
    <w:rsid w:val="005B6EE0"/>
    <w:rsid w:val="005B7D5F"/>
    <w:rsid w:val="005C029E"/>
    <w:rsid w:val="005C0D66"/>
    <w:rsid w:val="005C2001"/>
    <w:rsid w:val="005C244B"/>
    <w:rsid w:val="005C3077"/>
    <w:rsid w:val="005C3464"/>
    <w:rsid w:val="005C3E28"/>
    <w:rsid w:val="005C3F46"/>
    <w:rsid w:val="005C4218"/>
    <w:rsid w:val="005C42D1"/>
    <w:rsid w:val="005C4AFD"/>
    <w:rsid w:val="005C63B3"/>
    <w:rsid w:val="005C65D3"/>
    <w:rsid w:val="005C7B0E"/>
    <w:rsid w:val="005D023A"/>
    <w:rsid w:val="005D0705"/>
    <w:rsid w:val="005D0D3A"/>
    <w:rsid w:val="005D1A0B"/>
    <w:rsid w:val="005D2748"/>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36E"/>
    <w:rsid w:val="005F6AFA"/>
    <w:rsid w:val="005F74B5"/>
    <w:rsid w:val="005F79FB"/>
    <w:rsid w:val="00600223"/>
    <w:rsid w:val="00600BCF"/>
    <w:rsid w:val="0060185B"/>
    <w:rsid w:val="00601A63"/>
    <w:rsid w:val="00601E76"/>
    <w:rsid w:val="00603954"/>
    <w:rsid w:val="0060471C"/>
    <w:rsid w:val="0060476E"/>
    <w:rsid w:val="00604873"/>
    <w:rsid w:val="006052CE"/>
    <w:rsid w:val="006059DF"/>
    <w:rsid w:val="006060CE"/>
    <w:rsid w:val="0060698B"/>
    <w:rsid w:val="00606BC0"/>
    <w:rsid w:val="00606BEA"/>
    <w:rsid w:val="00606E0A"/>
    <w:rsid w:val="00607A6D"/>
    <w:rsid w:val="00607F90"/>
    <w:rsid w:val="00611011"/>
    <w:rsid w:val="0061115A"/>
    <w:rsid w:val="00612211"/>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272CB"/>
    <w:rsid w:val="00630026"/>
    <w:rsid w:val="006338D9"/>
    <w:rsid w:val="00633BF0"/>
    <w:rsid w:val="00633D01"/>
    <w:rsid w:val="00634231"/>
    <w:rsid w:val="00634AEC"/>
    <w:rsid w:val="006354A3"/>
    <w:rsid w:val="00636D7F"/>
    <w:rsid w:val="0064038A"/>
    <w:rsid w:val="0064050C"/>
    <w:rsid w:val="00641605"/>
    <w:rsid w:val="0064287C"/>
    <w:rsid w:val="00642BDC"/>
    <w:rsid w:val="006436C4"/>
    <w:rsid w:val="00643A46"/>
    <w:rsid w:val="00643BCB"/>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95"/>
    <w:rsid w:val="006547B1"/>
    <w:rsid w:val="00656E21"/>
    <w:rsid w:val="00657B60"/>
    <w:rsid w:val="006601C6"/>
    <w:rsid w:val="0066084F"/>
    <w:rsid w:val="006609F9"/>
    <w:rsid w:val="006610BC"/>
    <w:rsid w:val="006611AB"/>
    <w:rsid w:val="0066121D"/>
    <w:rsid w:val="00662F85"/>
    <w:rsid w:val="00663C1D"/>
    <w:rsid w:val="00663E6B"/>
    <w:rsid w:val="00664A6D"/>
    <w:rsid w:val="00664E07"/>
    <w:rsid w:val="006658E1"/>
    <w:rsid w:val="00666188"/>
    <w:rsid w:val="00666E2E"/>
    <w:rsid w:val="00667760"/>
    <w:rsid w:val="0066781B"/>
    <w:rsid w:val="00667A9B"/>
    <w:rsid w:val="00670643"/>
    <w:rsid w:val="0067070B"/>
    <w:rsid w:val="00671F68"/>
    <w:rsid w:val="00672363"/>
    <w:rsid w:val="006734AC"/>
    <w:rsid w:val="0067402B"/>
    <w:rsid w:val="00674126"/>
    <w:rsid w:val="00676333"/>
    <w:rsid w:val="00676C6F"/>
    <w:rsid w:val="00676D21"/>
    <w:rsid w:val="006771F2"/>
    <w:rsid w:val="006804A9"/>
    <w:rsid w:val="00680821"/>
    <w:rsid w:val="00681A92"/>
    <w:rsid w:val="00681FA0"/>
    <w:rsid w:val="006827BD"/>
    <w:rsid w:val="00682CCA"/>
    <w:rsid w:val="00684379"/>
    <w:rsid w:val="006849DB"/>
    <w:rsid w:val="00684E41"/>
    <w:rsid w:val="00684F00"/>
    <w:rsid w:val="006854E3"/>
    <w:rsid w:val="0068554D"/>
    <w:rsid w:val="00685C36"/>
    <w:rsid w:val="006863F1"/>
    <w:rsid w:val="00690182"/>
    <w:rsid w:val="006914D3"/>
    <w:rsid w:val="00691D3A"/>
    <w:rsid w:val="0069228E"/>
    <w:rsid w:val="00692881"/>
    <w:rsid w:val="00693B61"/>
    <w:rsid w:val="00694067"/>
    <w:rsid w:val="0069494B"/>
    <w:rsid w:val="0069544B"/>
    <w:rsid w:val="006A0A25"/>
    <w:rsid w:val="006A0D01"/>
    <w:rsid w:val="006A0F6F"/>
    <w:rsid w:val="006A0FC8"/>
    <w:rsid w:val="006A101F"/>
    <w:rsid w:val="006A194E"/>
    <w:rsid w:val="006A1BEA"/>
    <w:rsid w:val="006A1DEE"/>
    <w:rsid w:val="006A319A"/>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BB5"/>
    <w:rsid w:val="006C2FB9"/>
    <w:rsid w:val="006C31DC"/>
    <w:rsid w:val="006C3FBA"/>
    <w:rsid w:val="006C4251"/>
    <w:rsid w:val="006C45BD"/>
    <w:rsid w:val="006C5C9A"/>
    <w:rsid w:val="006C656B"/>
    <w:rsid w:val="006C7ED4"/>
    <w:rsid w:val="006D25CF"/>
    <w:rsid w:val="006D33DF"/>
    <w:rsid w:val="006D39F3"/>
    <w:rsid w:val="006D3C66"/>
    <w:rsid w:val="006D40D7"/>
    <w:rsid w:val="006D4C35"/>
    <w:rsid w:val="006D5780"/>
    <w:rsid w:val="006D5ED7"/>
    <w:rsid w:val="006D607C"/>
    <w:rsid w:val="006E0353"/>
    <w:rsid w:val="006E0C4C"/>
    <w:rsid w:val="006E20A3"/>
    <w:rsid w:val="006E2455"/>
    <w:rsid w:val="006E4E91"/>
    <w:rsid w:val="006E5A27"/>
    <w:rsid w:val="006E5C0A"/>
    <w:rsid w:val="006E5FA2"/>
    <w:rsid w:val="006E7789"/>
    <w:rsid w:val="006E7F8B"/>
    <w:rsid w:val="006F0569"/>
    <w:rsid w:val="006F41CE"/>
    <w:rsid w:val="006F4ED4"/>
    <w:rsid w:val="006F59C1"/>
    <w:rsid w:val="006F63E5"/>
    <w:rsid w:val="006F7B2C"/>
    <w:rsid w:val="0070043E"/>
    <w:rsid w:val="00702B2E"/>
    <w:rsid w:val="00702C2E"/>
    <w:rsid w:val="00704A0F"/>
    <w:rsid w:val="00705787"/>
    <w:rsid w:val="007057CC"/>
    <w:rsid w:val="007057D9"/>
    <w:rsid w:val="00705B47"/>
    <w:rsid w:val="00705B69"/>
    <w:rsid w:val="00706D34"/>
    <w:rsid w:val="0070724B"/>
    <w:rsid w:val="0070729A"/>
    <w:rsid w:val="00707ECA"/>
    <w:rsid w:val="00707FFE"/>
    <w:rsid w:val="007128CF"/>
    <w:rsid w:val="00714118"/>
    <w:rsid w:val="007163F3"/>
    <w:rsid w:val="007173A6"/>
    <w:rsid w:val="0072031E"/>
    <w:rsid w:val="0072259E"/>
    <w:rsid w:val="0072368B"/>
    <w:rsid w:val="007247B2"/>
    <w:rsid w:val="0072684B"/>
    <w:rsid w:val="00727B65"/>
    <w:rsid w:val="0073241F"/>
    <w:rsid w:val="00732482"/>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47D77"/>
    <w:rsid w:val="00751624"/>
    <w:rsid w:val="00753828"/>
    <w:rsid w:val="00754322"/>
    <w:rsid w:val="007543DA"/>
    <w:rsid w:val="0075477D"/>
    <w:rsid w:val="00754ABC"/>
    <w:rsid w:val="00755661"/>
    <w:rsid w:val="00755779"/>
    <w:rsid w:val="0075595E"/>
    <w:rsid w:val="00757518"/>
    <w:rsid w:val="00757745"/>
    <w:rsid w:val="00757861"/>
    <w:rsid w:val="00757D22"/>
    <w:rsid w:val="00757FA1"/>
    <w:rsid w:val="00757FB8"/>
    <w:rsid w:val="00760388"/>
    <w:rsid w:val="00761F22"/>
    <w:rsid w:val="00762465"/>
    <w:rsid w:val="00762B2C"/>
    <w:rsid w:val="007632EB"/>
    <w:rsid w:val="0076408B"/>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66DC"/>
    <w:rsid w:val="007870C0"/>
    <w:rsid w:val="00787832"/>
    <w:rsid w:val="0079090F"/>
    <w:rsid w:val="00790BA9"/>
    <w:rsid w:val="00790F05"/>
    <w:rsid w:val="00791010"/>
    <w:rsid w:val="0079127B"/>
    <w:rsid w:val="00791602"/>
    <w:rsid w:val="00792298"/>
    <w:rsid w:val="00795B6B"/>
    <w:rsid w:val="00795EFC"/>
    <w:rsid w:val="007A1070"/>
    <w:rsid w:val="007A1A29"/>
    <w:rsid w:val="007A26EC"/>
    <w:rsid w:val="007A37E9"/>
    <w:rsid w:val="007A4653"/>
    <w:rsid w:val="007A492B"/>
    <w:rsid w:val="007A7A62"/>
    <w:rsid w:val="007B0115"/>
    <w:rsid w:val="007B1005"/>
    <w:rsid w:val="007B13BD"/>
    <w:rsid w:val="007B160E"/>
    <w:rsid w:val="007B16A3"/>
    <w:rsid w:val="007B1BA8"/>
    <w:rsid w:val="007B1E56"/>
    <w:rsid w:val="007B23AB"/>
    <w:rsid w:val="007B35CF"/>
    <w:rsid w:val="007B48DC"/>
    <w:rsid w:val="007B5694"/>
    <w:rsid w:val="007B779D"/>
    <w:rsid w:val="007B7FD7"/>
    <w:rsid w:val="007C09FE"/>
    <w:rsid w:val="007C25F0"/>
    <w:rsid w:val="007C29A8"/>
    <w:rsid w:val="007C2A9E"/>
    <w:rsid w:val="007C3C23"/>
    <w:rsid w:val="007C3DE7"/>
    <w:rsid w:val="007C4F35"/>
    <w:rsid w:val="007C5A34"/>
    <w:rsid w:val="007C5BE6"/>
    <w:rsid w:val="007C6C52"/>
    <w:rsid w:val="007C6DB9"/>
    <w:rsid w:val="007D4A16"/>
    <w:rsid w:val="007D4CF0"/>
    <w:rsid w:val="007D6156"/>
    <w:rsid w:val="007D6BCF"/>
    <w:rsid w:val="007D7A60"/>
    <w:rsid w:val="007E2025"/>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4BD"/>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2C76"/>
    <w:rsid w:val="008131D0"/>
    <w:rsid w:val="0081398D"/>
    <w:rsid w:val="00813EE5"/>
    <w:rsid w:val="00815097"/>
    <w:rsid w:val="008151D0"/>
    <w:rsid w:val="00815881"/>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1BAF"/>
    <w:rsid w:val="00831C48"/>
    <w:rsid w:val="00832EC2"/>
    <w:rsid w:val="00833AF7"/>
    <w:rsid w:val="008350B3"/>
    <w:rsid w:val="00835461"/>
    <w:rsid w:val="0084076A"/>
    <w:rsid w:val="008417D9"/>
    <w:rsid w:val="008419C5"/>
    <w:rsid w:val="00841B7C"/>
    <w:rsid w:val="0084290E"/>
    <w:rsid w:val="008435EC"/>
    <w:rsid w:val="00845B7E"/>
    <w:rsid w:val="00846DD6"/>
    <w:rsid w:val="00847800"/>
    <w:rsid w:val="00847C4A"/>
    <w:rsid w:val="00851C70"/>
    <w:rsid w:val="00853DCE"/>
    <w:rsid w:val="008544B9"/>
    <w:rsid w:val="00854C67"/>
    <w:rsid w:val="00856C89"/>
    <w:rsid w:val="00856D13"/>
    <w:rsid w:val="0086135A"/>
    <w:rsid w:val="0086164E"/>
    <w:rsid w:val="00861894"/>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0EA1"/>
    <w:rsid w:val="00881181"/>
    <w:rsid w:val="00884C5C"/>
    <w:rsid w:val="0088596B"/>
    <w:rsid w:val="0088696A"/>
    <w:rsid w:val="0088704C"/>
    <w:rsid w:val="00887640"/>
    <w:rsid w:val="00887A11"/>
    <w:rsid w:val="0089014C"/>
    <w:rsid w:val="008904DB"/>
    <w:rsid w:val="00890BC8"/>
    <w:rsid w:val="008910E6"/>
    <w:rsid w:val="008918C6"/>
    <w:rsid w:val="00895214"/>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29F4"/>
    <w:rsid w:val="008B3389"/>
    <w:rsid w:val="008B40CC"/>
    <w:rsid w:val="008B49AD"/>
    <w:rsid w:val="008B653F"/>
    <w:rsid w:val="008C0E76"/>
    <w:rsid w:val="008C3A0A"/>
    <w:rsid w:val="008C428A"/>
    <w:rsid w:val="008C4507"/>
    <w:rsid w:val="008C579D"/>
    <w:rsid w:val="008C5FDC"/>
    <w:rsid w:val="008C60EB"/>
    <w:rsid w:val="008C6852"/>
    <w:rsid w:val="008C6C2D"/>
    <w:rsid w:val="008C7146"/>
    <w:rsid w:val="008C7836"/>
    <w:rsid w:val="008C7CC7"/>
    <w:rsid w:val="008D2C1F"/>
    <w:rsid w:val="008D3B5E"/>
    <w:rsid w:val="008D3E9F"/>
    <w:rsid w:val="008D5CE4"/>
    <w:rsid w:val="008D628D"/>
    <w:rsid w:val="008E01D3"/>
    <w:rsid w:val="008E16D6"/>
    <w:rsid w:val="008E1863"/>
    <w:rsid w:val="008E1E49"/>
    <w:rsid w:val="008E2490"/>
    <w:rsid w:val="008E348F"/>
    <w:rsid w:val="008E3D3A"/>
    <w:rsid w:val="008E4B66"/>
    <w:rsid w:val="008E5F61"/>
    <w:rsid w:val="008E7924"/>
    <w:rsid w:val="008F080F"/>
    <w:rsid w:val="008F1FEF"/>
    <w:rsid w:val="008F25F4"/>
    <w:rsid w:val="008F29FE"/>
    <w:rsid w:val="008F2A5F"/>
    <w:rsid w:val="008F2FE6"/>
    <w:rsid w:val="008F40BB"/>
    <w:rsid w:val="008F45E4"/>
    <w:rsid w:val="008F4E04"/>
    <w:rsid w:val="008F549D"/>
    <w:rsid w:val="008F6DF5"/>
    <w:rsid w:val="00900ADF"/>
    <w:rsid w:val="00900FDF"/>
    <w:rsid w:val="009017A6"/>
    <w:rsid w:val="00901AAA"/>
    <w:rsid w:val="00902EC2"/>
    <w:rsid w:val="00902EF2"/>
    <w:rsid w:val="00903778"/>
    <w:rsid w:val="009039B4"/>
    <w:rsid w:val="00903C00"/>
    <w:rsid w:val="0090453B"/>
    <w:rsid w:val="00904E25"/>
    <w:rsid w:val="009053F8"/>
    <w:rsid w:val="0090598D"/>
    <w:rsid w:val="00906113"/>
    <w:rsid w:val="00906607"/>
    <w:rsid w:val="009101E3"/>
    <w:rsid w:val="00910ACB"/>
    <w:rsid w:val="00913404"/>
    <w:rsid w:val="00915D68"/>
    <w:rsid w:val="00917BAA"/>
    <w:rsid w:val="00917C5F"/>
    <w:rsid w:val="00917F02"/>
    <w:rsid w:val="00920DDA"/>
    <w:rsid w:val="00920FB6"/>
    <w:rsid w:val="00921165"/>
    <w:rsid w:val="009216CA"/>
    <w:rsid w:val="00921CF5"/>
    <w:rsid w:val="00921E12"/>
    <w:rsid w:val="0092295B"/>
    <w:rsid w:val="00924163"/>
    <w:rsid w:val="00925221"/>
    <w:rsid w:val="009268B0"/>
    <w:rsid w:val="009304DB"/>
    <w:rsid w:val="00930A91"/>
    <w:rsid w:val="00931254"/>
    <w:rsid w:val="00931C23"/>
    <w:rsid w:val="00932800"/>
    <w:rsid w:val="00932ACD"/>
    <w:rsid w:val="00934882"/>
    <w:rsid w:val="0093567B"/>
    <w:rsid w:val="00935B6A"/>
    <w:rsid w:val="00936A2F"/>
    <w:rsid w:val="00940D85"/>
    <w:rsid w:val="00941207"/>
    <w:rsid w:val="009419D4"/>
    <w:rsid w:val="0094424B"/>
    <w:rsid w:val="0094537B"/>
    <w:rsid w:val="00945DF0"/>
    <w:rsid w:val="009470F0"/>
    <w:rsid w:val="0095037F"/>
    <w:rsid w:val="0095072F"/>
    <w:rsid w:val="00950C7D"/>
    <w:rsid w:val="0095225E"/>
    <w:rsid w:val="00952C84"/>
    <w:rsid w:val="00954687"/>
    <w:rsid w:val="00954873"/>
    <w:rsid w:val="009554FD"/>
    <w:rsid w:val="00955598"/>
    <w:rsid w:val="00955EE5"/>
    <w:rsid w:val="00956246"/>
    <w:rsid w:val="00957A9E"/>
    <w:rsid w:val="00957B46"/>
    <w:rsid w:val="00957DDE"/>
    <w:rsid w:val="00960C98"/>
    <w:rsid w:val="00962162"/>
    <w:rsid w:val="009646EA"/>
    <w:rsid w:val="009653C4"/>
    <w:rsid w:val="0096549C"/>
    <w:rsid w:val="00966347"/>
    <w:rsid w:val="009664F0"/>
    <w:rsid w:val="00966DAC"/>
    <w:rsid w:val="0096708C"/>
    <w:rsid w:val="009670D2"/>
    <w:rsid w:val="00967388"/>
    <w:rsid w:val="00967B20"/>
    <w:rsid w:val="00967BCC"/>
    <w:rsid w:val="0097061A"/>
    <w:rsid w:val="009711BF"/>
    <w:rsid w:val="009714D9"/>
    <w:rsid w:val="00972737"/>
    <w:rsid w:val="00972B1E"/>
    <w:rsid w:val="00976021"/>
    <w:rsid w:val="009776E3"/>
    <w:rsid w:val="009802F6"/>
    <w:rsid w:val="0098058C"/>
    <w:rsid w:val="00980EA4"/>
    <w:rsid w:val="00981DC2"/>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97200"/>
    <w:rsid w:val="009A038A"/>
    <w:rsid w:val="009A0736"/>
    <w:rsid w:val="009A17B8"/>
    <w:rsid w:val="009A17D1"/>
    <w:rsid w:val="009A185A"/>
    <w:rsid w:val="009A18B5"/>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3CD"/>
    <w:rsid w:val="009C6861"/>
    <w:rsid w:val="009C6AEC"/>
    <w:rsid w:val="009C6D71"/>
    <w:rsid w:val="009C6F3C"/>
    <w:rsid w:val="009C7C49"/>
    <w:rsid w:val="009D0B33"/>
    <w:rsid w:val="009D149F"/>
    <w:rsid w:val="009D2A4E"/>
    <w:rsid w:val="009D2C5E"/>
    <w:rsid w:val="009D3A39"/>
    <w:rsid w:val="009D462F"/>
    <w:rsid w:val="009D655E"/>
    <w:rsid w:val="009D68E7"/>
    <w:rsid w:val="009D6FBB"/>
    <w:rsid w:val="009D74EE"/>
    <w:rsid w:val="009D77F2"/>
    <w:rsid w:val="009D7D4E"/>
    <w:rsid w:val="009E013E"/>
    <w:rsid w:val="009E02E4"/>
    <w:rsid w:val="009E121C"/>
    <w:rsid w:val="009E12BC"/>
    <w:rsid w:val="009E1360"/>
    <w:rsid w:val="009E4375"/>
    <w:rsid w:val="009E4E13"/>
    <w:rsid w:val="009E569A"/>
    <w:rsid w:val="009E5BDB"/>
    <w:rsid w:val="009E6120"/>
    <w:rsid w:val="009E6164"/>
    <w:rsid w:val="009E636A"/>
    <w:rsid w:val="009E6BD7"/>
    <w:rsid w:val="009E7E68"/>
    <w:rsid w:val="009F0398"/>
    <w:rsid w:val="009F14A0"/>
    <w:rsid w:val="009F237D"/>
    <w:rsid w:val="009F39FD"/>
    <w:rsid w:val="009F5C28"/>
    <w:rsid w:val="00A01116"/>
    <w:rsid w:val="00A01333"/>
    <w:rsid w:val="00A01779"/>
    <w:rsid w:val="00A01AC0"/>
    <w:rsid w:val="00A01BD4"/>
    <w:rsid w:val="00A0272D"/>
    <w:rsid w:val="00A02F73"/>
    <w:rsid w:val="00A053FB"/>
    <w:rsid w:val="00A06EF4"/>
    <w:rsid w:val="00A076A9"/>
    <w:rsid w:val="00A107BC"/>
    <w:rsid w:val="00A1098A"/>
    <w:rsid w:val="00A10AF9"/>
    <w:rsid w:val="00A11309"/>
    <w:rsid w:val="00A1157A"/>
    <w:rsid w:val="00A11971"/>
    <w:rsid w:val="00A1215E"/>
    <w:rsid w:val="00A127D7"/>
    <w:rsid w:val="00A12C82"/>
    <w:rsid w:val="00A1328E"/>
    <w:rsid w:val="00A145C4"/>
    <w:rsid w:val="00A150B0"/>
    <w:rsid w:val="00A15450"/>
    <w:rsid w:val="00A1687D"/>
    <w:rsid w:val="00A1740D"/>
    <w:rsid w:val="00A179AC"/>
    <w:rsid w:val="00A17B95"/>
    <w:rsid w:val="00A20A9E"/>
    <w:rsid w:val="00A23235"/>
    <w:rsid w:val="00A232F0"/>
    <w:rsid w:val="00A235B0"/>
    <w:rsid w:val="00A23C88"/>
    <w:rsid w:val="00A246D2"/>
    <w:rsid w:val="00A260AE"/>
    <w:rsid w:val="00A26747"/>
    <w:rsid w:val="00A267EF"/>
    <w:rsid w:val="00A27C83"/>
    <w:rsid w:val="00A3022D"/>
    <w:rsid w:val="00A30DCC"/>
    <w:rsid w:val="00A30FD1"/>
    <w:rsid w:val="00A3128C"/>
    <w:rsid w:val="00A315BB"/>
    <w:rsid w:val="00A316EF"/>
    <w:rsid w:val="00A33A74"/>
    <w:rsid w:val="00A34809"/>
    <w:rsid w:val="00A3629A"/>
    <w:rsid w:val="00A402A3"/>
    <w:rsid w:val="00A40CA6"/>
    <w:rsid w:val="00A41903"/>
    <w:rsid w:val="00A432BD"/>
    <w:rsid w:val="00A44BAB"/>
    <w:rsid w:val="00A44D31"/>
    <w:rsid w:val="00A455FC"/>
    <w:rsid w:val="00A467CC"/>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A7E"/>
    <w:rsid w:val="00A63B3C"/>
    <w:rsid w:val="00A64065"/>
    <w:rsid w:val="00A643A9"/>
    <w:rsid w:val="00A64B81"/>
    <w:rsid w:val="00A64E10"/>
    <w:rsid w:val="00A672DA"/>
    <w:rsid w:val="00A67530"/>
    <w:rsid w:val="00A675E5"/>
    <w:rsid w:val="00A67FA5"/>
    <w:rsid w:val="00A7011A"/>
    <w:rsid w:val="00A726E6"/>
    <w:rsid w:val="00A73245"/>
    <w:rsid w:val="00A73513"/>
    <w:rsid w:val="00A73B31"/>
    <w:rsid w:val="00A74DF4"/>
    <w:rsid w:val="00A76656"/>
    <w:rsid w:val="00A767DE"/>
    <w:rsid w:val="00A77C77"/>
    <w:rsid w:val="00A80498"/>
    <w:rsid w:val="00A8067B"/>
    <w:rsid w:val="00A8203E"/>
    <w:rsid w:val="00A82754"/>
    <w:rsid w:val="00A82EAC"/>
    <w:rsid w:val="00A837F0"/>
    <w:rsid w:val="00A845FC"/>
    <w:rsid w:val="00A8590F"/>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18AC"/>
    <w:rsid w:val="00AA24D2"/>
    <w:rsid w:val="00AA30ED"/>
    <w:rsid w:val="00AA3693"/>
    <w:rsid w:val="00AA3E85"/>
    <w:rsid w:val="00AA4AB2"/>
    <w:rsid w:val="00AA5EE5"/>
    <w:rsid w:val="00AA6556"/>
    <w:rsid w:val="00AA6836"/>
    <w:rsid w:val="00AA6A17"/>
    <w:rsid w:val="00AB027D"/>
    <w:rsid w:val="00AB1030"/>
    <w:rsid w:val="00AB1105"/>
    <w:rsid w:val="00AB2215"/>
    <w:rsid w:val="00AB3D60"/>
    <w:rsid w:val="00AB567B"/>
    <w:rsid w:val="00AB5968"/>
    <w:rsid w:val="00AB59A3"/>
    <w:rsid w:val="00AB5BBA"/>
    <w:rsid w:val="00AC1F18"/>
    <w:rsid w:val="00AC2D69"/>
    <w:rsid w:val="00AC361E"/>
    <w:rsid w:val="00AD02AE"/>
    <w:rsid w:val="00AD0334"/>
    <w:rsid w:val="00AD06A5"/>
    <w:rsid w:val="00AD115E"/>
    <w:rsid w:val="00AD15F7"/>
    <w:rsid w:val="00AD178C"/>
    <w:rsid w:val="00AD1794"/>
    <w:rsid w:val="00AD24A7"/>
    <w:rsid w:val="00AD286B"/>
    <w:rsid w:val="00AD2AA8"/>
    <w:rsid w:val="00AD361A"/>
    <w:rsid w:val="00AD423E"/>
    <w:rsid w:val="00AD4D23"/>
    <w:rsid w:val="00AD6AEF"/>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D0D"/>
    <w:rsid w:val="00AF3E61"/>
    <w:rsid w:val="00AF4E5F"/>
    <w:rsid w:val="00AF53A3"/>
    <w:rsid w:val="00AF5537"/>
    <w:rsid w:val="00AF5FA9"/>
    <w:rsid w:val="00AF61CD"/>
    <w:rsid w:val="00AF6874"/>
    <w:rsid w:val="00AF73DD"/>
    <w:rsid w:val="00AF7F89"/>
    <w:rsid w:val="00B000DE"/>
    <w:rsid w:val="00B0013E"/>
    <w:rsid w:val="00B00417"/>
    <w:rsid w:val="00B00C9E"/>
    <w:rsid w:val="00B0149E"/>
    <w:rsid w:val="00B03F61"/>
    <w:rsid w:val="00B04F13"/>
    <w:rsid w:val="00B05BAD"/>
    <w:rsid w:val="00B072EB"/>
    <w:rsid w:val="00B077B5"/>
    <w:rsid w:val="00B07800"/>
    <w:rsid w:val="00B102C2"/>
    <w:rsid w:val="00B10A53"/>
    <w:rsid w:val="00B10ED4"/>
    <w:rsid w:val="00B11821"/>
    <w:rsid w:val="00B1224B"/>
    <w:rsid w:val="00B127E6"/>
    <w:rsid w:val="00B14EA2"/>
    <w:rsid w:val="00B15895"/>
    <w:rsid w:val="00B159AF"/>
    <w:rsid w:val="00B161B7"/>
    <w:rsid w:val="00B16572"/>
    <w:rsid w:val="00B170D5"/>
    <w:rsid w:val="00B208DC"/>
    <w:rsid w:val="00B20BE6"/>
    <w:rsid w:val="00B226E1"/>
    <w:rsid w:val="00B244FC"/>
    <w:rsid w:val="00B25917"/>
    <w:rsid w:val="00B25AE2"/>
    <w:rsid w:val="00B25BD3"/>
    <w:rsid w:val="00B26197"/>
    <w:rsid w:val="00B26700"/>
    <w:rsid w:val="00B2750E"/>
    <w:rsid w:val="00B275AA"/>
    <w:rsid w:val="00B27F1E"/>
    <w:rsid w:val="00B27FB2"/>
    <w:rsid w:val="00B30344"/>
    <w:rsid w:val="00B30C87"/>
    <w:rsid w:val="00B31F96"/>
    <w:rsid w:val="00B329B1"/>
    <w:rsid w:val="00B32EDD"/>
    <w:rsid w:val="00B34AD8"/>
    <w:rsid w:val="00B34CEB"/>
    <w:rsid w:val="00B35055"/>
    <w:rsid w:val="00B35EAD"/>
    <w:rsid w:val="00B363CF"/>
    <w:rsid w:val="00B36689"/>
    <w:rsid w:val="00B427D5"/>
    <w:rsid w:val="00B42CD9"/>
    <w:rsid w:val="00B43760"/>
    <w:rsid w:val="00B43DDF"/>
    <w:rsid w:val="00B43F08"/>
    <w:rsid w:val="00B44E85"/>
    <w:rsid w:val="00B45057"/>
    <w:rsid w:val="00B45572"/>
    <w:rsid w:val="00B456D4"/>
    <w:rsid w:val="00B45BE4"/>
    <w:rsid w:val="00B46284"/>
    <w:rsid w:val="00B474B3"/>
    <w:rsid w:val="00B47D4F"/>
    <w:rsid w:val="00B507F2"/>
    <w:rsid w:val="00B51B00"/>
    <w:rsid w:val="00B52735"/>
    <w:rsid w:val="00B5293D"/>
    <w:rsid w:val="00B529F2"/>
    <w:rsid w:val="00B532FC"/>
    <w:rsid w:val="00B56509"/>
    <w:rsid w:val="00B56845"/>
    <w:rsid w:val="00B568B7"/>
    <w:rsid w:val="00B57270"/>
    <w:rsid w:val="00B573D0"/>
    <w:rsid w:val="00B604D1"/>
    <w:rsid w:val="00B60834"/>
    <w:rsid w:val="00B613D6"/>
    <w:rsid w:val="00B626FA"/>
    <w:rsid w:val="00B62D80"/>
    <w:rsid w:val="00B63561"/>
    <w:rsid w:val="00B64159"/>
    <w:rsid w:val="00B64CCA"/>
    <w:rsid w:val="00B64F41"/>
    <w:rsid w:val="00B65417"/>
    <w:rsid w:val="00B679B8"/>
    <w:rsid w:val="00B70AE3"/>
    <w:rsid w:val="00B7107C"/>
    <w:rsid w:val="00B71392"/>
    <w:rsid w:val="00B71727"/>
    <w:rsid w:val="00B719B1"/>
    <w:rsid w:val="00B720E9"/>
    <w:rsid w:val="00B7273E"/>
    <w:rsid w:val="00B73E40"/>
    <w:rsid w:val="00B7419B"/>
    <w:rsid w:val="00B7584A"/>
    <w:rsid w:val="00B76869"/>
    <w:rsid w:val="00B76937"/>
    <w:rsid w:val="00B769A1"/>
    <w:rsid w:val="00B76B53"/>
    <w:rsid w:val="00B7773E"/>
    <w:rsid w:val="00B77D41"/>
    <w:rsid w:val="00B81150"/>
    <w:rsid w:val="00B825CD"/>
    <w:rsid w:val="00B848B5"/>
    <w:rsid w:val="00B869E5"/>
    <w:rsid w:val="00B86E33"/>
    <w:rsid w:val="00B86FE4"/>
    <w:rsid w:val="00B902CD"/>
    <w:rsid w:val="00B90C3B"/>
    <w:rsid w:val="00B90E02"/>
    <w:rsid w:val="00B90EF8"/>
    <w:rsid w:val="00B91673"/>
    <w:rsid w:val="00B92E14"/>
    <w:rsid w:val="00B93968"/>
    <w:rsid w:val="00B93BD2"/>
    <w:rsid w:val="00B93D64"/>
    <w:rsid w:val="00B9428B"/>
    <w:rsid w:val="00B94ECD"/>
    <w:rsid w:val="00B96054"/>
    <w:rsid w:val="00B96DD8"/>
    <w:rsid w:val="00B96FA0"/>
    <w:rsid w:val="00B97535"/>
    <w:rsid w:val="00BA0719"/>
    <w:rsid w:val="00BA2B3B"/>
    <w:rsid w:val="00BA2BAB"/>
    <w:rsid w:val="00BA338A"/>
    <w:rsid w:val="00BA33D3"/>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69B6"/>
    <w:rsid w:val="00BB7043"/>
    <w:rsid w:val="00BC15C1"/>
    <w:rsid w:val="00BC3345"/>
    <w:rsid w:val="00BC3374"/>
    <w:rsid w:val="00BC3C99"/>
    <w:rsid w:val="00BC4BB4"/>
    <w:rsid w:val="00BC5625"/>
    <w:rsid w:val="00BC5E35"/>
    <w:rsid w:val="00BC5FC3"/>
    <w:rsid w:val="00BC6B33"/>
    <w:rsid w:val="00BC6EB9"/>
    <w:rsid w:val="00BD0C49"/>
    <w:rsid w:val="00BD2EE9"/>
    <w:rsid w:val="00BD3115"/>
    <w:rsid w:val="00BD3736"/>
    <w:rsid w:val="00BD3A4D"/>
    <w:rsid w:val="00BD3CD4"/>
    <w:rsid w:val="00BD6217"/>
    <w:rsid w:val="00BD63C4"/>
    <w:rsid w:val="00BD6A0F"/>
    <w:rsid w:val="00BD7ADB"/>
    <w:rsid w:val="00BD7EDB"/>
    <w:rsid w:val="00BE028E"/>
    <w:rsid w:val="00BE0C2D"/>
    <w:rsid w:val="00BE1E46"/>
    <w:rsid w:val="00BE1E4A"/>
    <w:rsid w:val="00BE294F"/>
    <w:rsid w:val="00BE2E89"/>
    <w:rsid w:val="00BE3D4E"/>
    <w:rsid w:val="00BE4F60"/>
    <w:rsid w:val="00BE517D"/>
    <w:rsid w:val="00BE5A8D"/>
    <w:rsid w:val="00BE60C9"/>
    <w:rsid w:val="00BE7AA8"/>
    <w:rsid w:val="00BF0CA8"/>
    <w:rsid w:val="00BF0DC8"/>
    <w:rsid w:val="00BF139C"/>
    <w:rsid w:val="00BF15DC"/>
    <w:rsid w:val="00BF17D7"/>
    <w:rsid w:val="00BF4C7E"/>
    <w:rsid w:val="00BF4F82"/>
    <w:rsid w:val="00BF52A2"/>
    <w:rsid w:val="00BF5AC8"/>
    <w:rsid w:val="00BF7426"/>
    <w:rsid w:val="00BF77BD"/>
    <w:rsid w:val="00C00A7E"/>
    <w:rsid w:val="00C01595"/>
    <w:rsid w:val="00C016EA"/>
    <w:rsid w:val="00C018E4"/>
    <w:rsid w:val="00C0291C"/>
    <w:rsid w:val="00C03763"/>
    <w:rsid w:val="00C03E31"/>
    <w:rsid w:val="00C04A52"/>
    <w:rsid w:val="00C05DB3"/>
    <w:rsid w:val="00C07196"/>
    <w:rsid w:val="00C07622"/>
    <w:rsid w:val="00C078BF"/>
    <w:rsid w:val="00C1015F"/>
    <w:rsid w:val="00C10D50"/>
    <w:rsid w:val="00C137E9"/>
    <w:rsid w:val="00C1389A"/>
    <w:rsid w:val="00C1405D"/>
    <w:rsid w:val="00C144BA"/>
    <w:rsid w:val="00C14552"/>
    <w:rsid w:val="00C15C0B"/>
    <w:rsid w:val="00C163C3"/>
    <w:rsid w:val="00C169E6"/>
    <w:rsid w:val="00C179F4"/>
    <w:rsid w:val="00C20BD5"/>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0"/>
    <w:rsid w:val="00C47B71"/>
    <w:rsid w:val="00C50040"/>
    <w:rsid w:val="00C502B5"/>
    <w:rsid w:val="00C502E8"/>
    <w:rsid w:val="00C518BA"/>
    <w:rsid w:val="00C519D1"/>
    <w:rsid w:val="00C54051"/>
    <w:rsid w:val="00C5434F"/>
    <w:rsid w:val="00C54D58"/>
    <w:rsid w:val="00C54E4E"/>
    <w:rsid w:val="00C55D72"/>
    <w:rsid w:val="00C60014"/>
    <w:rsid w:val="00C62413"/>
    <w:rsid w:val="00C628AF"/>
    <w:rsid w:val="00C6294F"/>
    <w:rsid w:val="00C6330A"/>
    <w:rsid w:val="00C6451E"/>
    <w:rsid w:val="00C66DEE"/>
    <w:rsid w:val="00C673A5"/>
    <w:rsid w:val="00C678B9"/>
    <w:rsid w:val="00C7026F"/>
    <w:rsid w:val="00C71305"/>
    <w:rsid w:val="00C71E84"/>
    <w:rsid w:val="00C7471E"/>
    <w:rsid w:val="00C7474E"/>
    <w:rsid w:val="00C74E10"/>
    <w:rsid w:val="00C77496"/>
    <w:rsid w:val="00C77A30"/>
    <w:rsid w:val="00C77EAA"/>
    <w:rsid w:val="00C80E60"/>
    <w:rsid w:val="00C81083"/>
    <w:rsid w:val="00C81133"/>
    <w:rsid w:val="00C81CE8"/>
    <w:rsid w:val="00C828ED"/>
    <w:rsid w:val="00C82B5C"/>
    <w:rsid w:val="00C82F89"/>
    <w:rsid w:val="00C833C4"/>
    <w:rsid w:val="00C83E30"/>
    <w:rsid w:val="00C84BD5"/>
    <w:rsid w:val="00C86BBB"/>
    <w:rsid w:val="00C87393"/>
    <w:rsid w:val="00C87F08"/>
    <w:rsid w:val="00C87F1F"/>
    <w:rsid w:val="00C90E10"/>
    <w:rsid w:val="00C91048"/>
    <w:rsid w:val="00C91558"/>
    <w:rsid w:val="00C91625"/>
    <w:rsid w:val="00C916F0"/>
    <w:rsid w:val="00C91F2B"/>
    <w:rsid w:val="00C92E67"/>
    <w:rsid w:val="00C92F36"/>
    <w:rsid w:val="00C931CC"/>
    <w:rsid w:val="00C9360D"/>
    <w:rsid w:val="00C93DD9"/>
    <w:rsid w:val="00C957E6"/>
    <w:rsid w:val="00C96A5F"/>
    <w:rsid w:val="00C96D83"/>
    <w:rsid w:val="00C971D6"/>
    <w:rsid w:val="00C9739D"/>
    <w:rsid w:val="00CA0A3C"/>
    <w:rsid w:val="00CA13DB"/>
    <w:rsid w:val="00CA18AD"/>
    <w:rsid w:val="00CA39CC"/>
    <w:rsid w:val="00CA3C79"/>
    <w:rsid w:val="00CA468A"/>
    <w:rsid w:val="00CA4C9E"/>
    <w:rsid w:val="00CA4D58"/>
    <w:rsid w:val="00CA4ECE"/>
    <w:rsid w:val="00CA52E6"/>
    <w:rsid w:val="00CA547C"/>
    <w:rsid w:val="00CA5979"/>
    <w:rsid w:val="00CA6757"/>
    <w:rsid w:val="00CA6D6E"/>
    <w:rsid w:val="00CA764F"/>
    <w:rsid w:val="00CA7DBE"/>
    <w:rsid w:val="00CB03CF"/>
    <w:rsid w:val="00CB05EB"/>
    <w:rsid w:val="00CB1526"/>
    <w:rsid w:val="00CB26E1"/>
    <w:rsid w:val="00CB49FA"/>
    <w:rsid w:val="00CB4DDF"/>
    <w:rsid w:val="00CB4F43"/>
    <w:rsid w:val="00CB5A28"/>
    <w:rsid w:val="00CB5A4F"/>
    <w:rsid w:val="00CB5CA8"/>
    <w:rsid w:val="00CB63AD"/>
    <w:rsid w:val="00CB6487"/>
    <w:rsid w:val="00CB6696"/>
    <w:rsid w:val="00CB759E"/>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024"/>
    <w:rsid w:val="00CE624B"/>
    <w:rsid w:val="00CE7B97"/>
    <w:rsid w:val="00CF19E5"/>
    <w:rsid w:val="00CF3603"/>
    <w:rsid w:val="00CF5F1F"/>
    <w:rsid w:val="00D00A3C"/>
    <w:rsid w:val="00D013EB"/>
    <w:rsid w:val="00D01EC8"/>
    <w:rsid w:val="00D02987"/>
    <w:rsid w:val="00D03D63"/>
    <w:rsid w:val="00D04C7B"/>
    <w:rsid w:val="00D0575F"/>
    <w:rsid w:val="00D05B32"/>
    <w:rsid w:val="00D05DDE"/>
    <w:rsid w:val="00D06F4E"/>
    <w:rsid w:val="00D109C8"/>
    <w:rsid w:val="00D1281D"/>
    <w:rsid w:val="00D12DFE"/>
    <w:rsid w:val="00D1302B"/>
    <w:rsid w:val="00D13C1D"/>
    <w:rsid w:val="00D13DCE"/>
    <w:rsid w:val="00D14E04"/>
    <w:rsid w:val="00D15770"/>
    <w:rsid w:val="00D1682E"/>
    <w:rsid w:val="00D17B5F"/>
    <w:rsid w:val="00D200DC"/>
    <w:rsid w:val="00D20CF5"/>
    <w:rsid w:val="00D20F5E"/>
    <w:rsid w:val="00D21776"/>
    <w:rsid w:val="00D2183A"/>
    <w:rsid w:val="00D22F5C"/>
    <w:rsid w:val="00D230B6"/>
    <w:rsid w:val="00D25609"/>
    <w:rsid w:val="00D25D8A"/>
    <w:rsid w:val="00D25F09"/>
    <w:rsid w:val="00D26A9C"/>
    <w:rsid w:val="00D27149"/>
    <w:rsid w:val="00D27818"/>
    <w:rsid w:val="00D31019"/>
    <w:rsid w:val="00D314C1"/>
    <w:rsid w:val="00D319D3"/>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2227"/>
    <w:rsid w:val="00D628BC"/>
    <w:rsid w:val="00D629C9"/>
    <w:rsid w:val="00D62E1D"/>
    <w:rsid w:val="00D632FB"/>
    <w:rsid w:val="00D66A88"/>
    <w:rsid w:val="00D66AE4"/>
    <w:rsid w:val="00D676E1"/>
    <w:rsid w:val="00D7104C"/>
    <w:rsid w:val="00D72AF1"/>
    <w:rsid w:val="00D72CFF"/>
    <w:rsid w:val="00D731E4"/>
    <w:rsid w:val="00D7329F"/>
    <w:rsid w:val="00D749E1"/>
    <w:rsid w:val="00D77282"/>
    <w:rsid w:val="00D775EC"/>
    <w:rsid w:val="00D811C7"/>
    <w:rsid w:val="00D827D9"/>
    <w:rsid w:val="00D82C79"/>
    <w:rsid w:val="00D82D62"/>
    <w:rsid w:val="00D849A3"/>
    <w:rsid w:val="00D84BFA"/>
    <w:rsid w:val="00D85488"/>
    <w:rsid w:val="00D85B64"/>
    <w:rsid w:val="00D8641F"/>
    <w:rsid w:val="00D87E22"/>
    <w:rsid w:val="00D902E2"/>
    <w:rsid w:val="00D9215C"/>
    <w:rsid w:val="00D93442"/>
    <w:rsid w:val="00D943EF"/>
    <w:rsid w:val="00D95715"/>
    <w:rsid w:val="00D9621A"/>
    <w:rsid w:val="00D96FEE"/>
    <w:rsid w:val="00DA06B7"/>
    <w:rsid w:val="00DA11D8"/>
    <w:rsid w:val="00DA2362"/>
    <w:rsid w:val="00DA3ECD"/>
    <w:rsid w:val="00DA4374"/>
    <w:rsid w:val="00DA6206"/>
    <w:rsid w:val="00DA64C4"/>
    <w:rsid w:val="00DB0552"/>
    <w:rsid w:val="00DB1245"/>
    <w:rsid w:val="00DB25F4"/>
    <w:rsid w:val="00DB4401"/>
    <w:rsid w:val="00DB44B4"/>
    <w:rsid w:val="00DB4CEB"/>
    <w:rsid w:val="00DB5D97"/>
    <w:rsid w:val="00DB60C4"/>
    <w:rsid w:val="00DB763A"/>
    <w:rsid w:val="00DB7E92"/>
    <w:rsid w:val="00DC19C9"/>
    <w:rsid w:val="00DC20DD"/>
    <w:rsid w:val="00DC3416"/>
    <w:rsid w:val="00DC4DA9"/>
    <w:rsid w:val="00DC5197"/>
    <w:rsid w:val="00DC5B31"/>
    <w:rsid w:val="00DD00D6"/>
    <w:rsid w:val="00DD01B9"/>
    <w:rsid w:val="00DD024D"/>
    <w:rsid w:val="00DD0CB9"/>
    <w:rsid w:val="00DD0D44"/>
    <w:rsid w:val="00DD170B"/>
    <w:rsid w:val="00DD2009"/>
    <w:rsid w:val="00DD2FDC"/>
    <w:rsid w:val="00DD44D3"/>
    <w:rsid w:val="00DD4936"/>
    <w:rsid w:val="00DD51FF"/>
    <w:rsid w:val="00DD62A1"/>
    <w:rsid w:val="00DD6B99"/>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3BB4"/>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07412"/>
    <w:rsid w:val="00E1007C"/>
    <w:rsid w:val="00E10B87"/>
    <w:rsid w:val="00E10D78"/>
    <w:rsid w:val="00E10E9F"/>
    <w:rsid w:val="00E11C96"/>
    <w:rsid w:val="00E11CFA"/>
    <w:rsid w:val="00E12D2B"/>
    <w:rsid w:val="00E15ABC"/>
    <w:rsid w:val="00E15F67"/>
    <w:rsid w:val="00E160FC"/>
    <w:rsid w:val="00E16973"/>
    <w:rsid w:val="00E16BAC"/>
    <w:rsid w:val="00E172F1"/>
    <w:rsid w:val="00E174B8"/>
    <w:rsid w:val="00E23347"/>
    <w:rsid w:val="00E24E9C"/>
    <w:rsid w:val="00E24FCA"/>
    <w:rsid w:val="00E2515D"/>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75"/>
    <w:rsid w:val="00E37FF0"/>
    <w:rsid w:val="00E4014D"/>
    <w:rsid w:val="00E4196C"/>
    <w:rsid w:val="00E41B85"/>
    <w:rsid w:val="00E425C2"/>
    <w:rsid w:val="00E42651"/>
    <w:rsid w:val="00E43F4B"/>
    <w:rsid w:val="00E4436F"/>
    <w:rsid w:val="00E4472E"/>
    <w:rsid w:val="00E4532A"/>
    <w:rsid w:val="00E45751"/>
    <w:rsid w:val="00E45C1A"/>
    <w:rsid w:val="00E47D97"/>
    <w:rsid w:val="00E5194F"/>
    <w:rsid w:val="00E521C3"/>
    <w:rsid w:val="00E5319B"/>
    <w:rsid w:val="00E55FF0"/>
    <w:rsid w:val="00E561AA"/>
    <w:rsid w:val="00E56A62"/>
    <w:rsid w:val="00E56DA5"/>
    <w:rsid w:val="00E603CD"/>
    <w:rsid w:val="00E603D0"/>
    <w:rsid w:val="00E60467"/>
    <w:rsid w:val="00E60622"/>
    <w:rsid w:val="00E632DB"/>
    <w:rsid w:val="00E634DB"/>
    <w:rsid w:val="00E63F27"/>
    <w:rsid w:val="00E63F84"/>
    <w:rsid w:val="00E649AD"/>
    <w:rsid w:val="00E64D67"/>
    <w:rsid w:val="00E64ED6"/>
    <w:rsid w:val="00E65A59"/>
    <w:rsid w:val="00E66B37"/>
    <w:rsid w:val="00E6704F"/>
    <w:rsid w:val="00E67F1A"/>
    <w:rsid w:val="00E70711"/>
    <w:rsid w:val="00E71A20"/>
    <w:rsid w:val="00E721CA"/>
    <w:rsid w:val="00E72A4D"/>
    <w:rsid w:val="00E732B4"/>
    <w:rsid w:val="00E75990"/>
    <w:rsid w:val="00E76399"/>
    <w:rsid w:val="00E76773"/>
    <w:rsid w:val="00E76E6F"/>
    <w:rsid w:val="00E76FCB"/>
    <w:rsid w:val="00E770FF"/>
    <w:rsid w:val="00E8147F"/>
    <w:rsid w:val="00E81AAC"/>
    <w:rsid w:val="00E81CF5"/>
    <w:rsid w:val="00E81FC7"/>
    <w:rsid w:val="00E823FD"/>
    <w:rsid w:val="00E834A8"/>
    <w:rsid w:val="00E839A7"/>
    <w:rsid w:val="00E84670"/>
    <w:rsid w:val="00E850EB"/>
    <w:rsid w:val="00E86C9A"/>
    <w:rsid w:val="00E8730F"/>
    <w:rsid w:val="00E87EED"/>
    <w:rsid w:val="00E90AF7"/>
    <w:rsid w:val="00E90C34"/>
    <w:rsid w:val="00E91410"/>
    <w:rsid w:val="00E91935"/>
    <w:rsid w:val="00E91FC2"/>
    <w:rsid w:val="00E92C4C"/>
    <w:rsid w:val="00E931E8"/>
    <w:rsid w:val="00E93A6C"/>
    <w:rsid w:val="00E9478D"/>
    <w:rsid w:val="00E967F6"/>
    <w:rsid w:val="00E97CC5"/>
    <w:rsid w:val="00EA05D5"/>
    <w:rsid w:val="00EA07D5"/>
    <w:rsid w:val="00EA0A77"/>
    <w:rsid w:val="00EA0E41"/>
    <w:rsid w:val="00EA0F22"/>
    <w:rsid w:val="00EA169D"/>
    <w:rsid w:val="00EA16B3"/>
    <w:rsid w:val="00EA1EAE"/>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C75C0"/>
    <w:rsid w:val="00ED173C"/>
    <w:rsid w:val="00ED23B8"/>
    <w:rsid w:val="00ED27AA"/>
    <w:rsid w:val="00ED2F96"/>
    <w:rsid w:val="00ED37DA"/>
    <w:rsid w:val="00ED3F6B"/>
    <w:rsid w:val="00ED43A3"/>
    <w:rsid w:val="00ED5694"/>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6F9E"/>
    <w:rsid w:val="00EF71C0"/>
    <w:rsid w:val="00EF75B4"/>
    <w:rsid w:val="00F00649"/>
    <w:rsid w:val="00F00933"/>
    <w:rsid w:val="00F00D43"/>
    <w:rsid w:val="00F02521"/>
    <w:rsid w:val="00F02A22"/>
    <w:rsid w:val="00F02AC7"/>
    <w:rsid w:val="00F031FE"/>
    <w:rsid w:val="00F03E6F"/>
    <w:rsid w:val="00F045BB"/>
    <w:rsid w:val="00F05EC9"/>
    <w:rsid w:val="00F06B82"/>
    <w:rsid w:val="00F102C3"/>
    <w:rsid w:val="00F10392"/>
    <w:rsid w:val="00F12450"/>
    <w:rsid w:val="00F128E9"/>
    <w:rsid w:val="00F12D4F"/>
    <w:rsid w:val="00F147B0"/>
    <w:rsid w:val="00F14E21"/>
    <w:rsid w:val="00F158C2"/>
    <w:rsid w:val="00F15BCE"/>
    <w:rsid w:val="00F167D1"/>
    <w:rsid w:val="00F209BC"/>
    <w:rsid w:val="00F21118"/>
    <w:rsid w:val="00F21803"/>
    <w:rsid w:val="00F22048"/>
    <w:rsid w:val="00F22D9F"/>
    <w:rsid w:val="00F22E36"/>
    <w:rsid w:val="00F23453"/>
    <w:rsid w:val="00F24059"/>
    <w:rsid w:val="00F24875"/>
    <w:rsid w:val="00F25C5A"/>
    <w:rsid w:val="00F25E48"/>
    <w:rsid w:val="00F30D97"/>
    <w:rsid w:val="00F31FEA"/>
    <w:rsid w:val="00F32036"/>
    <w:rsid w:val="00F33AAF"/>
    <w:rsid w:val="00F3455E"/>
    <w:rsid w:val="00F356F2"/>
    <w:rsid w:val="00F360FB"/>
    <w:rsid w:val="00F362C7"/>
    <w:rsid w:val="00F36C62"/>
    <w:rsid w:val="00F36F0C"/>
    <w:rsid w:val="00F379A8"/>
    <w:rsid w:val="00F406BB"/>
    <w:rsid w:val="00F4147E"/>
    <w:rsid w:val="00F414FD"/>
    <w:rsid w:val="00F42D93"/>
    <w:rsid w:val="00F43B41"/>
    <w:rsid w:val="00F43BEA"/>
    <w:rsid w:val="00F43D1F"/>
    <w:rsid w:val="00F44CDD"/>
    <w:rsid w:val="00F45976"/>
    <w:rsid w:val="00F45A48"/>
    <w:rsid w:val="00F4652E"/>
    <w:rsid w:val="00F46565"/>
    <w:rsid w:val="00F477ED"/>
    <w:rsid w:val="00F50315"/>
    <w:rsid w:val="00F508F9"/>
    <w:rsid w:val="00F5304C"/>
    <w:rsid w:val="00F53FB7"/>
    <w:rsid w:val="00F54DDE"/>
    <w:rsid w:val="00F55A3F"/>
    <w:rsid w:val="00F56C2F"/>
    <w:rsid w:val="00F56E76"/>
    <w:rsid w:val="00F5765F"/>
    <w:rsid w:val="00F57B37"/>
    <w:rsid w:val="00F60C39"/>
    <w:rsid w:val="00F61A13"/>
    <w:rsid w:val="00F62DE2"/>
    <w:rsid w:val="00F63436"/>
    <w:rsid w:val="00F63F78"/>
    <w:rsid w:val="00F63FCA"/>
    <w:rsid w:val="00F65CEF"/>
    <w:rsid w:val="00F65FA9"/>
    <w:rsid w:val="00F66109"/>
    <w:rsid w:val="00F661DD"/>
    <w:rsid w:val="00F6622F"/>
    <w:rsid w:val="00F662CB"/>
    <w:rsid w:val="00F66575"/>
    <w:rsid w:val="00F6781B"/>
    <w:rsid w:val="00F70C52"/>
    <w:rsid w:val="00F71145"/>
    <w:rsid w:val="00F71C6F"/>
    <w:rsid w:val="00F71F09"/>
    <w:rsid w:val="00F721FB"/>
    <w:rsid w:val="00F73952"/>
    <w:rsid w:val="00F76D68"/>
    <w:rsid w:val="00F76D78"/>
    <w:rsid w:val="00F774E8"/>
    <w:rsid w:val="00F80B2F"/>
    <w:rsid w:val="00F811B9"/>
    <w:rsid w:val="00F81304"/>
    <w:rsid w:val="00F81A44"/>
    <w:rsid w:val="00F82487"/>
    <w:rsid w:val="00F834AC"/>
    <w:rsid w:val="00F83A52"/>
    <w:rsid w:val="00F84512"/>
    <w:rsid w:val="00F859BA"/>
    <w:rsid w:val="00F863EF"/>
    <w:rsid w:val="00F867C6"/>
    <w:rsid w:val="00F874C4"/>
    <w:rsid w:val="00F90510"/>
    <w:rsid w:val="00F909B2"/>
    <w:rsid w:val="00F92451"/>
    <w:rsid w:val="00F92744"/>
    <w:rsid w:val="00F931AF"/>
    <w:rsid w:val="00F93438"/>
    <w:rsid w:val="00F937CB"/>
    <w:rsid w:val="00F93960"/>
    <w:rsid w:val="00F93B52"/>
    <w:rsid w:val="00F941F8"/>
    <w:rsid w:val="00F9420D"/>
    <w:rsid w:val="00F95198"/>
    <w:rsid w:val="00F96C3E"/>
    <w:rsid w:val="00FA0F7E"/>
    <w:rsid w:val="00FA1B24"/>
    <w:rsid w:val="00FA259B"/>
    <w:rsid w:val="00FA5073"/>
    <w:rsid w:val="00FA5B35"/>
    <w:rsid w:val="00FA61ED"/>
    <w:rsid w:val="00FA663D"/>
    <w:rsid w:val="00FA7856"/>
    <w:rsid w:val="00FA7F50"/>
    <w:rsid w:val="00FB004A"/>
    <w:rsid w:val="00FB0558"/>
    <w:rsid w:val="00FB2459"/>
    <w:rsid w:val="00FB371B"/>
    <w:rsid w:val="00FB66F7"/>
    <w:rsid w:val="00FB6831"/>
    <w:rsid w:val="00FB720C"/>
    <w:rsid w:val="00FB7C84"/>
    <w:rsid w:val="00FC03C8"/>
    <w:rsid w:val="00FC0542"/>
    <w:rsid w:val="00FC13D1"/>
    <w:rsid w:val="00FC189D"/>
    <w:rsid w:val="00FC1B94"/>
    <w:rsid w:val="00FC3B21"/>
    <w:rsid w:val="00FC6ACD"/>
    <w:rsid w:val="00FC7382"/>
    <w:rsid w:val="00FC73DC"/>
    <w:rsid w:val="00FC7601"/>
    <w:rsid w:val="00FC7890"/>
    <w:rsid w:val="00FD0016"/>
    <w:rsid w:val="00FD08AC"/>
    <w:rsid w:val="00FD1443"/>
    <w:rsid w:val="00FD1E00"/>
    <w:rsid w:val="00FD368D"/>
    <w:rsid w:val="00FD4295"/>
    <w:rsid w:val="00FD4409"/>
    <w:rsid w:val="00FD4BDD"/>
    <w:rsid w:val="00FD7C71"/>
    <w:rsid w:val="00FE02E4"/>
    <w:rsid w:val="00FE0B5C"/>
    <w:rsid w:val="00FE0D96"/>
    <w:rsid w:val="00FE0F8F"/>
    <w:rsid w:val="00FE15D2"/>
    <w:rsid w:val="00FE2466"/>
    <w:rsid w:val="00FE24B1"/>
    <w:rsid w:val="00FE2DB7"/>
    <w:rsid w:val="00FE434C"/>
    <w:rsid w:val="00FE490B"/>
    <w:rsid w:val="00FE499A"/>
    <w:rsid w:val="00FE69F3"/>
    <w:rsid w:val="00FF14B4"/>
    <w:rsid w:val="00FF2487"/>
    <w:rsid w:val="00FF3857"/>
    <w:rsid w:val="00FF4194"/>
    <w:rsid w:val="00FF5110"/>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f90,#f3a51f,#24485b"/>
    </o:shapedefaults>
    <o:shapelayout v:ext="edit">
      <o:idmap v:ext="edit" data="1"/>
    </o:shapelayout>
  </w:shapeDefaults>
  <w:decimalSymbol w:val="."/>
  <w:listSeparator w:val=","/>
  <w14:docId w14:val="6765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5C7B0E"/>
    <w:pPr>
      <w:keepNext/>
      <w:numPr>
        <w:numId w:val="16"/>
      </w:numPr>
      <w:tabs>
        <w:tab w:val="clear" w:pos="720"/>
      </w:tabs>
      <w:spacing w:before="240"/>
      <w:ind w:left="864" w:hanging="864"/>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qFormat/>
    <w:rsid w:val="00CA0A3C"/>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5C7B0E"/>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5C7B0E"/>
    <w:pPr>
      <w:keepNext/>
      <w:numPr>
        <w:numId w:val="16"/>
      </w:numPr>
      <w:tabs>
        <w:tab w:val="clear" w:pos="720"/>
      </w:tabs>
      <w:spacing w:before="240"/>
      <w:ind w:left="864" w:hanging="864"/>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qFormat/>
    <w:rsid w:val="00CA0A3C"/>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5C7B0E"/>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445">
      <w:bodyDiv w:val="1"/>
      <w:marLeft w:val="0"/>
      <w:marRight w:val="0"/>
      <w:marTop w:val="0"/>
      <w:marBottom w:val="0"/>
      <w:divBdr>
        <w:top w:val="none" w:sz="0" w:space="0" w:color="auto"/>
        <w:left w:val="none" w:sz="0" w:space="0" w:color="auto"/>
        <w:bottom w:val="none" w:sz="0" w:space="0" w:color="auto"/>
        <w:right w:val="none" w:sz="0" w:space="0" w:color="auto"/>
      </w:divBdr>
    </w:div>
    <w:div w:id="47800810">
      <w:bodyDiv w:val="1"/>
      <w:marLeft w:val="0"/>
      <w:marRight w:val="0"/>
      <w:marTop w:val="0"/>
      <w:marBottom w:val="0"/>
      <w:divBdr>
        <w:top w:val="none" w:sz="0" w:space="0" w:color="auto"/>
        <w:left w:val="none" w:sz="0" w:space="0" w:color="auto"/>
        <w:bottom w:val="none" w:sz="0" w:space="0" w:color="auto"/>
        <w:right w:val="none" w:sz="0" w:space="0" w:color="auto"/>
      </w:divBdr>
    </w:div>
    <w:div w:id="94592317">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30751970">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167791605">
      <w:bodyDiv w:val="1"/>
      <w:marLeft w:val="0"/>
      <w:marRight w:val="0"/>
      <w:marTop w:val="0"/>
      <w:marBottom w:val="0"/>
      <w:divBdr>
        <w:top w:val="none" w:sz="0" w:space="0" w:color="auto"/>
        <w:left w:val="none" w:sz="0" w:space="0" w:color="auto"/>
        <w:bottom w:val="none" w:sz="0" w:space="0" w:color="auto"/>
        <w:right w:val="none" w:sz="0" w:space="0" w:color="auto"/>
      </w:divBdr>
    </w:div>
    <w:div w:id="220797538">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77937">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37177378">
          <w:marLeft w:val="720"/>
          <w:marRight w:val="0"/>
          <w:marTop w:val="58"/>
          <w:marBottom w:val="0"/>
          <w:divBdr>
            <w:top w:val="none" w:sz="0" w:space="0" w:color="auto"/>
            <w:left w:val="none" w:sz="0" w:space="0" w:color="auto"/>
            <w:bottom w:val="none" w:sz="0" w:space="0" w:color="auto"/>
            <w:right w:val="none" w:sz="0" w:space="0" w:color="auto"/>
          </w:divBdr>
        </w:div>
        <w:div w:id="266620146">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2735">
      <w:bodyDiv w:val="1"/>
      <w:marLeft w:val="0"/>
      <w:marRight w:val="0"/>
      <w:marTop w:val="0"/>
      <w:marBottom w:val="0"/>
      <w:divBdr>
        <w:top w:val="none" w:sz="0" w:space="0" w:color="auto"/>
        <w:left w:val="none" w:sz="0" w:space="0" w:color="auto"/>
        <w:bottom w:val="none" w:sz="0" w:space="0" w:color="auto"/>
        <w:right w:val="none" w:sz="0" w:space="0" w:color="auto"/>
      </w:divBdr>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05995">
      <w:bodyDiv w:val="1"/>
      <w:marLeft w:val="0"/>
      <w:marRight w:val="0"/>
      <w:marTop w:val="0"/>
      <w:marBottom w:val="0"/>
      <w:divBdr>
        <w:top w:val="none" w:sz="0" w:space="0" w:color="auto"/>
        <w:left w:val="none" w:sz="0" w:space="0" w:color="auto"/>
        <w:bottom w:val="none" w:sz="0" w:space="0" w:color="auto"/>
        <w:right w:val="none" w:sz="0" w:space="0" w:color="auto"/>
      </w:divBdr>
    </w:div>
    <w:div w:id="533617810">
      <w:bodyDiv w:val="1"/>
      <w:marLeft w:val="0"/>
      <w:marRight w:val="0"/>
      <w:marTop w:val="0"/>
      <w:marBottom w:val="0"/>
      <w:divBdr>
        <w:top w:val="none" w:sz="0" w:space="0" w:color="auto"/>
        <w:left w:val="none" w:sz="0" w:space="0" w:color="auto"/>
        <w:bottom w:val="none" w:sz="0" w:space="0" w:color="auto"/>
        <w:right w:val="none" w:sz="0" w:space="0" w:color="auto"/>
      </w:divBdr>
    </w:div>
    <w:div w:id="539634300">
      <w:bodyDiv w:val="1"/>
      <w:marLeft w:val="0"/>
      <w:marRight w:val="0"/>
      <w:marTop w:val="0"/>
      <w:marBottom w:val="0"/>
      <w:divBdr>
        <w:top w:val="none" w:sz="0" w:space="0" w:color="auto"/>
        <w:left w:val="none" w:sz="0" w:space="0" w:color="auto"/>
        <w:bottom w:val="none" w:sz="0" w:space="0" w:color="auto"/>
        <w:right w:val="none" w:sz="0" w:space="0" w:color="auto"/>
      </w:divBdr>
      <w:divsChild>
        <w:div w:id="1260211022">
          <w:marLeft w:val="0"/>
          <w:marRight w:val="0"/>
          <w:marTop w:val="0"/>
          <w:marBottom w:val="0"/>
          <w:divBdr>
            <w:top w:val="none" w:sz="0" w:space="0" w:color="auto"/>
            <w:left w:val="none" w:sz="0" w:space="0" w:color="auto"/>
            <w:bottom w:val="none" w:sz="0" w:space="0" w:color="auto"/>
            <w:right w:val="none" w:sz="0" w:space="0" w:color="auto"/>
          </w:divBdr>
        </w:div>
        <w:div w:id="1970091910">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641738566">
          <w:marLeft w:val="0"/>
          <w:marRight w:val="0"/>
          <w:marTop w:val="0"/>
          <w:marBottom w:val="0"/>
          <w:divBdr>
            <w:top w:val="none" w:sz="0" w:space="0" w:color="auto"/>
            <w:left w:val="none" w:sz="0" w:space="0" w:color="auto"/>
            <w:bottom w:val="none" w:sz="0" w:space="0" w:color="auto"/>
            <w:right w:val="none" w:sz="0" w:space="0" w:color="auto"/>
          </w:divBdr>
        </w:div>
        <w:div w:id="1157915584">
          <w:marLeft w:val="0"/>
          <w:marRight w:val="0"/>
          <w:marTop w:val="0"/>
          <w:marBottom w:val="0"/>
          <w:divBdr>
            <w:top w:val="none" w:sz="0" w:space="0" w:color="auto"/>
            <w:left w:val="none" w:sz="0" w:space="0" w:color="auto"/>
            <w:bottom w:val="none" w:sz="0" w:space="0" w:color="auto"/>
            <w:right w:val="none" w:sz="0" w:space="0" w:color="auto"/>
          </w:divBdr>
        </w:div>
        <w:div w:id="1512184369">
          <w:marLeft w:val="0"/>
          <w:marRight w:val="0"/>
          <w:marTop w:val="0"/>
          <w:marBottom w:val="0"/>
          <w:divBdr>
            <w:top w:val="none" w:sz="0" w:space="0" w:color="auto"/>
            <w:left w:val="none" w:sz="0" w:space="0" w:color="auto"/>
            <w:bottom w:val="none" w:sz="0" w:space="0" w:color="auto"/>
            <w:right w:val="none" w:sz="0" w:space="0" w:color="auto"/>
          </w:divBdr>
        </w:div>
        <w:div w:id="1494832912">
          <w:marLeft w:val="0"/>
          <w:marRight w:val="0"/>
          <w:marTop w:val="0"/>
          <w:marBottom w:val="0"/>
          <w:divBdr>
            <w:top w:val="none" w:sz="0" w:space="0" w:color="auto"/>
            <w:left w:val="none" w:sz="0" w:space="0" w:color="auto"/>
            <w:bottom w:val="none" w:sz="0" w:space="0" w:color="auto"/>
            <w:right w:val="none" w:sz="0" w:space="0" w:color="auto"/>
          </w:divBdr>
        </w:div>
        <w:div w:id="442573315">
          <w:marLeft w:val="0"/>
          <w:marRight w:val="0"/>
          <w:marTop w:val="0"/>
          <w:marBottom w:val="0"/>
          <w:divBdr>
            <w:top w:val="none" w:sz="0" w:space="0" w:color="auto"/>
            <w:left w:val="none" w:sz="0" w:space="0" w:color="auto"/>
            <w:bottom w:val="none" w:sz="0" w:space="0" w:color="auto"/>
            <w:right w:val="none" w:sz="0" w:space="0" w:color="auto"/>
          </w:divBdr>
        </w:div>
        <w:div w:id="1321546184">
          <w:marLeft w:val="480"/>
          <w:marRight w:val="0"/>
          <w:marTop w:val="240"/>
          <w:marBottom w:val="24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726034867">
                              <w:marLeft w:val="0"/>
                              <w:marRight w:val="0"/>
                              <w:marTop w:val="0"/>
                              <w:marBottom w:val="0"/>
                              <w:divBdr>
                                <w:top w:val="none" w:sz="0" w:space="0" w:color="auto"/>
                                <w:left w:val="none" w:sz="0" w:space="0" w:color="auto"/>
                                <w:bottom w:val="none" w:sz="0" w:space="0" w:color="auto"/>
                                <w:right w:val="none" w:sz="0" w:space="0" w:color="auto"/>
                              </w:divBdr>
                            </w:div>
                            <w:div w:id="1367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77465144">
      <w:bodyDiv w:val="1"/>
      <w:marLeft w:val="0"/>
      <w:marRight w:val="0"/>
      <w:marTop w:val="0"/>
      <w:marBottom w:val="0"/>
      <w:divBdr>
        <w:top w:val="none" w:sz="0" w:space="0" w:color="auto"/>
        <w:left w:val="none" w:sz="0" w:space="0" w:color="auto"/>
        <w:bottom w:val="none" w:sz="0" w:space="0" w:color="auto"/>
        <w:right w:val="none" w:sz="0" w:space="0" w:color="auto"/>
      </w:divBdr>
    </w:div>
    <w:div w:id="829830621">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90264058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9718">
      <w:bodyDiv w:val="1"/>
      <w:marLeft w:val="0"/>
      <w:marRight w:val="0"/>
      <w:marTop w:val="0"/>
      <w:marBottom w:val="0"/>
      <w:divBdr>
        <w:top w:val="none" w:sz="0" w:space="0" w:color="auto"/>
        <w:left w:val="none" w:sz="0" w:space="0" w:color="auto"/>
        <w:bottom w:val="none" w:sz="0" w:space="0" w:color="auto"/>
        <w:right w:val="none" w:sz="0" w:space="0" w:color="auto"/>
      </w:divBdr>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2124586">
          <w:marLeft w:val="1325"/>
          <w:marRight w:val="0"/>
          <w:marTop w:val="4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1570724195">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6841245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8624">
      <w:bodyDiv w:val="1"/>
      <w:marLeft w:val="0"/>
      <w:marRight w:val="0"/>
      <w:marTop w:val="0"/>
      <w:marBottom w:val="0"/>
      <w:divBdr>
        <w:top w:val="none" w:sz="0" w:space="0" w:color="auto"/>
        <w:left w:val="none" w:sz="0" w:space="0" w:color="auto"/>
        <w:bottom w:val="none" w:sz="0" w:space="0" w:color="auto"/>
        <w:right w:val="none" w:sz="0" w:space="0" w:color="auto"/>
      </w:divBdr>
    </w:div>
    <w:div w:id="1545406226">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14543">
      <w:bodyDiv w:val="1"/>
      <w:marLeft w:val="0"/>
      <w:marRight w:val="0"/>
      <w:marTop w:val="0"/>
      <w:marBottom w:val="0"/>
      <w:divBdr>
        <w:top w:val="none" w:sz="0" w:space="0" w:color="auto"/>
        <w:left w:val="none" w:sz="0" w:space="0" w:color="auto"/>
        <w:bottom w:val="none" w:sz="0" w:space="0" w:color="auto"/>
        <w:right w:val="none" w:sz="0" w:space="0" w:color="auto"/>
      </w:divBdr>
    </w:div>
    <w:div w:id="1695426779">
      <w:bodyDiv w:val="1"/>
      <w:marLeft w:val="0"/>
      <w:marRight w:val="0"/>
      <w:marTop w:val="0"/>
      <w:marBottom w:val="0"/>
      <w:divBdr>
        <w:top w:val="none" w:sz="0" w:space="0" w:color="auto"/>
        <w:left w:val="none" w:sz="0" w:space="0" w:color="auto"/>
        <w:bottom w:val="none" w:sz="0" w:space="0" w:color="auto"/>
        <w:right w:val="none" w:sz="0" w:space="0" w:color="auto"/>
      </w:divBdr>
    </w:div>
    <w:div w:id="1859195613">
      <w:bodyDiv w:val="1"/>
      <w:marLeft w:val="0"/>
      <w:marRight w:val="0"/>
      <w:marTop w:val="0"/>
      <w:marBottom w:val="0"/>
      <w:divBdr>
        <w:top w:val="none" w:sz="0" w:space="0" w:color="auto"/>
        <w:left w:val="none" w:sz="0" w:space="0" w:color="auto"/>
        <w:bottom w:val="none" w:sz="0" w:space="0" w:color="auto"/>
        <w:right w:val="none" w:sz="0" w:space="0" w:color="auto"/>
      </w:divBdr>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90407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8556">
      <w:bodyDiv w:val="1"/>
      <w:marLeft w:val="0"/>
      <w:marRight w:val="0"/>
      <w:marTop w:val="0"/>
      <w:marBottom w:val="0"/>
      <w:divBdr>
        <w:top w:val="none" w:sz="0" w:space="0" w:color="auto"/>
        <w:left w:val="none" w:sz="0" w:space="0" w:color="auto"/>
        <w:bottom w:val="none" w:sz="0" w:space="0" w:color="auto"/>
        <w:right w:val="none" w:sz="0" w:space="0" w:color="auto"/>
      </w:divBdr>
    </w:div>
    <w:div w:id="1970551802">
      <w:bodyDiv w:val="1"/>
      <w:marLeft w:val="0"/>
      <w:marRight w:val="0"/>
      <w:marTop w:val="0"/>
      <w:marBottom w:val="0"/>
      <w:divBdr>
        <w:top w:val="none" w:sz="0" w:space="0" w:color="auto"/>
        <w:left w:val="none" w:sz="0" w:space="0" w:color="auto"/>
        <w:bottom w:val="none" w:sz="0" w:space="0" w:color="auto"/>
        <w:right w:val="none" w:sz="0" w:space="0" w:color="auto"/>
      </w:divBdr>
    </w:div>
    <w:div w:id="2005467887">
      <w:bodyDiv w:val="1"/>
      <w:marLeft w:val="0"/>
      <w:marRight w:val="0"/>
      <w:marTop w:val="0"/>
      <w:marBottom w:val="0"/>
      <w:divBdr>
        <w:top w:val="none" w:sz="0" w:space="0" w:color="auto"/>
        <w:left w:val="none" w:sz="0" w:space="0" w:color="auto"/>
        <w:bottom w:val="none" w:sz="0" w:space="0" w:color="auto"/>
        <w:right w:val="none" w:sz="0" w:space="0" w:color="auto"/>
      </w:divBdr>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0688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diagramLayout" Target="diagrams/layout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Data" Target="diagrams/data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image" Target="media/image5.emf"/><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004EDE-F772-4B52-AE72-BA9514704419}" type="doc">
      <dgm:prSet loTypeId="urn:microsoft.com/office/officeart/2005/8/layout/cycle2" loCatId="cycle" qsTypeId="urn:microsoft.com/office/officeart/2005/8/quickstyle/3d1" qsCatId="3D" csTypeId="urn:microsoft.com/office/officeart/2005/8/colors/accent0_3" csCatId="mainScheme" phldr="1"/>
      <dgm:spPr/>
      <dgm:t>
        <a:bodyPr/>
        <a:lstStyle/>
        <a:p>
          <a:endParaRPr lang="en-US"/>
        </a:p>
      </dgm:t>
    </dgm:pt>
    <dgm:pt modelId="{26A5329C-86A1-486A-9D1C-59B177041479}">
      <dgm:prSet phldrT="[Text]"/>
      <dgm:spPr/>
      <dgm:t>
        <a:bodyPr/>
        <a:lstStyle/>
        <a:p>
          <a:pPr algn="ctr"/>
          <a:r>
            <a:rPr lang="en-US"/>
            <a:t>Resource Planning</a:t>
          </a:r>
        </a:p>
      </dgm:t>
    </dgm:pt>
    <dgm:pt modelId="{A046CE6B-00C1-4DF3-8E7A-E4DD67E52E49}" type="parTrans" cxnId="{F67891E6-35CF-48C4-B846-6F9451C6BB1F}">
      <dgm:prSet/>
      <dgm:spPr/>
      <dgm:t>
        <a:bodyPr/>
        <a:lstStyle/>
        <a:p>
          <a:pPr algn="ctr"/>
          <a:endParaRPr lang="en-US"/>
        </a:p>
      </dgm:t>
    </dgm:pt>
    <dgm:pt modelId="{486BB09D-04CB-466D-A73F-6873E216DACB}" type="sibTrans" cxnId="{F67891E6-35CF-48C4-B846-6F9451C6BB1F}">
      <dgm:prSet/>
      <dgm:spPr/>
      <dgm:t>
        <a:bodyPr/>
        <a:lstStyle/>
        <a:p>
          <a:pPr algn="ctr"/>
          <a:endParaRPr lang="en-US"/>
        </a:p>
      </dgm:t>
    </dgm:pt>
    <dgm:pt modelId="{64AFE983-DC76-41B1-A6AF-71C7CA72B87B}">
      <dgm:prSet phldrT="[Text]"/>
      <dgm:spPr/>
      <dgm:t>
        <a:bodyPr/>
        <a:lstStyle/>
        <a:p>
          <a:pPr algn="ctr"/>
          <a:r>
            <a:rPr lang="en-US"/>
            <a:t>Resource Acquisition</a:t>
          </a:r>
        </a:p>
      </dgm:t>
    </dgm:pt>
    <dgm:pt modelId="{FCA1DADE-42C4-41F9-9E18-852812F33D16}" type="parTrans" cxnId="{D2E3BA01-B124-455A-94FD-74267CBD3FF5}">
      <dgm:prSet/>
      <dgm:spPr/>
      <dgm:t>
        <a:bodyPr/>
        <a:lstStyle/>
        <a:p>
          <a:pPr algn="ctr"/>
          <a:endParaRPr lang="en-US"/>
        </a:p>
      </dgm:t>
    </dgm:pt>
    <dgm:pt modelId="{5AB82012-7D12-4CD6-A706-9A49B142C1CD}" type="sibTrans" cxnId="{D2E3BA01-B124-455A-94FD-74267CBD3FF5}">
      <dgm:prSet/>
      <dgm:spPr/>
      <dgm:t>
        <a:bodyPr/>
        <a:lstStyle/>
        <a:p>
          <a:pPr algn="ctr"/>
          <a:endParaRPr lang="en-US"/>
        </a:p>
      </dgm:t>
    </dgm:pt>
    <dgm:pt modelId="{83ACCE30-F55A-4068-83E9-447ED33E295A}">
      <dgm:prSet phldrT="[Text]"/>
      <dgm:spPr/>
      <dgm:t>
        <a:bodyPr/>
        <a:lstStyle/>
        <a:p>
          <a:pPr algn="ctr"/>
          <a:r>
            <a:rPr lang="en-US"/>
            <a:t>Resource Training</a:t>
          </a:r>
        </a:p>
      </dgm:t>
    </dgm:pt>
    <dgm:pt modelId="{A96051D3-F91A-4771-85B8-BE520EE5E2D3}" type="parTrans" cxnId="{B7EC7C85-CFA6-411D-9E19-DA5BBBB8EBAD}">
      <dgm:prSet/>
      <dgm:spPr/>
      <dgm:t>
        <a:bodyPr/>
        <a:lstStyle/>
        <a:p>
          <a:pPr algn="ctr"/>
          <a:endParaRPr lang="en-US"/>
        </a:p>
      </dgm:t>
    </dgm:pt>
    <dgm:pt modelId="{A9544A46-11EB-4A9B-84DB-0F908281D537}" type="sibTrans" cxnId="{B7EC7C85-CFA6-411D-9E19-DA5BBBB8EBAD}">
      <dgm:prSet/>
      <dgm:spPr/>
      <dgm:t>
        <a:bodyPr/>
        <a:lstStyle/>
        <a:p>
          <a:pPr algn="ctr"/>
          <a:endParaRPr lang="en-US"/>
        </a:p>
      </dgm:t>
    </dgm:pt>
    <dgm:pt modelId="{C6A77233-9D5A-4B5D-BD4E-0A589F5EE432}">
      <dgm:prSet phldrT="[Text]"/>
      <dgm:spPr/>
      <dgm:t>
        <a:bodyPr/>
        <a:lstStyle/>
        <a:p>
          <a:pPr algn="ctr"/>
          <a:r>
            <a:rPr lang="en-US"/>
            <a:t>Resource Tracking</a:t>
          </a:r>
        </a:p>
      </dgm:t>
    </dgm:pt>
    <dgm:pt modelId="{60F43001-24E5-4968-B7D5-7A13F327FDAF}" type="parTrans" cxnId="{6F9FE23B-E0B6-42BC-8FBA-6BEBB1993120}">
      <dgm:prSet/>
      <dgm:spPr/>
      <dgm:t>
        <a:bodyPr/>
        <a:lstStyle/>
        <a:p>
          <a:pPr algn="ctr"/>
          <a:endParaRPr lang="en-US"/>
        </a:p>
      </dgm:t>
    </dgm:pt>
    <dgm:pt modelId="{86C72C50-707E-4062-8464-C769154F057B}" type="sibTrans" cxnId="{6F9FE23B-E0B6-42BC-8FBA-6BEBB1993120}">
      <dgm:prSet/>
      <dgm:spPr/>
      <dgm:t>
        <a:bodyPr/>
        <a:lstStyle/>
        <a:p>
          <a:pPr algn="ctr"/>
          <a:endParaRPr lang="en-US"/>
        </a:p>
      </dgm:t>
    </dgm:pt>
    <dgm:pt modelId="{D1E04B6C-9688-4CFC-A210-9CC15A974A29}">
      <dgm:prSet phldrT="[Text]"/>
      <dgm:spPr/>
      <dgm:t>
        <a:bodyPr/>
        <a:lstStyle/>
        <a:p>
          <a:pPr algn="ctr"/>
          <a:r>
            <a:rPr lang="en-US"/>
            <a:t>Resource Transition</a:t>
          </a:r>
        </a:p>
      </dgm:t>
    </dgm:pt>
    <dgm:pt modelId="{DCCD4EAB-766D-4605-940A-3830CDA1701D}" type="parTrans" cxnId="{9B0C7FFB-2441-4800-BC27-974D7236F438}">
      <dgm:prSet/>
      <dgm:spPr/>
      <dgm:t>
        <a:bodyPr/>
        <a:lstStyle/>
        <a:p>
          <a:pPr algn="ctr"/>
          <a:endParaRPr lang="en-US"/>
        </a:p>
      </dgm:t>
    </dgm:pt>
    <dgm:pt modelId="{B91E97F2-8E30-42FF-9390-EDFC98B4228A}" type="sibTrans" cxnId="{9B0C7FFB-2441-4800-BC27-974D7236F438}">
      <dgm:prSet/>
      <dgm:spPr/>
      <dgm:t>
        <a:bodyPr/>
        <a:lstStyle/>
        <a:p>
          <a:pPr algn="ctr"/>
          <a:endParaRPr lang="en-US"/>
        </a:p>
      </dgm:t>
    </dgm:pt>
    <dgm:pt modelId="{C0D90602-200F-4313-AB3C-30E9144A76E2}" type="pres">
      <dgm:prSet presAssocID="{11004EDE-F772-4B52-AE72-BA9514704419}" presName="cycle" presStyleCnt="0">
        <dgm:presLayoutVars>
          <dgm:dir/>
          <dgm:resizeHandles val="exact"/>
        </dgm:presLayoutVars>
      </dgm:prSet>
      <dgm:spPr/>
      <dgm:t>
        <a:bodyPr/>
        <a:lstStyle/>
        <a:p>
          <a:endParaRPr lang="en-US"/>
        </a:p>
      </dgm:t>
    </dgm:pt>
    <dgm:pt modelId="{A60A7FE7-F49F-43BB-8FD5-9EF52833D716}" type="pres">
      <dgm:prSet presAssocID="{26A5329C-86A1-486A-9D1C-59B177041479}" presName="node" presStyleLbl="node1" presStyleIdx="0" presStyleCnt="5">
        <dgm:presLayoutVars>
          <dgm:bulletEnabled val="1"/>
        </dgm:presLayoutVars>
      </dgm:prSet>
      <dgm:spPr/>
      <dgm:t>
        <a:bodyPr/>
        <a:lstStyle/>
        <a:p>
          <a:endParaRPr lang="en-US"/>
        </a:p>
      </dgm:t>
    </dgm:pt>
    <dgm:pt modelId="{CEB99CB7-0F7A-4326-A075-7396D0D6AD59}" type="pres">
      <dgm:prSet presAssocID="{486BB09D-04CB-466D-A73F-6873E216DACB}" presName="sibTrans" presStyleLbl="sibTrans2D1" presStyleIdx="0" presStyleCnt="5"/>
      <dgm:spPr/>
      <dgm:t>
        <a:bodyPr/>
        <a:lstStyle/>
        <a:p>
          <a:endParaRPr lang="en-US"/>
        </a:p>
      </dgm:t>
    </dgm:pt>
    <dgm:pt modelId="{93D42218-622C-412D-9E4D-F061C01EF687}" type="pres">
      <dgm:prSet presAssocID="{486BB09D-04CB-466D-A73F-6873E216DACB}" presName="connectorText" presStyleLbl="sibTrans2D1" presStyleIdx="0" presStyleCnt="5"/>
      <dgm:spPr/>
      <dgm:t>
        <a:bodyPr/>
        <a:lstStyle/>
        <a:p>
          <a:endParaRPr lang="en-US"/>
        </a:p>
      </dgm:t>
    </dgm:pt>
    <dgm:pt modelId="{05297EBF-6022-467B-8D83-5555A5ED78B7}" type="pres">
      <dgm:prSet presAssocID="{64AFE983-DC76-41B1-A6AF-71C7CA72B87B}" presName="node" presStyleLbl="node1" presStyleIdx="1" presStyleCnt="5">
        <dgm:presLayoutVars>
          <dgm:bulletEnabled val="1"/>
        </dgm:presLayoutVars>
      </dgm:prSet>
      <dgm:spPr/>
      <dgm:t>
        <a:bodyPr/>
        <a:lstStyle/>
        <a:p>
          <a:endParaRPr lang="en-US"/>
        </a:p>
      </dgm:t>
    </dgm:pt>
    <dgm:pt modelId="{44E1E140-78FF-464D-984E-1A267CA4EEDC}" type="pres">
      <dgm:prSet presAssocID="{5AB82012-7D12-4CD6-A706-9A49B142C1CD}" presName="sibTrans" presStyleLbl="sibTrans2D1" presStyleIdx="1" presStyleCnt="5"/>
      <dgm:spPr/>
      <dgm:t>
        <a:bodyPr/>
        <a:lstStyle/>
        <a:p>
          <a:endParaRPr lang="en-US"/>
        </a:p>
      </dgm:t>
    </dgm:pt>
    <dgm:pt modelId="{5B4FF2F8-9899-44D8-8542-A6DDCE1A2952}" type="pres">
      <dgm:prSet presAssocID="{5AB82012-7D12-4CD6-A706-9A49B142C1CD}" presName="connectorText" presStyleLbl="sibTrans2D1" presStyleIdx="1" presStyleCnt="5"/>
      <dgm:spPr/>
      <dgm:t>
        <a:bodyPr/>
        <a:lstStyle/>
        <a:p>
          <a:endParaRPr lang="en-US"/>
        </a:p>
      </dgm:t>
    </dgm:pt>
    <dgm:pt modelId="{D83A0C51-947B-4DDF-B6A4-397CAAF45FB9}" type="pres">
      <dgm:prSet presAssocID="{83ACCE30-F55A-4068-83E9-447ED33E295A}" presName="node" presStyleLbl="node1" presStyleIdx="2" presStyleCnt="5">
        <dgm:presLayoutVars>
          <dgm:bulletEnabled val="1"/>
        </dgm:presLayoutVars>
      </dgm:prSet>
      <dgm:spPr/>
      <dgm:t>
        <a:bodyPr/>
        <a:lstStyle/>
        <a:p>
          <a:endParaRPr lang="en-US"/>
        </a:p>
      </dgm:t>
    </dgm:pt>
    <dgm:pt modelId="{FD4BB866-3121-462D-B532-C4FB6427C0A5}" type="pres">
      <dgm:prSet presAssocID="{A9544A46-11EB-4A9B-84DB-0F908281D537}" presName="sibTrans" presStyleLbl="sibTrans2D1" presStyleIdx="2" presStyleCnt="5"/>
      <dgm:spPr/>
      <dgm:t>
        <a:bodyPr/>
        <a:lstStyle/>
        <a:p>
          <a:endParaRPr lang="en-US"/>
        </a:p>
      </dgm:t>
    </dgm:pt>
    <dgm:pt modelId="{ACC8FA56-8324-4BE9-80F6-F33B4837BF1D}" type="pres">
      <dgm:prSet presAssocID="{A9544A46-11EB-4A9B-84DB-0F908281D537}" presName="connectorText" presStyleLbl="sibTrans2D1" presStyleIdx="2" presStyleCnt="5"/>
      <dgm:spPr/>
      <dgm:t>
        <a:bodyPr/>
        <a:lstStyle/>
        <a:p>
          <a:endParaRPr lang="en-US"/>
        </a:p>
      </dgm:t>
    </dgm:pt>
    <dgm:pt modelId="{41074860-EDBE-4ADD-8CF3-56D1B3B906CA}" type="pres">
      <dgm:prSet presAssocID="{C6A77233-9D5A-4B5D-BD4E-0A589F5EE432}" presName="node" presStyleLbl="node1" presStyleIdx="3" presStyleCnt="5">
        <dgm:presLayoutVars>
          <dgm:bulletEnabled val="1"/>
        </dgm:presLayoutVars>
      </dgm:prSet>
      <dgm:spPr/>
      <dgm:t>
        <a:bodyPr/>
        <a:lstStyle/>
        <a:p>
          <a:endParaRPr lang="en-US"/>
        </a:p>
      </dgm:t>
    </dgm:pt>
    <dgm:pt modelId="{DEC5940C-46AE-4DA3-AF5A-AB3A2E8BDE59}" type="pres">
      <dgm:prSet presAssocID="{86C72C50-707E-4062-8464-C769154F057B}" presName="sibTrans" presStyleLbl="sibTrans2D1" presStyleIdx="3" presStyleCnt="5"/>
      <dgm:spPr/>
      <dgm:t>
        <a:bodyPr/>
        <a:lstStyle/>
        <a:p>
          <a:endParaRPr lang="en-US"/>
        </a:p>
      </dgm:t>
    </dgm:pt>
    <dgm:pt modelId="{6E9F2697-ABAF-4FE1-8707-9F70775B610B}" type="pres">
      <dgm:prSet presAssocID="{86C72C50-707E-4062-8464-C769154F057B}" presName="connectorText" presStyleLbl="sibTrans2D1" presStyleIdx="3" presStyleCnt="5"/>
      <dgm:spPr/>
      <dgm:t>
        <a:bodyPr/>
        <a:lstStyle/>
        <a:p>
          <a:endParaRPr lang="en-US"/>
        </a:p>
      </dgm:t>
    </dgm:pt>
    <dgm:pt modelId="{2F8E3A2B-6C11-4BF2-A65B-CF37860D821A}" type="pres">
      <dgm:prSet presAssocID="{D1E04B6C-9688-4CFC-A210-9CC15A974A29}" presName="node" presStyleLbl="node1" presStyleIdx="4" presStyleCnt="5">
        <dgm:presLayoutVars>
          <dgm:bulletEnabled val="1"/>
        </dgm:presLayoutVars>
      </dgm:prSet>
      <dgm:spPr/>
      <dgm:t>
        <a:bodyPr/>
        <a:lstStyle/>
        <a:p>
          <a:endParaRPr lang="en-US"/>
        </a:p>
      </dgm:t>
    </dgm:pt>
    <dgm:pt modelId="{1AFA0861-23AD-46C6-A0BD-2567575C5118}" type="pres">
      <dgm:prSet presAssocID="{B91E97F2-8E30-42FF-9390-EDFC98B4228A}" presName="sibTrans" presStyleLbl="sibTrans2D1" presStyleIdx="4" presStyleCnt="5"/>
      <dgm:spPr/>
      <dgm:t>
        <a:bodyPr/>
        <a:lstStyle/>
        <a:p>
          <a:endParaRPr lang="en-US"/>
        </a:p>
      </dgm:t>
    </dgm:pt>
    <dgm:pt modelId="{83F4D9EA-6C9C-4F03-A35F-635DEE2C658D}" type="pres">
      <dgm:prSet presAssocID="{B91E97F2-8E30-42FF-9390-EDFC98B4228A}" presName="connectorText" presStyleLbl="sibTrans2D1" presStyleIdx="4" presStyleCnt="5"/>
      <dgm:spPr/>
      <dgm:t>
        <a:bodyPr/>
        <a:lstStyle/>
        <a:p>
          <a:endParaRPr lang="en-US"/>
        </a:p>
      </dgm:t>
    </dgm:pt>
  </dgm:ptLst>
  <dgm:cxnLst>
    <dgm:cxn modelId="{D56BAAA4-335F-47B5-B1FF-4E0D461B73CE}" type="presOf" srcId="{C6A77233-9D5A-4B5D-BD4E-0A589F5EE432}" destId="{41074860-EDBE-4ADD-8CF3-56D1B3B906CA}" srcOrd="0" destOrd="0" presId="urn:microsoft.com/office/officeart/2005/8/layout/cycle2"/>
    <dgm:cxn modelId="{7C823778-AB01-4AEB-A7E3-FBAF339AD583}" type="presOf" srcId="{5AB82012-7D12-4CD6-A706-9A49B142C1CD}" destId="{5B4FF2F8-9899-44D8-8542-A6DDCE1A2952}" srcOrd="1" destOrd="0" presId="urn:microsoft.com/office/officeart/2005/8/layout/cycle2"/>
    <dgm:cxn modelId="{B7EC7C85-CFA6-411D-9E19-DA5BBBB8EBAD}" srcId="{11004EDE-F772-4B52-AE72-BA9514704419}" destId="{83ACCE30-F55A-4068-83E9-447ED33E295A}" srcOrd="2" destOrd="0" parTransId="{A96051D3-F91A-4771-85B8-BE520EE5E2D3}" sibTransId="{A9544A46-11EB-4A9B-84DB-0F908281D537}"/>
    <dgm:cxn modelId="{22236863-F0B6-407F-807A-A4A2897408FD}" type="presOf" srcId="{B91E97F2-8E30-42FF-9390-EDFC98B4228A}" destId="{1AFA0861-23AD-46C6-A0BD-2567575C5118}" srcOrd="0" destOrd="0" presId="urn:microsoft.com/office/officeart/2005/8/layout/cycle2"/>
    <dgm:cxn modelId="{DCE8DDA6-FA7A-4641-8F99-EC9977A7EEE6}" type="presOf" srcId="{64AFE983-DC76-41B1-A6AF-71C7CA72B87B}" destId="{05297EBF-6022-467B-8D83-5555A5ED78B7}" srcOrd="0" destOrd="0" presId="urn:microsoft.com/office/officeart/2005/8/layout/cycle2"/>
    <dgm:cxn modelId="{739B35A3-4D6E-419A-85EC-87C8E21522E6}" type="presOf" srcId="{26A5329C-86A1-486A-9D1C-59B177041479}" destId="{A60A7FE7-F49F-43BB-8FD5-9EF52833D716}" srcOrd="0" destOrd="0" presId="urn:microsoft.com/office/officeart/2005/8/layout/cycle2"/>
    <dgm:cxn modelId="{632ADCDB-EC64-43DA-B49E-0A29143339D4}" type="presOf" srcId="{D1E04B6C-9688-4CFC-A210-9CC15A974A29}" destId="{2F8E3A2B-6C11-4BF2-A65B-CF37860D821A}" srcOrd="0" destOrd="0" presId="urn:microsoft.com/office/officeart/2005/8/layout/cycle2"/>
    <dgm:cxn modelId="{993D9983-50E2-4C7F-A1EF-D9427409B407}" type="presOf" srcId="{A9544A46-11EB-4A9B-84DB-0F908281D537}" destId="{ACC8FA56-8324-4BE9-80F6-F33B4837BF1D}" srcOrd="1" destOrd="0" presId="urn:microsoft.com/office/officeart/2005/8/layout/cycle2"/>
    <dgm:cxn modelId="{2BAFD375-312C-4164-A13C-239A929064C7}" type="presOf" srcId="{486BB09D-04CB-466D-A73F-6873E216DACB}" destId="{93D42218-622C-412D-9E4D-F061C01EF687}" srcOrd="1" destOrd="0" presId="urn:microsoft.com/office/officeart/2005/8/layout/cycle2"/>
    <dgm:cxn modelId="{1905C9C7-77D1-44FD-B413-4E44903687D1}" type="presOf" srcId="{B91E97F2-8E30-42FF-9390-EDFC98B4228A}" destId="{83F4D9EA-6C9C-4F03-A35F-635DEE2C658D}" srcOrd="1" destOrd="0" presId="urn:microsoft.com/office/officeart/2005/8/layout/cycle2"/>
    <dgm:cxn modelId="{F67891E6-35CF-48C4-B846-6F9451C6BB1F}" srcId="{11004EDE-F772-4B52-AE72-BA9514704419}" destId="{26A5329C-86A1-486A-9D1C-59B177041479}" srcOrd="0" destOrd="0" parTransId="{A046CE6B-00C1-4DF3-8E7A-E4DD67E52E49}" sibTransId="{486BB09D-04CB-466D-A73F-6873E216DACB}"/>
    <dgm:cxn modelId="{54CFC3BF-F4CD-4274-9D7D-9F7B27BDC532}" type="presOf" srcId="{5AB82012-7D12-4CD6-A706-9A49B142C1CD}" destId="{44E1E140-78FF-464D-984E-1A267CA4EEDC}" srcOrd="0" destOrd="0" presId="urn:microsoft.com/office/officeart/2005/8/layout/cycle2"/>
    <dgm:cxn modelId="{9B0C7FFB-2441-4800-BC27-974D7236F438}" srcId="{11004EDE-F772-4B52-AE72-BA9514704419}" destId="{D1E04B6C-9688-4CFC-A210-9CC15A974A29}" srcOrd="4" destOrd="0" parTransId="{DCCD4EAB-766D-4605-940A-3830CDA1701D}" sibTransId="{B91E97F2-8E30-42FF-9390-EDFC98B4228A}"/>
    <dgm:cxn modelId="{DCBB7DD6-AA78-404A-9D0B-D271BD23060A}" type="presOf" srcId="{83ACCE30-F55A-4068-83E9-447ED33E295A}" destId="{D83A0C51-947B-4DDF-B6A4-397CAAF45FB9}" srcOrd="0" destOrd="0" presId="urn:microsoft.com/office/officeart/2005/8/layout/cycle2"/>
    <dgm:cxn modelId="{C908DCF0-5B0F-4EA7-A0EF-CE4BD4405636}" type="presOf" srcId="{A9544A46-11EB-4A9B-84DB-0F908281D537}" destId="{FD4BB866-3121-462D-B532-C4FB6427C0A5}" srcOrd="0" destOrd="0" presId="urn:microsoft.com/office/officeart/2005/8/layout/cycle2"/>
    <dgm:cxn modelId="{9BB935D3-3E90-49EA-A521-11A5C3D53E90}" type="presOf" srcId="{11004EDE-F772-4B52-AE72-BA9514704419}" destId="{C0D90602-200F-4313-AB3C-30E9144A76E2}" srcOrd="0" destOrd="0" presId="urn:microsoft.com/office/officeart/2005/8/layout/cycle2"/>
    <dgm:cxn modelId="{91738075-8C4C-46AA-9130-432A73324406}" type="presOf" srcId="{86C72C50-707E-4062-8464-C769154F057B}" destId="{DEC5940C-46AE-4DA3-AF5A-AB3A2E8BDE59}" srcOrd="0" destOrd="0" presId="urn:microsoft.com/office/officeart/2005/8/layout/cycle2"/>
    <dgm:cxn modelId="{D2E3BA01-B124-455A-94FD-74267CBD3FF5}" srcId="{11004EDE-F772-4B52-AE72-BA9514704419}" destId="{64AFE983-DC76-41B1-A6AF-71C7CA72B87B}" srcOrd="1" destOrd="0" parTransId="{FCA1DADE-42C4-41F9-9E18-852812F33D16}" sibTransId="{5AB82012-7D12-4CD6-A706-9A49B142C1CD}"/>
    <dgm:cxn modelId="{CB8EE0DD-1835-47A1-926A-102DCA7666F0}" type="presOf" srcId="{86C72C50-707E-4062-8464-C769154F057B}" destId="{6E9F2697-ABAF-4FE1-8707-9F70775B610B}" srcOrd="1" destOrd="0" presId="urn:microsoft.com/office/officeart/2005/8/layout/cycle2"/>
    <dgm:cxn modelId="{4F57DD72-D9FC-4DEF-8F11-8C5FB15B2C31}" type="presOf" srcId="{486BB09D-04CB-466D-A73F-6873E216DACB}" destId="{CEB99CB7-0F7A-4326-A075-7396D0D6AD59}" srcOrd="0" destOrd="0" presId="urn:microsoft.com/office/officeart/2005/8/layout/cycle2"/>
    <dgm:cxn modelId="{6F9FE23B-E0B6-42BC-8FBA-6BEBB1993120}" srcId="{11004EDE-F772-4B52-AE72-BA9514704419}" destId="{C6A77233-9D5A-4B5D-BD4E-0A589F5EE432}" srcOrd="3" destOrd="0" parTransId="{60F43001-24E5-4968-B7D5-7A13F327FDAF}" sibTransId="{86C72C50-707E-4062-8464-C769154F057B}"/>
    <dgm:cxn modelId="{065E6CF8-3C2A-45D7-8AC9-596FAD047BED}" type="presParOf" srcId="{C0D90602-200F-4313-AB3C-30E9144A76E2}" destId="{A60A7FE7-F49F-43BB-8FD5-9EF52833D716}" srcOrd="0" destOrd="0" presId="urn:microsoft.com/office/officeart/2005/8/layout/cycle2"/>
    <dgm:cxn modelId="{CA32F655-951D-4B2A-9AA8-FF10BB7F6D58}" type="presParOf" srcId="{C0D90602-200F-4313-AB3C-30E9144A76E2}" destId="{CEB99CB7-0F7A-4326-A075-7396D0D6AD59}" srcOrd="1" destOrd="0" presId="urn:microsoft.com/office/officeart/2005/8/layout/cycle2"/>
    <dgm:cxn modelId="{307C9D6C-15C6-49C7-B6DD-6E84F1D415A4}" type="presParOf" srcId="{CEB99CB7-0F7A-4326-A075-7396D0D6AD59}" destId="{93D42218-622C-412D-9E4D-F061C01EF687}" srcOrd="0" destOrd="0" presId="urn:microsoft.com/office/officeart/2005/8/layout/cycle2"/>
    <dgm:cxn modelId="{0831571C-BAD2-484B-9A51-7CCCAC86CC4C}" type="presParOf" srcId="{C0D90602-200F-4313-AB3C-30E9144A76E2}" destId="{05297EBF-6022-467B-8D83-5555A5ED78B7}" srcOrd="2" destOrd="0" presId="urn:microsoft.com/office/officeart/2005/8/layout/cycle2"/>
    <dgm:cxn modelId="{F289A85A-C95A-44D4-8E71-3DE61FB2F034}" type="presParOf" srcId="{C0D90602-200F-4313-AB3C-30E9144A76E2}" destId="{44E1E140-78FF-464D-984E-1A267CA4EEDC}" srcOrd="3" destOrd="0" presId="urn:microsoft.com/office/officeart/2005/8/layout/cycle2"/>
    <dgm:cxn modelId="{2061F781-3D78-4A18-B9B6-FC95BD90AC43}" type="presParOf" srcId="{44E1E140-78FF-464D-984E-1A267CA4EEDC}" destId="{5B4FF2F8-9899-44D8-8542-A6DDCE1A2952}" srcOrd="0" destOrd="0" presId="urn:microsoft.com/office/officeart/2005/8/layout/cycle2"/>
    <dgm:cxn modelId="{D2435812-8C34-42B6-95CC-0B23FBFF6D89}" type="presParOf" srcId="{C0D90602-200F-4313-AB3C-30E9144A76E2}" destId="{D83A0C51-947B-4DDF-B6A4-397CAAF45FB9}" srcOrd="4" destOrd="0" presId="urn:microsoft.com/office/officeart/2005/8/layout/cycle2"/>
    <dgm:cxn modelId="{6DE5810B-9FF8-4363-AFD7-7B54BFDE34D9}" type="presParOf" srcId="{C0D90602-200F-4313-AB3C-30E9144A76E2}" destId="{FD4BB866-3121-462D-B532-C4FB6427C0A5}" srcOrd="5" destOrd="0" presId="urn:microsoft.com/office/officeart/2005/8/layout/cycle2"/>
    <dgm:cxn modelId="{A269CFC5-55DC-494D-BF45-4AFBE23FC861}" type="presParOf" srcId="{FD4BB866-3121-462D-B532-C4FB6427C0A5}" destId="{ACC8FA56-8324-4BE9-80F6-F33B4837BF1D}" srcOrd="0" destOrd="0" presId="urn:microsoft.com/office/officeart/2005/8/layout/cycle2"/>
    <dgm:cxn modelId="{67B0A258-4180-4AEB-905F-88EE7B7D5D36}" type="presParOf" srcId="{C0D90602-200F-4313-AB3C-30E9144A76E2}" destId="{41074860-EDBE-4ADD-8CF3-56D1B3B906CA}" srcOrd="6" destOrd="0" presId="urn:microsoft.com/office/officeart/2005/8/layout/cycle2"/>
    <dgm:cxn modelId="{7CA88510-1096-4B14-97D0-A58C6E65B9F6}" type="presParOf" srcId="{C0D90602-200F-4313-AB3C-30E9144A76E2}" destId="{DEC5940C-46AE-4DA3-AF5A-AB3A2E8BDE59}" srcOrd="7" destOrd="0" presId="urn:microsoft.com/office/officeart/2005/8/layout/cycle2"/>
    <dgm:cxn modelId="{80C255E7-62FC-46D4-BFF2-82A2E517F7C9}" type="presParOf" srcId="{DEC5940C-46AE-4DA3-AF5A-AB3A2E8BDE59}" destId="{6E9F2697-ABAF-4FE1-8707-9F70775B610B}" srcOrd="0" destOrd="0" presId="urn:microsoft.com/office/officeart/2005/8/layout/cycle2"/>
    <dgm:cxn modelId="{9C3E3F24-8029-4644-AD1F-E3FF7AD73EF0}" type="presParOf" srcId="{C0D90602-200F-4313-AB3C-30E9144A76E2}" destId="{2F8E3A2B-6C11-4BF2-A65B-CF37860D821A}" srcOrd="8" destOrd="0" presId="urn:microsoft.com/office/officeart/2005/8/layout/cycle2"/>
    <dgm:cxn modelId="{68822F68-B51C-4943-8B29-2E679B50F2B7}" type="presParOf" srcId="{C0D90602-200F-4313-AB3C-30E9144A76E2}" destId="{1AFA0861-23AD-46C6-A0BD-2567575C5118}" srcOrd="9" destOrd="0" presId="urn:microsoft.com/office/officeart/2005/8/layout/cycle2"/>
    <dgm:cxn modelId="{C9AC3330-B706-4A04-AE98-1440393DD95B}" type="presParOf" srcId="{1AFA0861-23AD-46C6-A0BD-2567575C5118}" destId="{83F4D9EA-6C9C-4F03-A35F-635DEE2C658D}"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0A7FE7-F49F-43BB-8FD5-9EF52833D716}">
      <dsp:nvSpPr>
        <dsp:cNvPr id="0" name=""/>
        <dsp:cNvSpPr/>
      </dsp:nvSpPr>
      <dsp:spPr>
        <a:xfrm>
          <a:off x="2046229" y="835"/>
          <a:ext cx="745264" cy="745264"/>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Resource Planning</a:t>
          </a:r>
        </a:p>
      </dsp:txBody>
      <dsp:txXfrm>
        <a:off x="2155370" y="109976"/>
        <a:ext cx="526982" cy="526982"/>
      </dsp:txXfrm>
    </dsp:sp>
    <dsp:sp modelId="{CEB99CB7-0F7A-4326-A075-7396D0D6AD59}">
      <dsp:nvSpPr>
        <dsp:cNvPr id="0" name=""/>
        <dsp:cNvSpPr/>
      </dsp:nvSpPr>
      <dsp:spPr>
        <a:xfrm rot="2160000">
          <a:off x="2767994" y="573416"/>
          <a:ext cx="198342" cy="251526"/>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773676" y="606234"/>
        <a:ext cx="138839" cy="150916"/>
      </dsp:txXfrm>
    </dsp:sp>
    <dsp:sp modelId="{05297EBF-6022-467B-8D83-5555A5ED78B7}">
      <dsp:nvSpPr>
        <dsp:cNvPr id="0" name=""/>
        <dsp:cNvSpPr/>
      </dsp:nvSpPr>
      <dsp:spPr>
        <a:xfrm>
          <a:off x="2951920" y="658858"/>
          <a:ext cx="745264" cy="745264"/>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Resource Acquisition</a:t>
          </a:r>
        </a:p>
      </dsp:txBody>
      <dsp:txXfrm>
        <a:off x="3061061" y="767999"/>
        <a:ext cx="526982" cy="526982"/>
      </dsp:txXfrm>
    </dsp:sp>
    <dsp:sp modelId="{44E1E140-78FF-464D-984E-1A267CA4EEDC}">
      <dsp:nvSpPr>
        <dsp:cNvPr id="0" name=""/>
        <dsp:cNvSpPr/>
      </dsp:nvSpPr>
      <dsp:spPr>
        <a:xfrm rot="6480000">
          <a:off x="3054144" y="1432740"/>
          <a:ext cx="198342" cy="251526"/>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3093089" y="1454750"/>
        <a:ext cx="138839" cy="150916"/>
      </dsp:txXfrm>
    </dsp:sp>
    <dsp:sp modelId="{D83A0C51-947B-4DDF-B6A4-397CAAF45FB9}">
      <dsp:nvSpPr>
        <dsp:cNvPr id="0" name=""/>
        <dsp:cNvSpPr/>
      </dsp:nvSpPr>
      <dsp:spPr>
        <a:xfrm>
          <a:off x="2605977" y="1723562"/>
          <a:ext cx="745264" cy="745264"/>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Resource Training</a:t>
          </a:r>
        </a:p>
      </dsp:txBody>
      <dsp:txXfrm>
        <a:off x="2715118" y="1832703"/>
        <a:ext cx="526982" cy="526982"/>
      </dsp:txXfrm>
    </dsp:sp>
    <dsp:sp modelId="{FD4BB866-3121-462D-B532-C4FB6427C0A5}">
      <dsp:nvSpPr>
        <dsp:cNvPr id="0" name=""/>
        <dsp:cNvSpPr/>
      </dsp:nvSpPr>
      <dsp:spPr>
        <a:xfrm rot="10800000">
          <a:off x="2325303" y="1970431"/>
          <a:ext cx="198342" cy="251526"/>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384806" y="2020736"/>
        <a:ext cx="138839" cy="150916"/>
      </dsp:txXfrm>
    </dsp:sp>
    <dsp:sp modelId="{41074860-EDBE-4ADD-8CF3-56D1B3B906CA}">
      <dsp:nvSpPr>
        <dsp:cNvPr id="0" name=""/>
        <dsp:cNvSpPr/>
      </dsp:nvSpPr>
      <dsp:spPr>
        <a:xfrm>
          <a:off x="1486481" y="1723562"/>
          <a:ext cx="745264" cy="745264"/>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Resource Tracking</a:t>
          </a:r>
        </a:p>
      </dsp:txBody>
      <dsp:txXfrm>
        <a:off x="1595622" y="1832703"/>
        <a:ext cx="526982" cy="526982"/>
      </dsp:txXfrm>
    </dsp:sp>
    <dsp:sp modelId="{DEC5940C-46AE-4DA3-AF5A-AB3A2E8BDE59}">
      <dsp:nvSpPr>
        <dsp:cNvPr id="0" name=""/>
        <dsp:cNvSpPr/>
      </dsp:nvSpPr>
      <dsp:spPr>
        <a:xfrm rot="15120000">
          <a:off x="1588705" y="1443417"/>
          <a:ext cx="198342" cy="251526"/>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627650" y="1522017"/>
        <a:ext cx="138839" cy="150916"/>
      </dsp:txXfrm>
    </dsp:sp>
    <dsp:sp modelId="{2F8E3A2B-6C11-4BF2-A65B-CF37860D821A}">
      <dsp:nvSpPr>
        <dsp:cNvPr id="0" name=""/>
        <dsp:cNvSpPr/>
      </dsp:nvSpPr>
      <dsp:spPr>
        <a:xfrm>
          <a:off x="1140538" y="658858"/>
          <a:ext cx="745264" cy="745264"/>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Resource Transition</a:t>
          </a:r>
        </a:p>
      </dsp:txBody>
      <dsp:txXfrm>
        <a:off x="1249679" y="767999"/>
        <a:ext cx="526982" cy="526982"/>
      </dsp:txXfrm>
    </dsp:sp>
    <dsp:sp modelId="{1AFA0861-23AD-46C6-A0BD-2567575C5118}">
      <dsp:nvSpPr>
        <dsp:cNvPr id="0" name=""/>
        <dsp:cNvSpPr/>
      </dsp:nvSpPr>
      <dsp:spPr>
        <a:xfrm rot="19440000">
          <a:off x="1862303" y="580015"/>
          <a:ext cx="198342" cy="251526"/>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867985" y="647807"/>
        <a:ext cx="138839" cy="15091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2013-07-09T04:00:00+00:00</Last_x0020_Review_x0020_Date>
    <Document_x0020_Owner xmlns="2bb91a10-c11b-4f64-9387-7c2bc25784ef">
      <UserInfo>
        <DisplayName>McCreash, Toni (VITA)</DisplayName>
        <AccountId>135</AccountId>
        <AccountType/>
      </UserInfo>
    </Docum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5F0D-0CC1-45BB-ADDC-FADAC2F54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79209-FFDF-48A6-86F5-32E221B076B6}">
  <ds:schemaRefs>
    <ds:schemaRef ds:uri="http://purl.org/dc/dcmitype/"/>
    <ds:schemaRef ds:uri="http://schemas.microsoft.com/office/2006/documentManagement/types"/>
    <ds:schemaRef ds:uri="http://schemas.microsoft.com/office/infopath/2007/PartnerControls"/>
    <ds:schemaRef ds:uri="http://purl.org/dc/elements/1.1/"/>
    <ds:schemaRef ds:uri="2bb91a10-c11b-4f64-9387-7c2bc25784ef"/>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4.xml><?xml version="1.0" encoding="utf-8"?>
<ds:datastoreItem xmlns:ds="http://schemas.openxmlformats.org/officeDocument/2006/customXml" ds:itemID="{95199A5A-96B3-4E77-847E-ECC21AA9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2917</Words>
  <Characters>16630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Program Resource Management (OCM) Plan</vt:lpstr>
    </vt:vector>
  </TitlesOfParts>
  <LinksUpToDate>false</LinksUpToDate>
  <CharactersWithSpaces>19508</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Resource Management (OCM) Plan</dc:title>
  <dc:creator/>
  <cp:lastModifiedBy/>
  <cp:revision>1</cp:revision>
  <cp:lastPrinted>2006-04-12T17:42:00Z</cp:lastPrinted>
  <dcterms:created xsi:type="dcterms:W3CDTF">2015-02-23T19:47:00Z</dcterms:created>
  <dcterms:modified xsi:type="dcterms:W3CDTF">2015-02-23T19:47:00Z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