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97A0" w14:textId="77777777" w:rsidR="00F94489" w:rsidRDefault="00F94489" w:rsidP="00F94489">
      <w:pPr>
        <w:tabs>
          <w:tab w:val="num" w:pos="360"/>
        </w:tabs>
        <w:ind w:left="360" w:hanging="360"/>
      </w:pPr>
    </w:p>
    <w:p w14:paraId="4F84B2A3" w14:textId="77777777" w:rsidR="00F94489" w:rsidRDefault="00F94489" w:rsidP="00F94489">
      <w:pPr>
        <w:tabs>
          <w:tab w:val="num" w:pos="360"/>
        </w:tabs>
        <w:ind w:left="360" w:hanging="360"/>
      </w:pPr>
    </w:p>
    <w:p w14:paraId="30C5E511" w14:textId="6ADBFEE7" w:rsidR="00F94489" w:rsidRPr="00923587" w:rsidRDefault="00F94489" w:rsidP="00F94489">
      <w:pPr>
        <w:pStyle w:val="BodyTextIndent"/>
        <w:numPr>
          <w:ilvl w:val="0"/>
          <w:numId w:val="1"/>
        </w:numPr>
        <w:rPr>
          <w:rFonts w:ascii="Roboto Light" w:eastAsiaTheme="minorHAnsi" w:hAnsi="Roboto Light" w:cstheme="minorBidi"/>
          <w:iCs w:val="0"/>
        </w:rPr>
      </w:pPr>
      <w:r w:rsidRPr="00923587">
        <w:rPr>
          <w:rFonts w:ascii="Roboto" w:hAnsi="Roboto"/>
          <w:b/>
          <w:bCs/>
          <w:iCs w:val="0"/>
        </w:rPr>
        <w:t>General Information</w:t>
      </w:r>
      <w:r w:rsidRPr="007E21E1">
        <w:rPr>
          <w:iCs w:val="0"/>
        </w:rPr>
        <w:t xml:space="preserve"> </w:t>
      </w:r>
      <w:r w:rsidRPr="00923587">
        <w:rPr>
          <w:rFonts w:ascii="Roboto Light" w:hAnsi="Roboto Light"/>
          <w:iCs w:val="0"/>
        </w:rPr>
        <w:t xml:space="preserve">– </w:t>
      </w:r>
      <w:r w:rsidRPr="00923587">
        <w:rPr>
          <w:rFonts w:ascii="Roboto Light" w:eastAsiaTheme="minorHAnsi" w:hAnsi="Roboto Light" w:cstheme="minorBidi"/>
          <w:iCs w:val="0"/>
        </w:rPr>
        <w:t>Basic information that identifies the project.</w:t>
      </w:r>
      <w:r w:rsidR="00EE53B3">
        <w:rPr>
          <w:rFonts w:ascii="Roboto Light" w:eastAsiaTheme="minorHAnsi" w:hAnsi="Roboto Light" w:cstheme="minorBidi"/>
          <w:iCs w:val="0"/>
        </w:rPr>
        <w:t xml:space="preserve"> These fields are bidirectional with other forms.</w:t>
      </w:r>
    </w:p>
    <w:p w14:paraId="77A5F85B" w14:textId="536195B1" w:rsidR="00F94489" w:rsidRPr="00923587" w:rsidRDefault="00F94489" w:rsidP="00923587">
      <w:pPr>
        <w:ind w:firstLine="360"/>
        <w:jc w:val="both"/>
        <w:rPr>
          <w:rFonts w:ascii="Roboto Light" w:hAnsi="Roboto Light"/>
          <w:sz w:val="24"/>
          <w:szCs w:val="24"/>
        </w:rPr>
      </w:pPr>
      <w:r w:rsidRPr="00923587">
        <w:rPr>
          <w:rFonts w:ascii="Roboto Light" w:hAnsi="Roboto Light"/>
          <w:i/>
          <w:iCs/>
          <w:sz w:val="24"/>
          <w:szCs w:val="24"/>
          <w:u w:val="single"/>
        </w:rPr>
        <w:t>Project Title</w:t>
      </w:r>
      <w:r w:rsidRPr="00923587">
        <w:rPr>
          <w:rFonts w:ascii="Roboto Light" w:hAnsi="Roboto Light"/>
          <w:sz w:val="24"/>
          <w:szCs w:val="24"/>
        </w:rPr>
        <w:t xml:space="preserve"> – The proper name used to identify this project.</w:t>
      </w:r>
    </w:p>
    <w:p w14:paraId="6A242216" w14:textId="58943129" w:rsidR="00F94489" w:rsidRPr="00923587" w:rsidRDefault="00F94489" w:rsidP="00923587">
      <w:pPr>
        <w:ind w:left="360"/>
        <w:jc w:val="both"/>
        <w:rPr>
          <w:rFonts w:ascii="Roboto Light" w:hAnsi="Roboto Light"/>
          <w:sz w:val="24"/>
          <w:szCs w:val="24"/>
        </w:rPr>
      </w:pPr>
      <w:r w:rsidRPr="00923587">
        <w:rPr>
          <w:rFonts w:ascii="Roboto Light" w:hAnsi="Roboto Light"/>
          <w:i/>
          <w:iCs/>
          <w:sz w:val="24"/>
          <w:szCs w:val="24"/>
          <w:u w:val="single"/>
        </w:rPr>
        <w:t>Proponent Secretary</w:t>
      </w:r>
      <w:r w:rsidRPr="00923587">
        <w:rPr>
          <w:rFonts w:ascii="Roboto Light" w:hAnsi="Roboto Light"/>
          <w:b/>
          <w:bCs/>
          <w:i/>
          <w:iCs/>
          <w:sz w:val="24"/>
          <w:szCs w:val="24"/>
        </w:rPr>
        <w:t xml:space="preserve"> </w:t>
      </w:r>
      <w:r w:rsidRPr="00923587">
        <w:rPr>
          <w:rFonts w:ascii="Roboto Light" w:hAnsi="Roboto Light"/>
          <w:sz w:val="24"/>
          <w:szCs w:val="24"/>
        </w:rPr>
        <w:t>– The Secretary to whom the proponent agency is assigned or the Secretary that is sponsoring a particular enterprise project.</w:t>
      </w:r>
    </w:p>
    <w:p w14:paraId="3A50D9E6" w14:textId="59C0954C" w:rsidR="00F94489" w:rsidRPr="00923587" w:rsidRDefault="00F94489" w:rsidP="00923587">
      <w:pPr>
        <w:ind w:firstLine="360"/>
        <w:jc w:val="both"/>
        <w:rPr>
          <w:rFonts w:ascii="Roboto Light" w:hAnsi="Roboto Light"/>
          <w:sz w:val="24"/>
          <w:szCs w:val="24"/>
        </w:rPr>
      </w:pPr>
      <w:r w:rsidRPr="00923587">
        <w:rPr>
          <w:rFonts w:ascii="Roboto Light" w:hAnsi="Roboto Light"/>
          <w:i/>
          <w:iCs/>
          <w:sz w:val="24"/>
          <w:szCs w:val="24"/>
          <w:u w:val="single"/>
        </w:rPr>
        <w:t>Proponent Agency</w:t>
      </w:r>
      <w:r w:rsidRPr="00923587">
        <w:rPr>
          <w:rFonts w:ascii="Roboto Light" w:hAnsi="Roboto Light"/>
          <w:sz w:val="24"/>
          <w:szCs w:val="24"/>
        </w:rPr>
        <w:t xml:space="preserve"> – The agency that will be responsible for the management of the project.</w:t>
      </w:r>
    </w:p>
    <w:p w14:paraId="63B98E93" w14:textId="6C11DC2E" w:rsidR="00F94489" w:rsidRPr="00923587" w:rsidRDefault="00F94489" w:rsidP="00923587">
      <w:pPr>
        <w:ind w:firstLine="360"/>
        <w:jc w:val="both"/>
        <w:rPr>
          <w:rFonts w:ascii="Roboto Light" w:hAnsi="Roboto Light"/>
          <w:sz w:val="24"/>
          <w:szCs w:val="24"/>
        </w:rPr>
      </w:pPr>
      <w:r w:rsidRPr="00923587">
        <w:rPr>
          <w:rFonts w:ascii="Roboto Light" w:hAnsi="Roboto Light"/>
          <w:i/>
          <w:iCs/>
          <w:sz w:val="24"/>
          <w:szCs w:val="24"/>
          <w:u w:val="single"/>
        </w:rPr>
        <w:t xml:space="preserve">Project Manager </w:t>
      </w:r>
      <w:r w:rsidRPr="00923587">
        <w:rPr>
          <w:rFonts w:ascii="Roboto Light" w:hAnsi="Roboto Light"/>
          <w:sz w:val="24"/>
          <w:szCs w:val="24"/>
        </w:rPr>
        <w:t>– The person(s) preparing this document.</w:t>
      </w:r>
    </w:p>
    <w:p w14:paraId="63DBD298" w14:textId="4F00597C" w:rsidR="00F94489" w:rsidRPr="00923587" w:rsidRDefault="00F94489" w:rsidP="00923587">
      <w:pPr>
        <w:ind w:left="360"/>
        <w:jc w:val="both"/>
        <w:rPr>
          <w:rFonts w:ascii="Roboto Light" w:hAnsi="Roboto Light"/>
          <w:sz w:val="24"/>
          <w:szCs w:val="24"/>
        </w:rPr>
      </w:pPr>
      <w:r w:rsidRPr="00923587">
        <w:rPr>
          <w:rFonts w:ascii="Roboto Light" w:hAnsi="Roboto Light"/>
          <w:i/>
          <w:iCs/>
          <w:sz w:val="24"/>
          <w:szCs w:val="24"/>
          <w:u w:val="single"/>
        </w:rPr>
        <w:t>Planned Initiation Date</w:t>
      </w:r>
      <w:r w:rsidRPr="00923587">
        <w:rPr>
          <w:rFonts w:ascii="Roboto Light" w:hAnsi="Roboto Light"/>
          <w:i/>
          <w:iCs/>
          <w:sz w:val="24"/>
          <w:szCs w:val="24"/>
        </w:rPr>
        <w:t xml:space="preserve"> – </w:t>
      </w:r>
      <w:r w:rsidRPr="00923587">
        <w:rPr>
          <w:rFonts w:ascii="Roboto Light" w:hAnsi="Roboto Light"/>
          <w:sz w:val="24"/>
          <w:szCs w:val="24"/>
        </w:rPr>
        <w:t>Date that the project is projected to start.</w:t>
      </w:r>
    </w:p>
    <w:p w14:paraId="23E9A932" w14:textId="5349AB3C" w:rsidR="00F94489" w:rsidRPr="00923587" w:rsidRDefault="00F94489" w:rsidP="00923587">
      <w:pPr>
        <w:ind w:left="360"/>
        <w:jc w:val="both"/>
        <w:rPr>
          <w:rFonts w:ascii="Roboto Light" w:hAnsi="Roboto Light"/>
          <w:sz w:val="24"/>
          <w:szCs w:val="24"/>
        </w:rPr>
      </w:pPr>
      <w:r w:rsidRPr="00923587">
        <w:rPr>
          <w:rFonts w:ascii="Roboto Light" w:hAnsi="Roboto Light"/>
          <w:i/>
          <w:iCs/>
          <w:sz w:val="24"/>
          <w:szCs w:val="24"/>
          <w:u w:val="single"/>
        </w:rPr>
        <w:t>Planned Completion Date</w:t>
      </w:r>
      <w:r w:rsidRPr="00923587">
        <w:rPr>
          <w:rFonts w:ascii="Roboto Light" w:hAnsi="Roboto Light"/>
          <w:sz w:val="24"/>
          <w:szCs w:val="24"/>
        </w:rPr>
        <w:t xml:space="preserve"> - Date the project is expected to be complete.</w:t>
      </w:r>
    </w:p>
    <w:p w14:paraId="3FBEEEEE" w14:textId="5C6B4772" w:rsidR="00F94489" w:rsidRPr="00923587" w:rsidRDefault="00F94489" w:rsidP="00923587">
      <w:pPr>
        <w:ind w:left="360"/>
        <w:jc w:val="both"/>
        <w:rPr>
          <w:rFonts w:ascii="Roboto Light" w:hAnsi="Roboto Light"/>
          <w:sz w:val="24"/>
          <w:szCs w:val="24"/>
        </w:rPr>
      </w:pPr>
      <w:r w:rsidRPr="00923587">
        <w:rPr>
          <w:rFonts w:ascii="Roboto Light" w:hAnsi="Roboto Light"/>
          <w:i/>
          <w:iCs/>
          <w:sz w:val="24"/>
          <w:szCs w:val="24"/>
          <w:u w:val="single"/>
        </w:rPr>
        <w:t>Investment Approval Status</w:t>
      </w:r>
      <w:r w:rsidRPr="00923587">
        <w:rPr>
          <w:rFonts w:ascii="Roboto Light" w:hAnsi="Roboto Light"/>
          <w:sz w:val="24"/>
          <w:szCs w:val="24"/>
        </w:rPr>
        <w:t xml:space="preserve"> – The current phase the project is in.</w:t>
      </w:r>
    </w:p>
    <w:p w14:paraId="42963D2A" w14:textId="6FE105C0" w:rsidR="00F94489" w:rsidRPr="00923587" w:rsidRDefault="00F94489" w:rsidP="00923587">
      <w:pPr>
        <w:ind w:left="360"/>
        <w:jc w:val="both"/>
        <w:rPr>
          <w:rFonts w:ascii="Roboto Light" w:hAnsi="Roboto Light"/>
          <w:sz w:val="24"/>
          <w:szCs w:val="24"/>
        </w:rPr>
      </w:pPr>
      <w:r w:rsidRPr="00923587">
        <w:rPr>
          <w:rFonts w:ascii="Roboto Light" w:hAnsi="Roboto Light"/>
          <w:i/>
          <w:iCs/>
          <w:sz w:val="24"/>
          <w:szCs w:val="24"/>
          <w:u w:val="single"/>
        </w:rPr>
        <w:t>Item Classification Governance</w:t>
      </w:r>
      <w:r w:rsidRPr="00923587">
        <w:rPr>
          <w:rFonts w:ascii="Roboto Light" w:hAnsi="Roboto Light"/>
          <w:sz w:val="24"/>
          <w:szCs w:val="24"/>
        </w:rPr>
        <w:t xml:space="preserve"> – The category of project based on the Risk and Complexity Assessments.</w:t>
      </w:r>
    </w:p>
    <w:p w14:paraId="18B54974" w14:textId="77777777" w:rsidR="00F94489" w:rsidRPr="00923587" w:rsidRDefault="00F94489" w:rsidP="00F94489">
      <w:pPr>
        <w:ind w:left="360"/>
        <w:jc w:val="both"/>
        <w:rPr>
          <w:rFonts w:ascii="Roboto Light" w:hAnsi="Roboto Light"/>
          <w:sz w:val="24"/>
          <w:szCs w:val="24"/>
        </w:rPr>
      </w:pPr>
      <w:r w:rsidRPr="00923587">
        <w:rPr>
          <w:rFonts w:ascii="Roboto Light" w:hAnsi="Roboto Light"/>
          <w:i/>
          <w:iCs/>
          <w:sz w:val="24"/>
          <w:szCs w:val="24"/>
          <w:u w:val="single"/>
        </w:rPr>
        <w:t>Total Cost at Complete (FPIFV</w:t>
      </w:r>
      <w:r w:rsidRPr="00923587">
        <w:rPr>
          <w:rFonts w:ascii="Roboto Light" w:hAnsi="Roboto Light"/>
          <w:i/>
          <w:iCs/>
          <w:sz w:val="24"/>
          <w:szCs w:val="24"/>
        </w:rPr>
        <w:t>)</w:t>
      </w:r>
      <w:r w:rsidRPr="00923587">
        <w:rPr>
          <w:rFonts w:ascii="Roboto Light" w:hAnsi="Roboto Light"/>
          <w:sz w:val="24"/>
          <w:szCs w:val="24"/>
        </w:rPr>
        <w:t xml:space="preserve"> – The total estimated cost at the completion of the project.</w:t>
      </w:r>
    </w:p>
    <w:p w14:paraId="7DCFAEC5" w14:textId="77777777" w:rsidR="00F94489" w:rsidRDefault="00F94489" w:rsidP="00F94489">
      <w:pPr>
        <w:ind w:left="720"/>
        <w:jc w:val="both"/>
        <w:rPr>
          <w:iCs/>
        </w:rPr>
      </w:pPr>
    </w:p>
    <w:p w14:paraId="2370AE49" w14:textId="6DBF4D84" w:rsidR="00F94489" w:rsidRDefault="00F94489" w:rsidP="00F94489">
      <w:pPr>
        <w:widowControl/>
        <w:numPr>
          <w:ilvl w:val="0"/>
          <w:numId w:val="1"/>
        </w:numPr>
      </w:pPr>
      <w:r w:rsidRPr="00923587">
        <w:rPr>
          <w:rFonts w:ascii="Roboto" w:eastAsia="Times New Roman" w:hAnsi="Roboto" w:cs="Times New Roman"/>
          <w:b/>
          <w:bCs/>
          <w:sz w:val="24"/>
          <w:szCs w:val="24"/>
        </w:rPr>
        <w:t>Spend Plan -</w:t>
      </w:r>
      <w:r>
        <w:t xml:space="preserve"> </w:t>
      </w:r>
      <w:r w:rsidRPr="00923587">
        <w:rPr>
          <w:rFonts w:ascii="Roboto Light" w:hAnsi="Roboto Light"/>
          <w:sz w:val="24"/>
          <w:szCs w:val="24"/>
        </w:rPr>
        <w:t>Shows how the budget will be spent during the life of the project.  The details are captured on the Financial Planning Detail Screen. The required items are:</w:t>
      </w:r>
    </w:p>
    <w:p w14:paraId="34DADD98" w14:textId="77777777" w:rsidR="00F94489" w:rsidRDefault="00F94489" w:rsidP="00F94489">
      <w:pPr>
        <w:pStyle w:val="Heading2"/>
        <w:ind w:left="360"/>
      </w:pPr>
    </w:p>
    <w:p w14:paraId="4B73D71A" w14:textId="77777777" w:rsidR="00F94489" w:rsidRPr="00923587" w:rsidRDefault="00F94489" w:rsidP="00F94489">
      <w:pPr>
        <w:ind w:left="360"/>
        <w:rPr>
          <w:rFonts w:ascii="Roboto Light" w:hAnsi="Roboto Light"/>
          <w:sz w:val="24"/>
          <w:szCs w:val="24"/>
        </w:rPr>
      </w:pPr>
      <w:r w:rsidRPr="00923587">
        <w:rPr>
          <w:rFonts w:ascii="Roboto" w:eastAsia="Times New Roman" w:hAnsi="Roboto" w:cs="Times New Roman"/>
          <w:b/>
          <w:bCs/>
          <w:sz w:val="24"/>
          <w:szCs w:val="24"/>
        </w:rPr>
        <w:t>Project Benefits –</w:t>
      </w:r>
      <w:r>
        <w:t xml:space="preserve"> </w:t>
      </w:r>
      <w:r w:rsidRPr="00923587">
        <w:rPr>
          <w:rFonts w:ascii="Roboto Light" w:hAnsi="Roboto Light"/>
          <w:sz w:val="24"/>
          <w:szCs w:val="24"/>
        </w:rPr>
        <w:t>Enter the anticipated project benefits in the appropriate category by fiscal year and quarter. These items do not roll up to the project total.</w:t>
      </w:r>
    </w:p>
    <w:p w14:paraId="360FD3D7" w14:textId="77777777" w:rsidR="00F94489" w:rsidRDefault="00F94489" w:rsidP="00F94489">
      <w:pPr>
        <w:ind w:firstLine="360"/>
      </w:pPr>
    </w:p>
    <w:p w14:paraId="183EBF51" w14:textId="3D4F717A" w:rsidR="00F94489" w:rsidRPr="007964FA" w:rsidRDefault="00F94489" w:rsidP="00F94489">
      <w:pPr>
        <w:ind w:left="360"/>
      </w:pPr>
      <w:r w:rsidRPr="00923587">
        <w:rPr>
          <w:rFonts w:ascii="Roboto" w:eastAsia="Times New Roman" w:hAnsi="Roboto" w:cs="Times New Roman"/>
          <w:b/>
          <w:bCs/>
          <w:sz w:val="24"/>
          <w:szCs w:val="24"/>
        </w:rPr>
        <w:t>Funding –</w:t>
      </w:r>
      <w:r>
        <w:t xml:space="preserve"> </w:t>
      </w:r>
      <w:r w:rsidRPr="00923587">
        <w:rPr>
          <w:rFonts w:ascii="Roboto Light" w:hAnsi="Roboto Light"/>
          <w:sz w:val="24"/>
          <w:szCs w:val="24"/>
        </w:rPr>
        <w:t xml:space="preserve">Provide the amount of project funding for each fiscal year and quarter by fund source (General, Non-General, </w:t>
      </w:r>
      <w:r w:rsidR="0024673D" w:rsidRPr="00923587">
        <w:rPr>
          <w:rFonts w:ascii="Roboto Light" w:hAnsi="Roboto Light"/>
          <w:sz w:val="24"/>
          <w:szCs w:val="24"/>
        </w:rPr>
        <w:t>Federal,</w:t>
      </w:r>
      <w:r w:rsidRPr="00923587">
        <w:rPr>
          <w:rFonts w:ascii="Roboto Light" w:hAnsi="Roboto Light"/>
          <w:sz w:val="24"/>
          <w:szCs w:val="24"/>
        </w:rPr>
        <w:t xml:space="preserve"> and other) and proposed IT investments level (Major IT Project, Non-Major IT </w:t>
      </w:r>
      <w:r w:rsidR="0024673D" w:rsidRPr="00923587">
        <w:rPr>
          <w:rFonts w:ascii="Roboto Light" w:hAnsi="Roboto Light"/>
          <w:sz w:val="24"/>
          <w:szCs w:val="24"/>
        </w:rPr>
        <w:t>Project,</w:t>
      </w:r>
      <w:r w:rsidRPr="00923587">
        <w:rPr>
          <w:rFonts w:ascii="Roboto Light" w:hAnsi="Roboto Light"/>
          <w:sz w:val="24"/>
          <w:szCs w:val="24"/>
        </w:rPr>
        <w:t xml:space="preserve"> or Agency IT Project). These items do not roll up to the project total.</w:t>
      </w:r>
    </w:p>
    <w:p w14:paraId="3A3E4298" w14:textId="77777777" w:rsidR="00F94489" w:rsidRDefault="00F94489" w:rsidP="00F94489">
      <w:pPr>
        <w:ind w:firstLine="360"/>
      </w:pPr>
    </w:p>
    <w:p w14:paraId="2FB08990" w14:textId="77777777" w:rsidR="00F94489" w:rsidRDefault="00F94489" w:rsidP="00EE53B3"/>
    <w:p w14:paraId="229A2CA3" w14:textId="2BBED89F" w:rsidR="00F94489" w:rsidRPr="00923587" w:rsidRDefault="00F94489" w:rsidP="00F94489">
      <w:pPr>
        <w:ind w:left="360"/>
        <w:rPr>
          <w:rFonts w:ascii="Roboto Light" w:hAnsi="Roboto Light"/>
          <w:sz w:val="24"/>
          <w:szCs w:val="24"/>
        </w:rPr>
      </w:pPr>
      <w:r w:rsidRPr="00923587">
        <w:rPr>
          <w:rFonts w:ascii="Roboto" w:eastAsia="Times New Roman" w:hAnsi="Roboto" w:cs="Times New Roman"/>
          <w:b/>
          <w:bCs/>
          <w:sz w:val="24"/>
          <w:szCs w:val="24"/>
        </w:rPr>
        <w:t>Budget Plan –</w:t>
      </w:r>
      <w:r>
        <w:t xml:space="preserve"> </w:t>
      </w:r>
      <w:r w:rsidRPr="00923587">
        <w:rPr>
          <w:rFonts w:ascii="Roboto Light" w:hAnsi="Roboto Light"/>
          <w:iCs/>
          <w:sz w:val="24"/>
          <w:szCs w:val="24"/>
        </w:rPr>
        <w:t>Identify the funds that are scheduled to be expended for the specified fiscal year and quarter for each listed category.</w:t>
      </w:r>
      <w:r w:rsidRPr="00923587">
        <w:rPr>
          <w:rFonts w:ascii="Roboto Light" w:hAnsi="Roboto Light"/>
          <w:sz w:val="24"/>
          <w:szCs w:val="24"/>
        </w:rPr>
        <w:t xml:space="preserve"> </w:t>
      </w:r>
      <w:r w:rsidRPr="00923587">
        <w:rPr>
          <w:rFonts w:ascii="Roboto Light" w:hAnsi="Roboto Light"/>
          <w:iCs/>
          <w:sz w:val="24"/>
          <w:szCs w:val="24"/>
          <w:u w:val="single"/>
        </w:rPr>
        <w:t>Internal Staff Labor</w:t>
      </w:r>
      <w:r w:rsidRPr="00923587">
        <w:rPr>
          <w:rFonts w:ascii="Roboto Light" w:hAnsi="Roboto Light"/>
          <w:iCs/>
          <w:sz w:val="24"/>
          <w:szCs w:val="24"/>
        </w:rPr>
        <w:t xml:space="preserve">, </w:t>
      </w:r>
      <w:r w:rsidRPr="00923587">
        <w:rPr>
          <w:rFonts w:ascii="Roboto Light" w:hAnsi="Roboto Light"/>
          <w:iCs/>
          <w:sz w:val="24"/>
          <w:szCs w:val="24"/>
          <w:u w:val="single"/>
        </w:rPr>
        <w:t>Services</w:t>
      </w:r>
      <w:r w:rsidR="0024673D" w:rsidRPr="00923587">
        <w:rPr>
          <w:rFonts w:ascii="Roboto Light" w:hAnsi="Roboto Light"/>
          <w:iCs/>
          <w:sz w:val="24"/>
          <w:szCs w:val="24"/>
        </w:rPr>
        <w:t>,</w:t>
      </w:r>
      <w:r w:rsidRPr="00923587">
        <w:rPr>
          <w:rFonts w:ascii="Roboto Light" w:hAnsi="Roboto Light"/>
          <w:iCs/>
          <w:sz w:val="24"/>
          <w:szCs w:val="24"/>
        </w:rPr>
        <w:t xml:space="preserve"> </w:t>
      </w:r>
      <w:r w:rsidRPr="00923587">
        <w:rPr>
          <w:rFonts w:ascii="Roboto Light" w:hAnsi="Roboto Light"/>
          <w:iCs/>
          <w:sz w:val="24"/>
          <w:szCs w:val="24"/>
          <w:u w:val="single"/>
        </w:rPr>
        <w:t>Software tools</w:t>
      </w:r>
      <w:r w:rsidRPr="00923587">
        <w:rPr>
          <w:rFonts w:ascii="Roboto Light" w:hAnsi="Roboto Light"/>
          <w:iCs/>
          <w:sz w:val="24"/>
          <w:szCs w:val="24"/>
        </w:rPr>
        <w:t xml:space="preserve">, </w:t>
      </w:r>
      <w:r w:rsidRPr="00923587">
        <w:rPr>
          <w:rFonts w:ascii="Roboto Light" w:hAnsi="Roboto Light"/>
          <w:iCs/>
          <w:sz w:val="24"/>
          <w:szCs w:val="24"/>
          <w:u w:val="single"/>
        </w:rPr>
        <w:t>Hardware</w:t>
      </w:r>
      <w:r w:rsidRPr="00923587">
        <w:rPr>
          <w:rFonts w:ascii="Roboto Light" w:hAnsi="Roboto Light"/>
          <w:iCs/>
          <w:sz w:val="24"/>
          <w:szCs w:val="24"/>
        </w:rPr>
        <w:t xml:space="preserve">, Maintenance, </w:t>
      </w:r>
      <w:r w:rsidRPr="00923587">
        <w:rPr>
          <w:rFonts w:ascii="Roboto Light" w:hAnsi="Roboto Light"/>
          <w:iCs/>
          <w:sz w:val="24"/>
          <w:szCs w:val="24"/>
          <w:u w:val="single"/>
        </w:rPr>
        <w:t>Facilities</w:t>
      </w:r>
      <w:r w:rsidRPr="00923587">
        <w:rPr>
          <w:rFonts w:ascii="Roboto Light" w:hAnsi="Roboto Light"/>
          <w:iCs/>
          <w:sz w:val="24"/>
          <w:szCs w:val="24"/>
        </w:rPr>
        <w:t xml:space="preserve">, </w:t>
      </w:r>
      <w:r w:rsidRPr="00923587">
        <w:rPr>
          <w:rFonts w:ascii="Roboto Light" w:hAnsi="Roboto Light"/>
          <w:iCs/>
          <w:sz w:val="24"/>
          <w:szCs w:val="24"/>
          <w:u w:val="single"/>
        </w:rPr>
        <w:t>Telecommunications</w:t>
      </w:r>
      <w:r w:rsidRPr="00923587">
        <w:rPr>
          <w:rFonts w:ascii="Roboto Light" w:hAnsi="Roboto Light"/>
          <w:iCs/>
          <w:sz w:val="24"/>
          <w:szCs w:val="24"/>
        </w:rPr>
        <w:t xml:space="preserve">, </w:t>
      </w:r>
      <w:r w:rsidRPr="00923587">
        <w:rPr>
          <w:rFonts w:ascii="Roboto Light" w:hAnsi="Roboto Light"/>
          <w:iCs/>
          <w:sz w:val="24"/>
          <w:szCs w:val="24"/>
          <w:u w:val="single"/>
        </w:rPr>
        <w:t>Training</w:t>
      </w:r>
      <w:r w:rsidRPr="00923587">
        <w:rPr>
          <w:rFonts w:ascii="Roboto Light" w:hAnsi="Roboto Light"/>
          <w:iCs/>
          <w:sz w:val="24"/>
          <w:szCs w:val="24"/>
        </w:rPr>
        <w:t xml:space="preserve">, </w:t>
      </w:r>
      <w:r w:rsidRPr="00923587">
        <w:rPr>
          <w:rFonts w:ascii="Roboto Light" w:hAnsi="Roboto Light"/>
          <w:iCs/>
          <w:sz w:val="24"/>
          <w:szCs w:val="24"/>
          <w:u w:val="single"/>
        </w:rPr>
        <w:t>IV&amp;V</w:t>
      </w:r>
      <w:r w:rsidRPr="00923587">
        <w:rPr>
          <w:rFonts w:ascii="Roboto Light" w:hAnsi="Roboto Light"/>
          <w:iCs/>
          <w:sz w:val="24"/>
          <w:szCs w:val="24"/>
        </w:rPr>
        <w:t xml:space="preserve">, </w:t>
      </w:r>
      <w:r w:rsidRPr="00923587">
        <w:rPr>
          <w:rFonts w:ascii="Roboto Light" w:hAnsi="Roboto Light"/>
          <w:iCs/>
          <w:sz w:val="24"/>
          <w:szCs w:val="24"/>
          <w:u w:val="single"/>
        </w:rPr>
        <w:t>Contingency (Risk)</w:t>
      </w:r>
      <w:r w:rsidRPr="00923587">
        <w:rPr>
          <w:rFonts w:ascii="Roboto Light" w:hAnsi="Roboto Light"/>
          <w:iCs/>
          <w:sz w:val="24"/>
          <w:szCs w:val="24"/>
        </w:rPr>
        <w:t xml:space="preserve">, </w:t>
      </w:r>
      <w:r w:rsidRPr="00923587">
        <w:rPr>
          <w:rFonts w:ascii="Roboto Light" w:hAnsi="Roboto Light"/>
          <w:iCs/>
          <w:sz w:val="24"/>
          <w:szCs w:val="24"/>
          <w:u w:val="single"/>
        </w:rPr>
        <w:t>Pre-Project Initiation</w:t>
      </w:r>
      <w:r w:rsidRPr="00923587">
        <w:rPr>
          <w:rFonts w:ascii="Roboto Light" w:hAnsi="Roboto Light"/>
          <w:iCs/>
          <w:sz w:val="24"/>
          <w:szCs w:val="24"/>
        </w:rPr>
        <w:t xml:space="preserve"> and </w:t>
      </w:r>
      <w:r w:rsidRPr="00923587">
        <w:rPr>
          <w:rFonts w:ascii="Roboto Light" w:hAnsi="Roboto Light"/>
          <w:iCs/>
          <w:sz w:val="24"/>
          <w:szCs w:val="24"/>
          <w:u w:val="single"/>
        </w:rPr>
        <w:t>Other</w:t>
      </w:r>
      <w:r w:rsidRPr="00923587">
        <w:rPr>
          <w:rFonts w:ascii="Roboto Light" w:hAnsi="Roboto Light"/>
          <w:iCs/>
          <w:sz w:val="24"/>
          <w:szCs w:val="24"/>
        </w:rPr>
        <w:t xml:space="preserve"> Costs.</w:t>
      </w:r>
    </w:p>
    <w:p w14:paraId="0FAF2799" w14:textId="77777777" w:rsidR="00F94489" w:rsidRDefault="00F94489" w:rsidP="00F94489">
      <w:pPr>
        <w:ind w:firstLine="360"/>
      </w:pPr>
    </w:p>
    <w:p w14:paraId="4D8EC128" w14:textId="2F2193B4" w:rsidR="00F94489" w:rsidRPr="00923587" w:rsidRDefault="00F94489" w:rsidP="00F94489">
      <w:pPr>
        <w:ind w:left="360"/>
        <w:rPr>
          <w:rFonts w:ascii="Roboto Light" w:hAnsi="Roboto Light"/>
          <w:sz w:val="24"/>
          <w:szCs w:val="24"/>
        </w:rPr>
      </w:pPr>
      <w:r w:rsidRPr="00923587">
        <w:rPr>
          <w:rFonts w:ascii="Roboto" w:eastAsia="Times New Roman" w:hAnsi="Roboto" w:cs="Times New Roman"/>
          <w:b/>
          <w:bCs/>
          <w:sz w:val="24"/>
          <w:szCs w:val="24"/>
        </w:rPr>
        <w:t>O&amp;M -</w:t>
      </w:r>
      <w:r>
        <w:t xml:space="preserve"> </w:t>
      </w:r>
      <w:r w:rsidRPr="00923587">
        <w:rPr>
          <w:rFonts w:ascii="Roboto Light" w:hAnsi="Roboto Light"/>
          <w:sz w:val="24"/>
          <w:szCs w:val="24"/>
        </w:rPr>
        <w:t xml:space="preserve">Provide the amount of O&amp;M funding for each fiscal year and quarter by fund source (General, Non-General, </w:t>
      </w:r>
      <w:r w:rsidR="0024673D" w:rsidRPr="00923587">
        <w:rPr>
          <w:rFonts w:ascii="Roboto Light" w:hAnsi="Roboto Light"/>
          <w:sz w:val="24"/>
          <w:szCs w:val="24"/>
        </w:rPr>
        <w:t>Federal,</w:t>
      </w:r>
      <w:r w:rsidRPr="00923587">
        <w:rPr>
          <w:rFonts w:ascii="Roboto Light" w:hAnsi="Roboto Light"/>
          <w:sz w:val="24"/>
          <w:szCs w:val="24"/>
        </w:rPr>
        <w:t xml:space="preserve"> and other)</w:t>
      </w:r>
    </w:p>
    <w:p w14:paraId="7984630C" w14:textId="43DE6DF1" w:rsidR="00DD126B" w:rsidRPr="00DD126B" w:rsidRDefault="0063083A" w:rsidP="0024673D">
      <w:pPr>
        <w:spacing w:line="35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91CF1" wp14:editId="540A0A90">
                <wp:simplePos x="0" y="0"/>
                <wp:positionH relativeFrom="column">
                  <wp:posOffset>76200</wp:posOffset>
                </wp:positionH>
                <wp:positionV relativeFrom="paragraph">
                  <wp:posOffset>8546465</wp:posOffset>
                </wp:positionV>
                <wp:extent cx="6720840" cy="2590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B2B" w14:textId="090FDCBA" w:rsidR="0063083A" w:rsidRPr="0063083A" w:rsidRDefault="0063083A" w:rsidP="0063083A">
                            <w:pPr>
                              <w:tabs>
                                <w:tab w:val="left" w:pos="3869"/>
                              </w:tabs>
                              <w:spacing w:line="287" w:lineRule="exact"/>
                              <w:rPr>
                                <w:rFonts w:ascii="Roboto" w:hAnsi="Roboto" w:cs="Times New Roman"/>
                                <w:color w:val="414042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>L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ast update: July 6, </w:t>
                            </w:r>
                            <w:proofErr w:type="gramStart"/>
                            <w:r w:rsidR="0024673D"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2020, </w:t>
                            </w:r>
                            <w:r w:rsidR="0024673D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        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  <w:spacing w:val="-1"/>
                              </w:rPr>
                              <w:t>Environment Overview Appendix Id: Service Management Manual (VAR)</w:t>
                            </w:r>
                            <w:r w:rsidRPr="0063083A">
                              <w:rPr>
                                <w:rFonts w:ascii="Roboto" w:hAnsi="Roboto" w:cs="Times New Roman"/>
                                <w:color w:val="414042"/>
                              </w:rPr>
                              <w:t xml:space="preserve"> </w:t>
                            </w:r>
                          </w:p>
                          <w:p w14:paraId="4F213539" w14:textId="77777777" w:rsidR="0063083A" w:rsidRDefault="00630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91C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pt;margin-top:672.95pt;width:529.2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" fillcolor="white [3201]" stroked="f" strokeweight=".5pt">
                <v:textbox>
                  <w:txbxContent>
                    <w:p w14:paraId="54160B2B" w14:textId="090FDCBA" w:rsidR="0063083A" w:rsidRPr="0063083A" w:rsidRDefault="0063083A" w:rsidP="0063083A">
                      <w:pPr>
                        <w:tabs>
                          <w:tab w:val="left" w:pos="3869"/>
                        </w:tabs>
                        <w:spacing w:line="287" w:lineRule="exact"/>
                        <w:rPr>
                          <w:rFonts w:ascii="Roboto" w:hAnsi="Roboto" w:cs="Times New Roman"/>
                          <w:color w:val="414042"/>
                        </w:rPr>
                      </w:pPr>
                      <w:r>
                        <w:rPr>
                          <w:rFonts w:ascii="Roboto" w:hAnsi="Roboto" w:cs="Calibri"/>
                          <w:color w:val="414042"/>
                        </w:rPr>
                        <w:t>L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ast update: July 6, </w:t>
                      </w:r>
                      <w:proofErr w:type="gramStart"/>
                      <w:r w:rsidR="0024673D" w:rsidRPr="0063083A">
                        <w:rPr>
                          <w:rFonts w:ascii="Roboto" w:hAnsi="Roboto" w:cs="Calibri"/>
                          <w:color w:val="414042"/>
                        </w:rPr>
                        <w:t xml:space="preserve">2020, </w:t>
                      </w:r>
                      <w:r w:rsidR="0024673D">
                        <w:rPr>
                          <w:rFonts w:ascii="Roboto" w:hAnsi="Roboto" w:cs="Calibri"/>
                          <w:color w:val="414042"/>
                        </w:rPr>
                        <w:t xml:space="preserve"> </w:t>
                      </w:r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        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  <w:spacing w:val="-1"/>
                        </w:rPr>
                        <w:t>Environment Overview Appendix Id: Service Management Manual (VAR)</w:t>
                      </w:r>
                      <w:r w:rsidRPr="0063083A">
                        <w:rPr>
                          <w:rFonts w:ascii="Roboto" w:hAnsi="Roboto" w:cs="Times New Roman"/>
                          <w:color w:val="414042"/>
                        </w:rPr>
                        <w:t xml:space="preserve"> </w:t>
                      </w:r>
                    </w:p>
                    <w:p w14:paraId="4F213539" w14:textId="77777777" w:rsidR="0063083A" w:rsidRDefault="0063083A"/>
                  </w:txbxContent>
                </v:textbox>
              </v:shape>
            </w:pict>
          </mc:Fallback>
        </mc:AlternateContent>
      </w:r>
    </w:p>
    <w:p w14:paraId="23E787AB" w14:textId="77777777" w:rsidR="00DD126B" w:rsidRPr="00DD126B" w:rsidRDefault="00DD126B" w:rsidP="00DD126B"/>
    <w:p w14:paraId="3647E81E" w14:textId="338AB838" w:rsidR="001E6382" w:rsidRPr="0024673D" w:rsidRDefault="004B22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E0011" wp14:editId="114558AE">
                <wp:simplePos x="0" y="0"/>
                <wp:positionH relativeFrom="page">
                  <wp:posOffset>1045768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ADBBF59" id="Freeform 123" o:spid="_x0000_s1026" style="position:absolute;margin-left:82.35pt;margin-top:-.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7D026" wp14:editId="25A8F97A">
                <wp:simplePos x="0" y="0"/>
                <wp:positionH relativeFrom="page">
                  <wp:posOffset>1045768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98A216" id="Freeform 124" o:spid="_x0000_s1026" style="position:absolute;margin-left:82.35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79596" wp14:editId="2CB27449">
                <wp:simplePos x="0" y="0"/>
                <wp:positionH relativeFrom="page">
                  <wp:posOffset>2397505</wp:posOffset>
                </wp:positionH>
                <wp:positionV relativeFrom="paragraph">
                  <wp:posOffset>-6604</wp:posOffset>
                </wp:positionV>
                <wp:extent cx="6097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16D02D4" id="Freeform 125" o:spid="_x0000_s1026" style="position:absolute;margin-left:188.8pt;margin-top:-.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" path="m,6096r6097,l6097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3D15C" wp14:editId="5A23A324">
                <wp:simplePos x="0" y="0"/>
                <wp:positionH relativeFrom="page">
                  <wp:posOffset>3883786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2CF8E5E" id="Freeform 126" o:spid="_x0000_s1026" style="position:absolute;margin-left:305.8pt;margin-top:-.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368B6C" wp14:editId="5B8F84ED">
                <wp:simplePos x="0" y="0"/>
                <wp:positionH relativeFrom="page">
                  <wp:posOffset>5369940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E562FD6" id="Freeform 127" o:spid="_x0000_s1026" style="position:absolute;margin-left:422.85pt;margin-top:-.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B5802" wp14:editId="7E9C0B61">
                <wp:simplePos x="0" y="0"/>
                <wp:positionH relativeFrom="page">
                  <wp:posOffset>6915657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7BB1CB1" id="Freeform 128" o:spid="_x0000_s1026" style="position:absolute;margin-left:544.55pt;margin-top:-.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6D9375" wp14:editId="5DBEB5DC">
                <wp:simplePos x="0" y="0"/>
                <wp:positionH relativeFrom="page">
                  <wp:posOffset>6915657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28569A8" id="Freeform 129" o:spid="_x0000_s1026" style="position:absolute;margin-left:544.55pt;margin-top:-.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</w:p>
    <w:sectPr w:rsidR="001E6382" w:rsidRPr="0024673D" w:rsidSect="00787F7B">
      <w:headerReference w:type="even" r:id="rId10"/>
      <w:headerReference w:type="default" r:id="rId11"/>
      <w:footerReference w:type="default" r:id="rId12"/>
      <w:pgSz w:w="12240" w:h="15840"/>
      <w:pgMar w:top="720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B54C" w14:textId="77777777" w:rsidR="00DB05B6" w:rsidRDefault="00DB05B6" w:rsidP="00002890">
      <w:r>
        <w:separator/>
      </w:r>
    </w:p>
  </w:endnote>
  <w:endnote w:type="continuationSeparator" w:id="0">
    <w:p w14:paraId="63F205A0" w14:textId="77777777" w:rsidR="00DB05B6" w:rsidRDefault="00DB05B6" w:rsidP="000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1BDBCA25" w:rsidR="0063083A" w:rsidRPr="0063083A" w:rsidRDefault="0063083A" w:rsidP="00DD126B">
    <w:pPr>
      <w:pStyle w:val="Footer"/>
      <w:jc w:val="right"/>
      <w:rPr>
        <w:rFonts w:ascii="Roboto" w:hAnsi="Roboto"/>
      </w:rPr>
    </w:pP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6B526" wp14:editId="0D51D3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6F68" w14:textId="438E938E" w:rsidR="00787F7B" w:rsidRDefault="00787F7B" w:rsidP="00787F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E6B526" id="Rectangle 452" o:spid="_x0000_s1028" style="position:absolute;left:0;text-align:left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" filled="f" stroked="f" strokeweight="1.25pt">
              <v:textbox>
                <w:txbxContent>
                  <w:p w14:paraId="48AF6F68" w14:textId="438E938E" w:rsidR="00787F7B" w:rsidRDefault="00787F7B" w:rsidP="00787F7B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3B98" w14:textId="77777777" w:rsidR="00DB05B6" w:rsidRDefault="00DB05B6" w:rsidP="00002890">
      <w:r>
        <w:separator/>
      </w:r>
    </w:p>
  </w:footnote>
  <w:footnote w:type="continuationSeparator" w:id="0">
    <w:p w14:paraId="4662EA6F" w14:textId="77777777" w:rsidR="00DB05B6" w:rsidRDefault="00DB05B6" w:rsidP="000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2F630C7D" w:rsidR="00002890" w:rsidRDefault="00F9448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6E54611" wp14:editId="647D20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887476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9877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87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B9" w14:textId="52DD8064" w:rsidR="005E6AF4" w:rsidRDefault="004B225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01FD39C3" wp14:editId="310C2A72">
          <wp:simplePos x="0" y="0"/>
          <wp:positionH relativeFrom="column">
            <wp:posOffset>-472440</wp:posOffset>
          </wp:positionH>
          <wp:positionV relativeFrom="paragraph">
            <wp:posOffset>-139065</wp:posOffset>
          </wp:positionV>
          <wp:extent cx="7772400" cy="17399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69C9C" wp14:editId="0F689D47">
              <wp:simplePos x="0" y="0"/>
              <wp:positionH relativeFrom="column">
                <wp:posOffset>2468880</wp:posOffset>
              </wp:positionH>
              <wp:positionV relativeFrom="paragraph">
                <wp:posOffset>594360</wp:posOffset>
              </wp:positionV>
              <wp:extent cx="4267200" cy="56388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3CB34" w14:textId="21115FD1" w:rsidR="004B2254" w:rsidRPr="004B2254" w:rsidRDefault="00923587" w:rsidP="004B2254">
                          <w:pPr>
                            <w:jc w:val="center"/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  <w:t>Budget Plan Directions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F69C9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194.4pt;margin-top:46.8pt;width:336pt;height:44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fqLQIAAFQEAAAOAAAAZHJzL2Uyb0RvYy54bWysVE2P2jAQvVfqf7B8LwksUDYirCgrqkpo&#10;dyW22rNxbBLJ8bi2IaG/vmMnfHT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" fillcolor="white [3201]" stroked="f" strokeweight=".5pt">
              <v:textbox>
                <w:txbxContent>
                  <w:p w14:paraId="2973CB34" w14:textId="21115FD1" w:rsidR="004B2254" w:rsidRPr="004B2254" w:rsidRDefault="00923587" w:rsidP="004B2254">
                    <w:pPr>
                      <w:jc w:val="center"/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</w:pPr>
                    <w:r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  <w:t>Budget Plan Directions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23A1"/>
    <w:multiLevelType w:val="hybridMultilevel"/>
    <w:tmpl w:val="05587174"/>
    <w:lvl w:ilvl="0" w:tplc="9C8ACA5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D429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29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B46DD"/>
    <w:rsid w:val="001E6382"/>
    <w:rsid w:val="0024673D"/>
    <w:rsid w:val="00310221"/>
    <w:rsid w:val="0032044B"/>
    <w:rsid w:val="004B2254"/>
    <w:rsid w:val="005278F9"/>
    <w:rsid w:val="005E6AF4"/>
    <w:rsid w:val="0063083A"/>
    <w:rsid w:val="00787F7B"/>
    <w:rsid w:val="007B7AAD"/>
    <w:rsid w:val="007D5AAF"/>
    <w:rsid w:val="00886942"/>
    <w:rsid w:val="00923587"/>
    <w:rsid w:val="009827D5"/>
    <w:rsid w:val="00BF46A4"/>
    <w:rsid w:val="00C707EA"/>
    <w:rsid w:val="00C90C14"/>
    <w:rsid w:val="00DB05B6"/>
    <w:rsid w:val="00DD126B"/>
    <w:rsid w:val="00DF772E"/>
    <w:rsid w:val="00EE53B3"/>
    <w:rsid w:val="00F94489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9C2EABD7-A5E6-2141-8F61-51F0D41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4489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F94489"/>
    <w:rPr>
      <w:rFonts w:ascii="Times New Roman" w:eastAsia="Times New Roman" w:hAnsi="Times New Roman" w:cs="Times New Roman"/>
      <w:b/>
      <w:bCs/>
      <w:iCs/>
    </w:rPr>
  </w:style>
  <w:style w:type="paragraph" w:styleId="BodyTextIndent">
    <w:name w:val="Body Text Indent"/>
    <w:basedOn w:val="Normal"/>
    <w:link w:val="BodyTextIndentChar"/>
    <w:rsid w:val="00F94489"/>
    <w:pPr>
      <w:widowControl/>
      <w:ind w:left="360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94489"/>
    <w:rPr>
      <w:rFonts w:ascii="Times New Roman" w:eastAsia="Times New Roman" w:hAnsi="Times New Roman" w:cs="Times New Roman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9d3a1-cca7-4237-937f-30fb74d04780">
      <UserInfo>
        <DisplayName>Treagy, Michael (VITA)</DisplayName>
        <AccountId>56</AccountId>
        <AccountType/>
      </UserInfo>
      <UserInfo>
        <DisplayName>Mutter, Melissa (VITA)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5E1749115D4991E2399D2FC2E4BD" ma:contentTypeVersion="4" ma:contentTypeDescription="Create a new document." ma:contentTypeScope="" ma:versionID="ac3b176e740aedbe5e71e44f5eaf8d70">
  <xsd:schema xmlns:xsd="http://www.w3.org/2001/XMLSchema" xmlns:xs="http://www.w3.org/2001/XMLSchema" xmlns:p="http://schemas.microsoft.com/office/2006/metadata/properties" xmlns:ns2="c279d3a1-cca7-4237-937f-30fb74d04780" xmlns:ns3="90c91655-c057-41b6-aa21-1e76bc388f1c" targetNamespace="http://schemas.microsoft.com/office/2006/metadata/properties" ma:root="true" ma:fieldsID="f68d2f0f6d43765b96dc739a180a8f2d" ns2:_="" ns3:_="">
    <xsd:import namespace="c279d3a1-cca7-4237-937f-30fb74d04780"/>
    <xsd:import namespace="90c91655-c057-41b6-aa21-1e76bc388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d3a1-cca7-4237-937f-30fb74d0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1655-c057-41b6-aa21-1e76bc38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D5748-BB79-4192-9912-67753C844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7969C-E10D-4C09-AC29-84B609AA6277}">
  <ds:schemaRefs>
    <ds:schemaRef ds:uri="http://schemas.microsoft.com/office/2006/metadata/properties"/>
    <ds:schemaRef ds:uri="http://schemas.microsoft.com/office/infopath/2007/PartnerControls"/>
    <ds:schemaRef ds:uri="c279d3a1-cca7-4237-937f-30fb74d04780"/>
  </ds:schemaRefs>
</ds:datastoreItem>
</file>

<file path=customXml/itemProps3.xml><?xml version="1.0" encoding="utf-8"?>
<ds:datastoreItem xmlns:ds="http://schemas.openxmlformats.org/officeDocument/2006/customXml" ds:itemID="{698C2B32-7A70-49C9-BDF1-3800A729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9d3a1-cca7-4237-937f-30fb74d04780"/>
    <ds:schemaRef ds:uri="90c91655-c057-41b6-aa21-1e76bc38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Plan - Directions</dc:title>
  <dc:subject/>
  <dc:creator>Harper, Atrayo (VITA)</dc:creator>
  <cp:keywords/>
  <dc:description/>
  <cp:lastModifiedBy>Treagy, Michael (VITA)</cp:lastModifiedBy>
  <cp:revision>6</cp:revision>
  <cp:lastPrinted>2023-03-03T20:05:00Z</cp:lastPrinted>
  <dcterms:created xsi:type="dcterms:W3CDTF">2023-06-13T14:50:00Z</dcterms:created>
  <dcterms:modified xsi:type="dcterms:W3CDTF">2023-08-09T19:03:00Z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0x010100EBC35E1749115D4991E2399D2FC2E4BD</vt:lpwstr>
  </property>
</Properties>
</file>